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眼泪的神学：从尼希米的"坐下哭泣"看基督徒家国情感的正当性</w:t>
      </w:r>
    </w:p>
    <w:p>
      <w:pPr>
        <w:spacing w:before="120" w:after="120"/>
        <w:jc w:val="center"/>
      </w:pPr>
      <w:r>
        <w:rPr>
          <w:rFonts w:ascii="仿宋_GB2312" w:hAnsi="仿宋_GB2312" w:eastAsia="仿宋_GB2312"/>
          <w:sz w:val="24"/>
        </w:rPr>
        <w:t>叶畏兵</w:t>
      </w:r>
    </w:p>
    <w:p>
      <w:pPr>
        <w:spacing w:line="240" w:lineRule="exact"/>
      </w:pPr>
    </w:p>
    <w:p>
      <w:pPr>
        <w:spacing w:line="500" w:lineRule="exact" w:before="0" w:after="0"/>
        <w:ind w:firstLine="0"/>
        <w:jc w:val="right"/>
      </w:pPr>
      <w:r>
        <w:rPr>
          <w:rFonts w:ascii="黑体" w:hAnsi="黑体" w:eastAsia="黑体"/>
          <w:b/>
          <w:sz w:val="24"/>
        </w:rPr>
        <w:t>摘　要：</w:t>
      </w:r>
      <w:r>
        <w:rPr>
          <w:rFonts w:ascii="仿宋_GB2312" w:hAnsi="仿宋_GB2312" w:eastAsia="仿宋_GB2312"/>
          <w:sz w:val="24"/>
        </w:rPr>
        <w:t>中国教会长期存在一种倾向：信徒在国族苦难面前流泪，常被劝勉"要刚强"，仿佛哭泣等同于灵性软弱。本文以《尼希米记》第一章"坐下哭泣"的叙事为切入点，结合旧约哀歌传统与新约耶稣、保罗的眼泪叙事，论证眼泪在圣经传统中并非信心的对立面，而是有力量的信仰表达。本文进一步反思这一倾向的历史与文化根源，以尼希米的家国牵挂为范式，论证中国基督徒对民族命运的情感关切具有圣经根据，并从牧养实践角度提出回应。</w:t>
      </w:r>
    </w:p>
    <w:p>
      <w:pPr>
        <w:spacing w:line="500" w:lineRule="exact" w:before="0" w:after="0"/>
        <w:ind w:firstLine="0"/>
        <w:jc w:val="right"/>
      </w:pPr>
      <w:r>
        <w:rPr>
          <w:rFonts w:ascii="黑体" w:hAnsi="黑体" w:eastAsia="黑体"/>
          <w:b/>
          <w:sz w:val="24"/>
        </w:rPr>
        <w:t>关键词：</w:t>
      </w:r>
      <w:r>
        <w:rPr>
          <w:rFonts w:ascii="仿宋_GB2312" w:hAnsi="仿宋_GB2312" w:eastAsia="仿宋_GB2312"/>
          <w:sz w:val="24"/>
        </w:rPr>
        <w:t>眼泪神学；尼希米记；家国情感；情感神学；基督教中国化</w:t>
      </w:r>
    </w:p>
    <w:p>
      <w:pPr>
        <w:spacing w:line="500" w:lineRule="exact" w:before="0" w:after="0"/>
        <w:ind w:firstLine="0"/>
        <w:jc w:val="right"/>
      </w:pPr>
      <w:r>
        <w:rPr>
          <w:rFonts w:ascii="黑体" w:hAnsi="黑体" w:eastAsia="黑体"/>
          <w:b/>
          <w:sz w:val="24"/>
        </w:rPr>
        <w:t>作者简介：</w:t>
      </w:r>
      <w:r>
        <w:rPr>
          <w:rFonts w:ascii="仿宋_GB2312" w:hAnsi="仿宋_GB2312" w:eastAsia="仿宋_GB2312"/>
          <w:sz w:val="24"/>
        </w:rPr>
        <w:t>叶畏兵，台州市椒江基督教堂教牧人员。</w:t>
      </w:r>
    </w:p>
    <w:p>
      <w:pPr>
        <w:spacing w:line="240" w:lineRule="exact"/>
      </w:pP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一、问题的提出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在教会服侍的时间越长，我越留意到一个反复出现的场景：弟兄姊妹面对同胞的苦难、国家的灾难、社会的不公时，第一反应常常是流泪。这是最自然的情感流露。但紧接着，往往会有人——有时是教牧同工，有时是热心信徒——递上一句"姊妹，要刚强""弟兄，神掌管一切"。说这话的人多半出于善意，但效果呢？流泪的人点点头，擦擦眼泪，安静下来。祷告会继续，一切看起来恢复了"正常"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可问题恰恰出在这种"恢复"上。它传递了一个没有说出口的信息：哭，不太合适；收住眼泪，继续"属灵"。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中国教会的讲台从来不缺"刚强"的劝勉。"要刚强壮胆"（书1:9）、"不要怕"（赛41:10）、"应当一无挂虑"（腓4:6）——这些经文本身没有问题，它们在各自语境中都是对信徒的安慰和鼓励。但当一个教会反复强调"刚强"却很少讨论"软弱"，反复鼓励"不哭"却几乎不讲"为什么哭"的时候，信徒就会内化一种判断：属灵成熟就是不流泪，流泪说明信心不够。这不是某一个人的教导出了问题，而是整个牧养生态中情感表达的失衡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笔者在神学阅读中也注意到这一点。系统神学对"信心""理性""意志"的讨论汗牛充栋，但对"情感"——尤其是对"眼泪"的正当地位——却着墨不多。Brueggemann在《诗篇的信息》中指出，哀歌是以色列人"在苦难中向神诚实说话"的核心方式。① 然而这一传统在当代教会的讲道和牧养中，常常被简化为"熬过苦难就必有赞美"的公式，哀歌本身的张力被消解了。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本文要讨论的就是这个失衡。我选择《尼希米记》第一章作为切入点，理由有二。第一，尼希米的眼泪是旧约中最具代表性的"家国之情"的表达——他不是为个人的不幸而哭，而是为远方的故土和同胞而哭。这一点与当代中国基督徒对民族命运的关切，在结构上高度相似。第二，尼希米不是"只哭不做"的人。他哭了之后，祷告、巡视、动员、重建，一步步把眼泪转化成了行动。这个完整的叙事链条回应了最常见的质疑：强调眼泪会不会导致消极被动？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方法上，本文主要采用圣经神学方法，梳理旧约和新约中关于眼泪的叙事，提炼其神学内涵，并结合中国教会的牧养实践进行处境化反思。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（一）尼希米叙事的神学解读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《尼希米记》开篇的叙事很短，但信息量不小。尼希米从弟兄哈拿尼那里听说，被掳归回的犹大百姓"遭大难，受凌辱"，耶路撒冷的城墙拆毁，城门焚毁。经文只用了几个字记述他的反应："我听见这话，就坐下哭泣，悲哀几日。"（尼1:4）②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值得注意的是他第一个动作——"坐下"。希伯来原文用的是וָאֵשֵׁב（va-eshev）。这个动作在希伯来文化中不仅仅是身体的位移，它有一种象征意义：停下来，让消息沉淀。旧约中类似的场景不少：约伯"撕裂外袍，伏在地上下拜"（伯1:20），大卫"上城门楼去哀哭"（撒下18:33）。尼希米身为波斯王的酒政，职位决定了他需要随时待命。但他听到故土的消息后，先坐下了。这暗示了一个不太容易被注意到的神学判断：对同胞苦难的关切，首先需要一种"停下来"的能力。在奔跑中无法流泪，在忙碌中无法悲伤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然后他哭了，而且哭了"几日"。这不是一时的情绪波动，而是一种持续的情感状态。Williamson在Word Biblical Commentary中注释这段经文时指出，尼希米的反应体现了"与犹大百姓的深刻认同"——这种认同不是旁观者的同情，而是将自己与群体命运绑在一起的共情。③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哭泣之后是祷告（尼1:5-11）。这段祷告中有一个细节很值得琢磨。尼希米说："承认我们以色列人向你所犯的罪。我与我父家都有罪了。"（尼1:6）他没有说"他们有罪"，而是说"我们有罪"。他本人并不在耶路撒冷，也没有直接参与导致被掳的罪，但他把自己放了进去。这种"盟约性认同"是旧约中一种重要的神学表达——在希伯来人的世界观里，个体与群体的命运不是分割的，群体的苦难和罪责，每一个成员都有份承担。④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眼泪、祷告、行动，这三者在尼希米的叙事中构成了一个完整的信仰过程。不是先祷告、再决定要不要哭，也不是哭完了再考虑要不要祷告。而是哭本身就是祷告的开始，祷告本身就是行动的预备。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（二）旧约哀歌与先知传统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旧约中关于眼泪的叙事远不止尼希米。诗篇里有一组材料很值得关注。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"一宿虽然有哭泣，早晨便必欢呼。"（诗30:5）这节经文出自大卫的感恩诗，背景是他经历了神的拯救。注意它的结构：哭泣和欢呼不是对立的，而是同一信仰历程的两个阶段。哭泣是通向欢呼的路径，不是它的障碍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"求你把我眼泪装在你的皮袋里。这不都记在你册子上吗？"（诗56:8）这里的"皮袋"（נֹאד）是古代用动物皮做的容器，用来装水或酒。把眼泪"装在皮袋里"是一个极具画面感的意象——上帝不是在远处观望人的苦难，而是把人的每一滴眼泪都仔细地收存起来。这个意象传递的信息很明确：眼泪在上帝面前有价值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旧约中约三分之一的诗篇属于"哀歌"体裁。Brueggemann认为，哀歌是以色列信仰的核心实践之一，是"在苦难中向神诚实说话"的方式。⑤ 哀歌之所以重要，恰恰因为它允许信徒在信仰中表达痛苦、困惑、甚至愤怒。哀歌的存在本身就说明：向神流泪不是信心的失败，而是信心的诚实。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先知书中，耶利米的眼泪叙事最引人注目。"但愿我的头为水，我的眼为泪的泉源，我好为我百姓中被杀的人昼夜哭泣。"（耶9:1）这不是为个人遭遇而流的泪，而是为同胞——"百姓中被杀的人"。它有一种明确的代求性质。《耶利米书》13:17中，先知说："你们若不听这话，我必因你们的骄傲在暗地哭泣。"暗地哭泣，说明先知的眼泪不仅是公开的哀悼，也是私下的、深层的情感投入。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二、新约中的眼泪叙事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（一）耶稣的眼泪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"耶稣哭了。"（ἐδάκρυσεν ὁ Ἰησοῦς，约11:35）这是圣经中最短的一节经文，却可能是神学含义最丰富的一节。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场景是拉撒路死了。马大和马利亚在哭，犹太人也在哭。耶稣看见，"心里悲叹，又甚忧愁"（约11:33）。关键在于：在这之前，耶稣已经对马大说"你的兄弟必然复活"（约11:23）。他知道拉撒路的死亡不是终局。但他仍然哭了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这个事实对理解眼泪的神学意义非常关键。它说明眼泪不是因为"不知道结局"而产生的绝望反应。耶稣知道结局——复活即将发生——但他仍然对当下的苦难有真实的情感回应。眼泪和盼望并不矛盾。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《路加福音》记载了耶稣另一次哭泣。他走近耶路撒冷时，"看见城，就为它哭泣"（路19:41）。他哭的是这座城的命运——"因你不知道眷顾你的时候"。这是一次为群体、为一座城而哭的经历。从基督论的角度看，这意味着"为家国而哭"获得了最高级别的合法性——上帝的儿子都为自己的城流泪，基督徒为自己的国家和民族流泪，怎么可能是"信心不足"呢？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（二）保罗的眼泪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保罗书信中提到自己眼泪的地方不止一处。他说有些人"行事是基督十字架的仇敌"，"我屡次告诉你们，现在又流泪地告诉你们"（腓3:18）。对以弗所的长老，他说自己"三年之久昼夜不住地流泪劝戒你们各人"（徒20:31）。《哥林多后书》2:4中，他将"多多地流泪"与"格外地疼爱"直接联系在一起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保罗的眼泪不是软弱，而是牧者心肠。他为信徒流泪，为福音流泪，为那些背离真理的人流泪。一个使徒的眼泪，承载的不是个人情感的泛滥，而是对福音和群羊的关切。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综合上述新旧约的叙事材料，可以看出圣经中的眼泪有几个共同特征。它们是向上帝的呼求（代求性），是与他人苦难的连结（认同性），也是行动的起点（行动性）。尼希米的眼泪引向重建，保罗的眼泪引向牧养，耶稣的眼泪引向复活的神迹。眼泪与行动之间不是对立关系，而是因果关系——眼泪是行动的动力。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三、眼泪为何被污名化？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既然圣经传统中的眼泪具有如此正面的地位，为什么中国教会会出现"哭泣=软弱"的倾向？这个问题不能简单归咎于"信徒不懂圣经"，它有更深的历史和文化根源。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（一）西方理性主义传统的间接影响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启蒙运动之后，西方思想经历了一次深刻的转向。笛卡尔的身心二元论将理性置于情感之上，康德将道德的基础建立在纯粹理性之上。这些哲学转向影响了基督教神学的发展路径。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在这个框架下，"信心"越来越被理解为一种理性的确信——我相信神存在、我相信神有能力、我相信神会成就应许。这种理解当然有它的价值，但问题在于，当信心被简化为理性的确信时，情感就被排挤出去了。哭泣作为一种情感表达，自然就被看作信心的对立面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近代来华的传教士大多来自这种深受启蒙理性影响的欧美教会传统。他们带来的神学框架中，情感神学的比重相对较低。这个传统在中国教会扎根的过程中，无形中把"理性化的信心"设成了标准模式。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（二）"刚强叙事"的异化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回到教会实践。中国教会强调"刚强"本身没有问题。"要刚强壮胆""不要怕"——这些是圣经的话。但当"刚强"被简化为"不哭"的时候，它就从圣经的鼓励变成了人为的要求。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圣经中最"刚强"的人物恰恰都是流过泪的人。尼希米流了泪，然后去重建城墙。耶利米流了泪，然后继续传讲上帝的信息。耶稣流了泪，然后使拉撒路从坟墓里出来。保罗流了泪，然后继续建立教会。他们的刚强不在于没有情感，而在于他们的情感引导他们走向了正确的行动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在牧养实践中，这种被异化的"刚强叙事"带来的后果是实实在在的。信徒在苦难中流泪，如果得到的回应总是"你要刚强"，久而久之就会怀疑自己的情感反应是否"正确"。牧养关系中的真诚对话也因此被阻断——信徒觉得不能在教牧人员面前展示"软弱"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（三）中国传统文化的叠加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中国儒家文化对情感表达的克制态度也是一个不容忽视的因素。"男儿有泪不轻弹"——这句话的影响力远远超出儒学圈子，它已经变成了中国人共同的文化心理。当这种文化惯性与教会的"刚强叙事"叠加时，"流泪=软弱"的误读就被加倍强化了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但儒家传统中也有资源可以用来与圣经眼泪观对话。孟子说"恻隐之心，人皆有之"（《孟子·告子上》），这种对他人苦难的天然同情，与"与哀哭的人同哭"（罗12:15）在精神结构上是相通的。儒家讲"哀而不伤"（《论语·八佾》），意思是悲伤的表达是正当的，只要不走向沉溺。这与圣经中哭泣和盼望并存的张力也有呼应。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四、眼泪的神学重构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（一）眼泪作为神学范畴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前面的经文分析已经为眼泪的神学合法性奠定了基础。现在可以更明确地说：眼泪是信心的表达，不是信心的对立面。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尼希米哭了，但他是旧约中最有行动力的重建者。耶稣哭了，但他是"信心的创始成终者"（来12:2）。两个人有一个共同点——他们的眼泪都产生于对上帝的信靠，而不是对上帝旨意的怀疑。他们没有因为哭泣而放弃信仰，而是通过哭泣更深地进入了信仰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眼泪也可以理解为圣灵工作的标记。圣徒为罪忧伤（林后7:10），为苦难心痛，为同胞的命运流泪——这些情感是圣灵感动的结果。"圣灵的果子"中列出的"仁爱"（ἀγάπη），作为一种深层的爱，天然包含对他人苦难的共情，而这种共情在特定情境下就会表现为眼泪。如果教会一味压抑眼泪，可能等于在压抑圣灵透过情感所做的工作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当然，不是所有眼泪都有正面意义。以扫"号啕大哭"却得不到祝福（来12:17）。所以眼泪的神学评价需要结合动机和后果来判断。本文论证的眼泪的正当性，特指那些出于对上帝信靠、对他人共情、对公义渴慕的眼泪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（二）家国情感的神学正当性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尼希米的故事提供了一个很好的范式来理解基督徒的家国情感。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尼希米在波斯宫廷里生活安稳，担任要职。他完全可以对远方的耶路撒冷不管不问。但他为"我列祖坟墓所在的那城"（尼2:3）而哭。这种跨越地理距离的家国牵挂，神学根据是"盟约共同体"的意识——个体命运与群体命运是绑在一起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一点在中国基督徒身上同样可以看到。每当国家遭遇重大灾难——汶川地震、河南暴雨、甘肃地震——教会的弟兄姊妹自发组织捐款、祈祷、志愿服务。这些行动的起点往往不是理性的判断，而是一种本能的情感反应：为同胞的苦难而心痛，为国家的困境而担忧。这种情感的根源是什么？本文认为，它不是"世俗的爱国情绪"，而是圣经式的家国情怀。耶稣为耶路撒冷哭泣（路19:41-44），进一步从基督论角度赋予了这种情感的合法性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里需要区分的是，圣经式的家国情感不等于狭隘的民族主义。民族主义建立在排他性和优越感之上。圣经式的家国情怀建立在爱与责任之上。尼希米没有因为爱耶路撒冷就仇视波斯人——他在波斯王宫中忠心履职，向王请命时用的是恳求而非对抗的语言（尼2:5）。基督徒对祖国的情感也应当如此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这种理解与我国倡导的宗教中国化方向是一致的。丁光训主教多次强调，中国基督教需要"扎根于中国的土壤"。⑥ 宗教中国化不仅是外在形式的调整，更要求信仰群体在情感和价值观层面与中国社会的核心关切相融合。中国基督徒参与社会服务、扶贫济困、救灾助学，都是家国情感的实践表达，也是基督教与社会主义社会相适应的具体体现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（三）一个可能的质疑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有人可能会问：过度强调眼泪的正当性，会不会让信徒沉溺于情感而忽视行动？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个担心有它的合理性。情感主义（emotionalism）确实是基督教历史上反复出现的问题——有些传统把情感体验等同于属灵深度，导致信仰变成了情绪的消费。但尼希米的叙事恰恰回答了这个问题。他的眼泪不是终点，而是起点——哭→祷告→行动→重建。如果眼泪不指向行动，它确实只是情绪。但如果连眼泪都不被允许，行动也就失去了动力。眼泪和行动不是非此即彼的选择，而是信仰历程中两个相互依存的环节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更进一步说，尼希米的故事提供了一个检验标准：真正的眼泪会产生行动。如果一个人的"眼泪"永远停留在哭泣阶段，从不转化为对他人的关怀或对公义的追求，那么这种眼泪的性质就值得怀疑。但如果一个人的眼泪推动他去祷告、去行动、去参与社会的重建，那么这种眼泪就是圣灵工作的标记。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五、牧养实践的回应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（一）讲台信息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讲台是塑造信徒信仰认知的核心场域。如果讲台上一再传递"不要哭"的信息，信徒就会把哭泣等同于属灵的失败。建议在讲道中有意识地引入圣经中的眼泪叙事，帮助会众认识到哭泣在圣经传统中是被肯定的。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对"刚强"的理解也需要调整。刚强不等于不哭，而是哭了之后仍然信靠。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（二）牧养关怀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在个人牧养中，教牧人员需要区分"健康的哭泣"和"沉溺式的悲伤"。前者是情感的释放和向上帝的呼求，后者可能演变为绝望，需要谨慎辨别，必要时引入专业心理咨询。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更基本的是，教牧人员需要为信众提供安全的情感表达空间。"与哀哭的人要同哭"（罗12:15）不是一种可选项，而是牧养关系的要求。当信徒流泪时，第一回应不应该是"你要坚强"，而是"我陪你一起面对"。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（三）眼泪神学与基督教中国化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基督教中国化的讨论很多，实践中有时被简化为外在形式的调整——民族乐器、传统建筑元素。这些有其价值，但如果仅停留在这个层面，中国化就是表面的。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从眼泪神学切入，可以提供一个更深层的路径。中国文化的"家国情怀"与圣经的"代求性眼泪"之间存在深刻的精神共鸣——孟子的"恻隐之心"，范仲淹的"先天下之忧而忧"。打通这种共鸣，让基督教信仰在中国人的情感深处扎根，比任何外在形式的调整都更加根本。正如丁光训主教所言，中国基督教需要在神学思想上与中国文化进行深度对话。⑦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结语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本文从《尼希米记》第一章出发，论证了眼泪在圣经传统中是力量的表达。尼希米、耶利米、耶稣、保罗的眼泪叙事共同表明：哭泣是信心的表达，也是行动的起点。尼希米的"坐下哭泣"为基督徒的家国情感提供了神学范本——他对故土的牵挂、对同胞苦难的共情、从眼泪到重建的行动，构成了一个完整的信仰范式。当代中国基督徒对民族命运的情感关切，在结构上与尼希米的眼泪是一致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中国教会需要重新认识和接纳眼泪的属灵价值。这不仅涉及神学认知的调整，也涉及牧养实践的更新。同时，眼泪神学为基督教中国化提供了一条从情感深层入场的路径。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本文的不足在于：主要侧重旧约叙事，对新约书信中眼泪神学的挖掘尚有空间；教父传统（如奥古斯丁《忏悔录》中的眼泪叙事）和宗教改革传统中的相关资源未能展开；关于中国教会信徒对"哭泣"态度的实证研究也有待未来开展。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[1]《圣经》（和合本），南京：中国基督教协会，2000年。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[2]Brueggemann, Walter. The Message of the Psalms: A Theological Commentary. Minneapolis: Augsburg Publishing House, 1984.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[3]Williamson, H.G.M. Ezra, Nehemiah. Word Biblical Commentary, Vol. 16. Waco: Word Books, 1985.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[4]Yamauchi, Edwin M. "Nehemiah." In The Expositor's Bible Commentary, Vol. 3, edited by Frank E. Gaebelein, 637-724. Grand Rapids: Zondervan, 1990.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[5]Roberts, J.J.M. "Nehemiah." In The New Interpreter's Bible, Vol. III, 815-918. Nashville: Abingdon Press, 1999.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[6]丁光训：《丁光训文集》，南京：译林出版社，1998年。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[7]丁光训：《神学思考的足迹》，北京：宗教文化出版社，2005年。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[8]赵晓阳编：《基督教中国化研究》，北京：社会科学文献出版社，2013年。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[9]卓新平：《当代西方新教神学》，上海：上海三联书店，1998年。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[10]许志伟：《基督教神学基础》，北京：宗教文化出版社，2006年。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[11]尤思德：《和而不同：基督教神学与中国文化的对话》，香港：汉语圣经协会，2009年。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00" w:lineRule="exact" w:before="0" w:after="0"/>
      <w:ind w:firstLine="420"/>
      <w:jc w:val="right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