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C8A"/>
        </w:rPr>
        <w:t>学校1 期中考试成绩分析报告</w:t>
      </w:r>
    </w:p>
    <w:p/>
    <w:p>
      <w:pPr>
        <w:pStyle w:val="Heading1"/>
      </w:pPr>
      <w:r>
        <w:t>一、整体概况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参考人数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239人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≥400分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22人（占比9.21%）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≥360分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86人（占比35.98%）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总分平均分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295.3分</w:t>
            </w:r>
          </w:p>
        </w:tc>
      </w:tr>
    </w:tbl>
    <w:p/>
    <w:p>
      <w:pPr>
        <w:pStyle w:val="Heading1"/>
      </w:pPr>
      <w:r>
        <w:t>二、各科成绩详情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科目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平均分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优秀率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及格率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语文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68.5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82.4%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数学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58.2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55.2%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英语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50.3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38.5%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科学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55.6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10.3%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48.1%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社会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62.1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58.7%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总分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295.3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52.3%</w:t>
            </w:r>
          </w:p>
        </w:tc>
      </w:tr>
    </w:tbl>
    <w:p/>
    <w:p>
      <w:pPr>
        <w:pStyle w:val="Heading1"/>
      </w:pPr>
      <w:r>
        <w:t>三、8所学校对比排名（总分平均分）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排名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总分平均分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优秀率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及格率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310.2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59.7%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298.1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8.2%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52.5%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学校1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295.3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7.1%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52.3%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288.7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5.5%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44.8%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282.4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41.2%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276.8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39.5%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271.5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37.8%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学校8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265.9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2.1%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35.2%</w:t>
            </w:r>
          </w:p>
        </w:tc>
      </w:tr>
    </w:tbl>
    <w:p/>
    <w:p>
      <w:pPr>
        <w:pStyle w:val="Heading1"/>
      </w:pPr>
      <w:r>
        <w:t>四、优势与短板分析</w:t>
      </w:r>
    </w:p>
    <w:p>
      <w:pPr>
        <w:pStyle w:val="Heading2"/>
      </w:pPr>
      <w:r>
        <w:t>优势科目</w:t>
      </w:r>
    </w:p>
    <w:p>
      <w:r>
        <w:rPr>
          <w:b/>
        </w:rPr>
        <w:t>语文</w:t>
      </w:r>
      <w:r>
        <w:t>：平均分68.5分，及格率82.4%，是各科中最强的</w:t>
      </w:r>
    </w:p>
    <w:p>
      <w:r>
        <w:rPr>
          <w:b/>
        </w:rPr>
        <w:t>社会</w:t>
      </w:r>
      <w:r>
        <w:t>：平均分62.1分，优秀率13.5%，表现不错</w:t>
      </w:r>
    </w:p>
    <w:p>
      <w:pPr>
        <w:pStyle w:val="Heading2"/>
      </w:pPr>
      <w:r>
        <w:t>薄弱科目</w:t>
      </w:r>
    </w:p>
    <w:p>
      <w:r>
        <w:rPr>
          <w:b/>
        </w:rPr>
        <w:t>英语</w:t>
      </w:r>
      <w:r>
        <w:t xml:space="preserve">：平均分50.3分，及格率仅38.5% — </w:t>
      </w:r>
      <w:r>
        <w:rPr>
          <w:color w:val="C0392B"/>
        </w:rPr>
        <w:t>⚠️ 最大短板，需重点关注</w:t>
      </w:r>
    </w:p>
    <w:p>
      <w:r>
        <w:rPr>
          <w:b/>
        </w:rPr>
        <w:t>科学</w:t>
      </w:r>
      <w:r>
        <w:t>：及格率48.1%，优秀率10.3% — 需提升</w:t>
      </w:r>
    </w:p>
    <w:p/>
    <w:p>
      <w:pPr>
        <w:pStyle w:val="Heading1"/>
      </w:pPr>
      <w:r>
        <w:t>五、后期教学建议</w:t>
      </w:r>
    </w:p>
    <w:p>
      <w:pPr>
        <w:pStyle w:val="Heading2"/>
      </w:pPr>
      <w:r>
        <w:t>英语学科（最紧急）</w:t>
      </w:r>
    </w:p>
    <w:p>
      <w:pPr>
        <w:pStyle w:val="ListBullet"/>
      </w:pPr>
      <w:r>
        <w:t>及格率仅38.5%，是最大拉分项</w:t>
      </w:r>
    </w:p>
    <w:p>
      <w:pPr>
        <w:pStyle w:val="ListBullet"/>
      </w:pPr>
      <w:r>
        <w:t>建议分层教学，后20%学生重点抓词汇和基础语法</w:t>
      </w:r>
    </w:p>
    <w:p>
      <w:pPr>
        <w:pStyle w:val="ListBullet"/>
      </w:pPr>
      <w:r>
        <w:t>增加早读英语时间，强化听说训练</w:t>
      </w:r>
    </w:p>
    <w:p>
      <w:pPr>
        <w:pStyle w:val="ListBullet"/>
      </w:pPr>
      <w:r>
        <w:t>建立英语互助小组，以优带弱</w:t>
      </w:r>
    </w:p>
    <w:p>
      <w:pPr>
        <w:pStyle w:val="Heading2"/>
      </w:pPr>
      <w:r>
        <w:t>科学学科</w:t>
      </w:r>
    </w:p>
    <w:p>
      <w:pPr>
        <w:pStyle w:val="ListBullet"/>
      </w:pPr>
      <w:r>
        <w:t>及格率48.1%，优秀率10.3%</w:t>
      </w:r>
    </w:p>
    <w:p>
      <w:pPr>
        <w:pStyle w:val="ListBullet"/>
      </w:pPr>
      <w:r>
        <w:t>建议加强实验教学，注重概念理解</w:t>
      </w:r>
    </w:p>
    <w:p>
      <w:pPr>
        <w:pStyle w:val="ListBullet"/>
      </w:pPr>
      <w:r>
        <w:t>针对中等生设计专项训练</w:t>
      </w:r>
    </w:p>
    <w:p>
      <w:pPr>
        <w:pStyle w:val="ListBullet"/>
      </w:pPr>
      <w:r>
        <w:t>增加课后辅导频次</w:t>
      </w:r>
    </w:p>
    <w:p>
      <w:pPr>
        <w:pStyle w:val="Heading2"/>
      </w:pPr>
      <w:r>
        <w:t>保持优势学科</w:t>
      </w:r>
    </w:p>
    <w:p>
      <w:pPr>
        <w:pStyle w:val="ListBullet"/>
      </w:pPr>
      <w:r>
        <w:t>语文平均分68.5，及格率82.4%，保持当前教学节奏</w:t>
      </w:r>
    </w:p>
    <w:p>
      <w:pPr>
        <w:pStyle w:val="ListBullet"/>
      </w:pPr>
      <w:r>
        <w:t>社会平均分62.1，优秀率13.5%，可适当增加拓展内容</w:t>
      </w:r>
    </w:p>
    <w:p>
      <w:pPr>
        <w:pStyle w:val="ListBullet"/>
      </w:pPr>
      <w:r>
        <w:t>总结优秀教学经验，在年级内推广</w:t>
      </w:r>
    </w:p>
    <w:p>
      <w:pPr>
        <w:pStyle w:val="Heading2"/>
      </w:pPr>
      <w:r>
        <w:t>尖子生培养</w:t>
      </w:r>
    </w:p>
    <w:p>
      <w:pPr>
        <w:pStyle w:val="ListBullet"/>
      </w:pPr>
      <w:r>
        <w:t>400分以上22人（9.21%），有提升空间</w:t>
      </w:r>
    </w:p>
    <w:p>
      <w:pPr>
        <w:pStyle w:val="ListBullet"/>
      </w:pPr>
      <w:r>
        <w:t>建议组建培优小组，针对性拔高训练</w:t>
      </w:r>
    </w:p>
    <w:p>
      <w:pPr>
        <w:pStyle w:val="ListBullet"/>
      </w:pPr>
      <w:r>
        <w:t>目标：期末400分以上占比提升至15%</w:t>
      </w:r>
    </w:p>
    <w:p>
      <w:pPr>
        <w:pStyle w:val="Heading2"/>
      </w:pPr>
      <w:r>
        <w:t>后20%学生帮扶</w:t>
      </w:r>
    </w:p>
    <w:p>
      <w:pPr>
        <w:pStyle w:val="ListBullet"/>
      </w:pPr>
      <w:r>
        <w:t>建立'一生一策'跟踪档案</w:t>
      </w:r>
    </w:p>
    <w:p>
      <w:pPr>
        <w:pStyle w:val="ListBullet"/>
      </w:pPr>
      <w:r>
        <w:t>安排课后辅导，重点抓基础题</w:t>
      </w:r>
    </w:p>
    <w:p>
      <w:pPr>
        <w:pStyle w:val="ListBullet"/>
      </w:pPr>
      <w:r>
        <w:t>家校联动，形成合力</w:t>
      </w:r>
    </w:p>
    <w:p>
      <w:pPr>
        <w:pStyle w:val="ListBullet"/>
      </w:pPr>
      <w:r>
        <w:t>设置进步奖，激励学生</w:t>
      </w:r>
    </w:p>
    <w:p/>
    <w:p>
      <w:pPr>
        <w:pStyle w:val="Heading1"/>
      </w:pPr>
      <w:r>
        <w:t>六、期末目标建议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当前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期末目标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总排名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第3名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保持前3，冲击第2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总分平均分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295.3分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英语及格率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38.5%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55%+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400分以上占比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9.21%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