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29D3" w14:textId="77777777" w:rsidR="005C474E" w:rsidRPr="005C474E" w:rsidRDefault="005C474E" w:rsidP="005C474E">
      <w:pPr>
        <w:autoSpaceDE w:val="0"/>
        <w:autoSpaceDN w:val="0"/>
        <w:spacing w:after="0" w:line="240" w:lineRule="auto"/>
        <w:ind w:left="3568"/>
        <w:rPr>
          <w:rFonts w:ascii="Times New Roman" w:eastAsia="宋体" w:hAnsi="宋体" w:cs="宋体" w:hint="eastAsia"/>
          <w:kern w:val="0"/>
          <w:sz w:val="20"/>
          <w14:ligatures w14:val="none"/>
        </w:rPr>
      </w:pPr>
      <w:r w:rsidRPr="005C474E">
        <w:rPr>
          <w:rFonts w:ascii="Times New Roman" w:eastAsia="宋体" w:hAnsi="宋体" w:cs="宋体"/>
          <w:noProof/>
          <w:kern w:val="0"/>
          <w:sz w:val="20"/>
          <w14:ligatures w14:val="none"/>
        </w:rPr>
        <w:drawing>
          <wp:inline distT="0" distB="0" distL="0" distR="0" wp14:anchorId="6473C1E4" wp14:editId="47E2408A">
            <wp:extent cx="1004507" cy="972311"/>
            <wp:effectExtent l="0" t="0" r="0" b="0"/>
            <wp:docPr id="1" name="Image 1" descr="学校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学校LOG"/>
                    <pic:cNvPicPr/>
                  </pic:nvPicPr>
                  <pic:blipFill>
                    <a:blip r:embed="rId8" cstate="print"/>
                    <a:stretch>
                      <a:fillRect/>
                    </a:stretch>
                  </pic:blipFill>
                  <pic:spPr>
                    <a:xfrm>
                      <a:off x="0" y="0"/>
                      <a:ext cx="1004507" cy="972311"/>
                    </a:xfrm>
                    <a:prstGeom prst="rect">
                      <a:avLst/>
                    </a:prstGeom>
                  </pic:spPr>
                </pic:pic>
              </a:graphicData>
            </a:graphic>
          </wp:inline>
        </w:drawing>
      </w:r>
    </w:p>
    <w:p w14:paraId="04065BD9" w14:textId="77777777" w:rsidR="005C474E" w:rsidRPr="005C474E" w:rsidRDefault="005C474E" w:rsidP="005C474E">
      <w:pPr>
        <w:autoSpaceDE w:val="0"/>
        <w:autoSpaceDN w:val="0"/>
        <w:spacing w:before="4" w:after="0" w:line="240" w:lineRule="auto"/>
        <w:rPr>
          <w:rFonts w:ascii="Times New Roman" w:eastAsia="宋体" w:hAnsi="宋体" w:cs="宋体" w:hint="eastAsia"/>
          <w:kern w:val="0"/>
          <w:sz w:val="15"/>
          <w14:ligatures w14:val="none"/>
        </w:rPr>
      </w:pPr>
      <w:r w:rsidRPr="005C474E">
        <w:rPr>
          <w:rFonts w:ascii="Times New Roman" w:eastAsia="宋体" w:hAnsi="宋体" w:cs="宋体"/>
          <w:noProof/>
          <w:kern w:val="0"/>
          <w:sz w:val="15"/>
          <w14:ligatures w14:val="none"/>
        </w:rPr>
        <w:drawing>
          <wp:anchor distT="0" distB="0" distL="0" distR="0" simplePos="0" relativeHeight="251659264" behindDoc="1" locked="0" layoutInCell="1" allowOverlap="1" wp14:anchorId="4DD2B983" wp14:editId="2823A617">
            <wp:simplePos x="0" y="0"/>
            <wp:positionH relativeFrom="page">
              <wp:posOffset>1998916</wp:posOffset>
            </wp:positionH>
            <wp:positionV relativeFrom="paragraph">
              <wp:posOffset>127359</wp:posOffset>
            </wp:positionV>
            <wp:extent cx="3625768" cy="6496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625768" cy="649604"/>
                    </a:xfrm>
                    <a:prstGeom prst="rect">
                      <a:avLst/>
                    </a:prstGeom>
                  </pic:spPr>
                </pic:pic>
              </a:graphicData>
            </a:graphic>
          </wp:anchor>
        </w:drawing>
      </w:r>
    </w:p>
    <w:p w14:paraId="02FE3F4B" w14:textId="77777777" w:rsidR="005C474E" w:rsidRPr="005C474E" w:rsidRDefault="005C474E" w:rsidP="005C474E">
      <w:pPr>
        <w:autoSpaceDE w:val="0"/>
        <w:autoSpaceDN w:val="0"/>
        <w:spacing w:after="0" w:line="240" w:lineRule="auto"/>
        <w:rPr>
          <w:rFonts w:ascii="Times New Roman" w:eastAsia="宋体" w:hAnsi="宋体" w:cs="宋体" w:hint="eastAsia"/>
          <w:kern w:val="0"/>
          <w:sz w:val="52"/>
          <w14:ligatures w14:val="none"/>
        </w:rPr>
      </w:pPr>
    </w:p>
    <w:p w14:paraId="11A29A9B" w14:textId="77777777" w:rsidR="005C474E" w:rsidRPr="005C474E" w:rsidRDefault="005C474E" w:rsidP="005C474E">
      <w:pPr>
        <w:autoSpaceDE w:val="0"/>
        <w:autoSpaceDN w:val="0"/>
        <w:spacing w:before="14" w:after="0" w:line="240" w:lineRule="auto"/>
        <w:rPr>
          <w:rFonts w:ascii="Times New Roman" w:eastAsia="宋体" w:hAnsi="宋体" w:cs="宋体" w:hint="eastAsia"/>
          <w:kern w:val="0"/>
          <w:sz w:val="52"/>
          <w14:ligatures w14:val="none"/>
        </w:rPr>
      </w:pPr>
    </w:p>
    <w:p w14:paraId="2611E987" w14:textId="77777777" w:rsidR="005C474E" w:rsidRPr="005C474E" w:rsidRDefault="005C474E" w:rsidP="005C474E">
      <w:pPr>
        <w:autoSpaceDE w:val="0"/>
        <w:autoSpaceDN w:val="0"/>
        <w:spacing w:after="0" w:line="240" w:lineRule="auto"/>
        <w:ind w:left="275" w:right="275"/>
        <w:jc w:val="center"/>
        <w:rPr>
          <w:rFonts w:ascii="宋体" w:eastAsia="宋体" w:hAnsi="宋体" w:cs="宋体" w:hint="eastAsia"/>
          <w:b/>
          <w:bCs/>
          <w:kern w:val="0"/>
          <w:sz w:val="52"/>
          <w:szCs w:val="52"/>
          <w14:ligatures w14:val="none"/>
        </w:rPr>
      </w:pPr>
      <w:r w:rsidRPr="005C474E">
        <w:rPr>
          <w:rFonts w:ascii="宋体" w:eastAsia="宋体" w:hAnsi="宋体" w:cs="宋体"/>
          <w:b/>
          <w:bCs/>
          <w:spacing w:val="-4"/>
          <w:kern w:val="0"/>
          <w:sz w:val="52"/>
          <w:szCs w:val="52"/>
          <w14:ligatures w14:val="none"/>
        </w:rPr>
        <w:t>本科毕业论文（设计）</w:t>
      </w:r>
      <w:r w:rsidRPr="005C474E">
        <w:rPr>
          <w:rFonts w:ascii="宋体" w:eastAsia="宋体" w:hAnsi="宋体" w:cs="宋体"/>
          <w:b/>
          <w:bCs/>
          <w:spacing w:val="-7"/>
          <w:kern w:val="0"/>
          <w:sz w:val="52"/>
          <w:szCs w:val="52"/>
          <w14:ligatures w14:val="none"/>
        </w:rPr>
        <w:t>正文</w:t>
      </w:r>
    </w:p>
    <w:p w14:paraId="4FCD6C7A" w14:textId="77777777" w:rsidR="005C474E" w:rsidRPr="007D0D92" w:rsidRDefault="005C474E" w:rsidP="005C474E">
      <w:pPr>
        <w:autoSpaceDE w:val="0"/>
        <w:autoSpaceDN w:val="0"/>
        <w:spacing w:before="288" w:after="0" w:line="240" w:lineRule="auto"/>
        <w:rPr>
          <w:rFonts w:ascii="宋体" w:eastAsia="宋体" w:hAnsi="宋体" w:cs="宋体" w:hint="eastAsia"/>
          <w:b/>
          <w:kern w:val="0"/>
          <w:sz w:val="52"/>
          <w14:ligatures w14:val="none"/>
        </w:rPr>
      </w:pPr>
    </w:p>
    <w:p w14:paraId="6B903312" w14:textId="04E5B58E" w:rsidR="001F41BA" w:rsidRPr="001F41BA" w:rsidRDefault="005C474E" w:rsidP="001F41BA">
      <w:pPr>
        <w:autoSpaceDE w:val="0"/>
        <w:autoSpaceDN w:val="0"/>
        <w:spacing w:after="0" w:line="240" w:lineRule="auto"/>
        <w:ind w:left="277" w:right="275"/>
        <w:jc w:val="center"/>
        <w:rPr>
          <w:rFonts w:ascii="宋体" w:eastAsia="宋体" w:hAnsi="宋体" w:cs="宋体" w:hint="eastAsia"/>
          <w:b/>
          <w:spacing w:val="-5"/>
          <w:kern w:val="0"/>
          <w:sz w:val="32"/>
          <w:szCs w:val="22"/>
          <w14:ligatures w14:val="none"/>
        </w:rPr>
      </w:pPr>
      <w:r w:rsidRPr="005C474E">
        <w:rPr>
          <w:rFonts w:ascii="宋体" w:eastAsia="宋体" w:hAnsi="宋体" w:cs="宋体"/>
          <w:b/>
          <w:spacing w:val="-5"/>
          <w:kern w:val="0"/>
          <w:sz w:val="32"/>
          <w:szCs w:val="22"/>
          <w14:ligatures w14:val="none"/>
        </w:rPr>
        <w:t>题目：</w:t>
      </w:r>
      <w:r w:rsidR="001F41BA" w:rsidRPr="001F41BA">
        <w:rPr>
          <w:rFonts w:ascii="宋体" w:eastAsia="宋体" w:hAnsi="宋体" w:cs="宋体" w:hint="eastAsia"/>
          <w:b/>
          <w:spacing w:val="-5"/>
          <w:kern w:val="0"/>
          <w:sz w:val="32"/>
          <w:szCs w:val="22"/>
          <w14:ligatures w14:val="none"/>
        </w:rPr>
        <w:t>数字经济能否助力区域协调发展</w:t>
      </w:r>
      <w:r w:rsidR="00D91589">
        <w:rPr>
          <w:rFonts w:ascii="宋体" w:eastAsia="宋体" w:hAnsi="宋体" w:cs="宋体" w:hint="eastAsia"/>
          <w:b/>
          <w:spacing w:val="-5"/>
          <w:kern w:val="0"/>
          <w:sz w:val="32"/>
          <w:szCs w:val="22"/>
          <w:lang w:val="en-BZ"/>
          <w14:ligatures w14:val="none"/>
        </w:rPr>
        <w:t>的统计研究</w:t>
      </w:r>
      <w:r w:rsidR="001F41BA" w:rsidRPr="001F41BA">
        <w:rPr>
          <w:rFonts w:ascii="宋体" w:eastAsia="宋体" w:hAnsi="宋体" w:cs="宋体" w:hint="eastAsia"/>
          <w:b/>
          <w:spacing w:val="-5"/>
          <w:kern w:val="0"/>
          <w:sz w:val="32"/>
          <w:szCs w:val="22"/>
          <w14:ligatures w14:val="none"/>
        </w:rPr>
        <w:t>——</w:t>
      </w:r>
    </w:p>
    <w:p w14:paraId="79433EC3" w14:textId="4A0C299F" w:rsidR="005C474E" w:rsidRPr="005C474E" w:rsidRDefault="001F41BA" w:rsidP="001F41BA">
      <w:pPr>
        <w:autoSpaceDE w:val="0"/>
        <w:autoSpaceDN w:val="0"/>
        <w:spacing w:after="0" w:line="240" w:lineRule="auto"/>
        <w:ind w:left="277" w:right="275"/>
        <w:jc w:val="center"/>
        <w:rPr>
          <w:rFonts w:ascii="宋体" w:eastAsia="宋体" w:hAnsi="宋体" w:cs="宋体" w:hint="eastAsia"/>
          <w:b/>
          <w:kern w:val="0"/>
          <w:sz w:val="32"/>
          <w:szCs w:val="22"/>
          <w14:ligatures w14:val="none"/>
        </w:rPr>
      </w:pPr>
      <w:r w:rsidRPr="001F41BA">
        <w:rPr>
          <w:rFonts w:ascii="宋体" w:eastAsia="宋体" w:hAnsi="宋体" w:cs="宋体" w:hint="eastAsia"/>
          <w:b/>
          <w:spacing w:val="-5"/>
          <w:kern w:val="0"/>
          <w:sz w:val="32"/>
          <w:szCs w:val="22"/>
          <w14:ligatures w14:val="none"/>
        </w:rPr>
        <w:t>——基于</w:t>
      </w:r>
      <w:r w:rsidR="00D91589">
        <w:rPr>
          <w:rFonts w:ascii="宋体" w:eastAsia="宋体" w:hAnsi="宋体" w:cs="宋体" w:hint="eastAsia"/>
          <w:b/>
          <w:spacing w:val="-5"/>
          <w:kern w:val="0"/>
          <w:sz w:val="32"/>
          <w:szCs w:val="22"/>
          <w14:ligatures w14:val="none"/>
        </w:rPr>
        <w:t>省域</w:t>
      </w:r>
      <w:r w:rsidRPr="001F41BA">
        <w:rPr>
          <w:rFonts w:ascii="宋体" w:eastAsia="宋体" w:hAnsi="宋体" w:cs="宋体" w:hint="eastAsia"/>
          <w:b/>
          <w:spacing w:val="-5"/>
          <w:kern w:val="0"/>
          <w:sz w:val="32"/>
          <w:szCs w:val="22"/>
          <w14:ligatures w14:val="none"/>
        </w:rPr>
        <w:t>面板</w:t>
      </w:r>
      <w:r w:rsidR="00D91589">
        <w:rPr>
          <w:rFonts w:ascii="宋体" w:eastAsia="宋体" w:hAnsi="宋体" w:cs="宋体" w:hint="eastAsia"/>
          <w:b/>
          <w:spacing w:val="-5"/>
          <w:kern w:val="0"/>
          <w:sz w:val="32"/>
          <w:szCs w:val="22"/>
          <w14:ligatures w14:val="none"/>
        </w:rPr>
        <w:t>数据</w:t>
      </w:r>
    </w:p>
    <w:p w14:paraId="595BC6F4" w14:textId="77777777" w:rsidR="005C474E" w:rsidRPr="005C474E" w:rsidRDefault="005C474E" w:rsidP="005C474E">
      <w:pPr>
        <w:autoSpaceDE w:val="0"/>
        <w:autoSpaceDN w:val="0"/>
        <w:spacing w:before="310" w:after="0" w:line="240" w:lineRule="auto"/>
        <w:rPr>
          <w:rFonts w:ascii="宋体" w:eastAsia="宋体" w:hAnsi="宋体" w:cs="宋体" w:hint="eastAsia"/>
          <w:b/>
          <w:kern w:val="0"/>
          <w:sz w:val="32"/>
          <w14:ligatures w14:val="none"/>
        </w:rPr>
      </w:pPr>
    </w:p>
    <w:p w14:paraId="30EC5FE6" w14:textId="77777777" w:rsidR="005C474E" w:rsidRPr="005C474E" w:rsidRDefault="005C474E" w:rsidP="005C474E">
      <w:pPr>
        <w:tabs>
          <w:tab w:val="left" w:pos="3117"/>
        </w:tabs>
        <w:autoSpaceDE w:val="0"/>
        <w:autoSpaceDN w:val="0"/>
        <w:spacing w:after="0" w:line="240" w:lineRule="auto"/>
        <w:ind w:left="2152"/>
        <w:rPr>
          <w:rFonts w:ascii="宋体" w:eastAsia="宋体" w:hAnsi="宋体" w:cs="宋体" w:hint="eastAsia"/>
          <w:b/>
          <w:kern w:val="0"/>
          <w:sz w:val="32"/>
          <w:szCs w:val="22"/>
          <w14:ligatures w14:val="none"/>
        </w:rPr>
      </w:pPr>
      <w:r w:rsidRPr="005C474E">
        <w:rPr>
          <w:rFonts w:ascii="宋体" w:eastAsia="宋体" w:hAnsi="宋体" w:cs="宋体"/>
          <w:b/>
          <w:spacing w:val="-10"/>
          <w:kern w:val="0"/>
          <w:sz w:val="32"/>
          <w:szCs w:val="22"/>
          <w14:ligatures w14:val="none"/>
        </w:rPr>
        <w:t>专</w:t>
      </w:r>
      <w:r w:rsidRPr="005C474E">
        <w:rPr>
          <w:rFonts w:ascii="宋体" w:eastAsia="宋体" w:hAnsi="宋体" w:cs="宋体"/>
          <w:b/>
          <w:kern w:val="0"/>
          <w:sz w:val="32"/>
          <w:szCs w:val="22"/>
          <w14:ligatures w14:val="none"/>
        </w:rPr>
        <w:tab/>
      </w:r>
      <w:r w:rsidRPr="005C474E">
        <w:rPr>
          <w:rFonts w:ascii="宋体" w:eastAsia="宋体" w:hAnsi="宋体" w:cs="宋体"/>
          <w:b/>
          <w:spacing w:val="-2"/>
          <w:kern w:val="0"/>
          <w:sz w:val="32"/>
          <w:szCs w:val="22"/>
          <w14:ligatures w14:val="none"/>
        </w:rPr>
        <w:t>业：经济统计</w:t>
      </w:r>
      <w:r w:rsidRPr="005C474E">
        <w:rPr>
          <w:rFonts w:ascii="宋体" w:eastAsia="宋体" w:hAnsi="宋体" w:cs="宋体"/>
          <w:b/>
          <w:spacing w:val="-10"/>
          <w:kern w:val="0"/>
          <w:sz w:val="32"/>
          <w:szCs w:val="22"/>
          <w14:ligatures w14:val="none"/>
        </w:rPr>
        <w:t>学</w:t>
      </w:r>
    </w:p>
    <w:p w14:paraId="7727CB8D" w14:textId="48F1ABCD" w:rsidR="005C474E" w:rsidRPr="005C474E" w:rsidRDefault="005C474E" w:rsidP="005C474E">
      <w:pPr>
        <w:tabs>
          <w:tab w:val="left" w:pos="3117"/>
        </w:tabs>
        <w:autoSpaceDE w:val="0"/>
        <w:autoSpaceDN w:val="0"/>
        <w:spacing w:before="285" w:after="0" w:line="240" w:lineRule="auto"/>
        <w:ind w:left="2152"/>
        <w:rPr>
          <w:rFonts w:ascii="Times New Roman" w:hAnsi="宋体" w:cs="宋体" w:hint="eastAsia"/>
          <w:b/>
          <w:kern w:val="0"/>
          <w:sz w:val="32"/>
          <w:szCs w:val="22"/>
          <w14:ligatures w14:val="none"/>
        </w:rPr>
      </w:pPr>
      <w:r w:rsidRPr="005C474E">
        <w:rPr>
          <w:rFonts w:ascii="宋体" w:eastAsia="宋体" w:hAnsi="宋体" w:cs="宋体"/>
          <w:b/>
          <w:spacing w:val="-10"/>
          <w:kern w:val="0"/>
          <w:sz w:val="32"/>
          <w:szCs w:val="22"/>
          <w14:ligatures w14:val="none"/>
        </w:rPr>
        <w:t>班</w:t>
      </w:r>
      <w:r w:rsidRPr="005C474E">
        <w:rPr>
          <w:rFonts w:ascii="宋体" w:eastAsia="宋体" w:hAnsi="宋体" w:cs="宋体"/>
          <w:b/>
          <w:kern w:val="0"/>
          <w:sz w:val="32"/>
          <w:szCs w:val="22"/>
          <w14:ligatures w14:val="none"/>
        </w:rPr>
        <w:tab/>
      </w:r>
      <w:r w:rsidRPr="005C474E">
        <w:rPr>
          <w:rFonts w:ascii="宋体" w:eastAsia="宋体" w:hAnsi="宋体" w:cs="宋体"/>
          <w:b/>
          <w:spacing w:val="-2"/>
          <w:kern w:val="0"/>
          <w:sz w:val="32"/>
          <w:szCs w:val="22"/>
          <w14:ligatures w14:val="none"/>
        </w:rPr>
        <w:t>级：</w:t>
      </w:r>
      <w:proofErr w:type="gramStart"/>
      <w:r w:rsidRPr="005C474E">
        <w:rPr>
          <w:rFonts w:ascii="宋体" w:eastAsia="宋体" w:hAnsi="宋体" w:cs="宋体"/>
          <w:b/>
          <w:spacing w:val="-2"/>
          <w:kern w:val="0"/>
          <w:sz w:val="32"/>
          <w:szCs w:val="22"/>
          <w14:ligatures w14:val="none"/>
        </w:rPr>
        <w:t>经统</w:t>
      </w:r>
      <w:proofErr w:type="gramEnd"/>
      <w:r w:rsidRPr="005C474E">
        <w:rPr>
          <w:rFonts w:ascii="宋体" w:eastAsia="宋体" w:hAnsi="宋体" w:cs="宋体"/>
          <w:b/>
          <w:spacing w:val="-79"/>
          <w:kern w:val="0"/>
          <w:sz w:val="32"/>
          <w:szCs w:val="22"/>
          <w14:ligatures w14:val="none"/>
        </w:rPr>
        <w:t xml:space="preserve"> </w:t>
      </w:r>
      <w:r w:rsidRPr="005C474E">
        <w:rPr>
          <w:rFonts w:ascii="Times New Roman" w:eastAsia="Times New Roman" w:hAnsi="宋体" w:cs="宋体"/>
          <w:b/>
          <w:spacing w:val="-4"/>
          <w:kern w:val="0"/>
          <w:sz w:val="32"/>
          <w:szCs w:val="22"/>
          <w14:ligatures w14:val="none"/>
        </w:rPr>
        <w:t>2</w:t>
      </w:r>
      <w:r w:rsidR="001F41BA">
        <w:rPr>
          <w:rFonts w:ascii="Times New Roman" w:hAnsi="宋体" w:cs="宋体" w:hint="eastAsia"/>
          <w:b/>
          <w:spacing w:val="-4"/>
          <w:kern w:val="0"/>
          <w:sz w:val="32"/>
          <w:szCs w:val="22"/>
          <w14:ligatures w14:val="none"/>
        </w:rPr>
        <w:t>202</w:t>
      </w:r>
    </w:p>
    <w:p w14:paraId="4CB8C7A0" w14:textId="08780017" w:rsidR="005C474E" w:rsidRPr="005C474E" w:rsidRDefault="005C474E" w:rsidP="005C474E">
      <w:pPr>
        <w:tabs>
          <w:tab w:val="left" w:pos="3117"/>
        </w:tabs>
        <w:autoSpaceDE w:val="0"/>
        <w:autoSpaceDN w:val="0"/>
        <w:spacing w:before="283" w:after="0" w:line="240" w:lineRule="auto"/>
        <w:ind w:left="2152"/>
        <w:rPr>
          <w:rFonts w:ascii="Times New Roman" w:hAnsi="宋体" w:cs="宋体" w:hint="eastAsia"/>
          <w:b/>
          <w:kern w:val="0"/>
          <w:sz w:val="32"/>
          <w:szCs w:val="22"/>
          <w14:ligatures w14:val="none"/>
        </w:rPr>
      </w:pPr>
      <w:r w:rsidRPr="005C474E">
        <w:rPr>
          <w:rFonts w:ascii="宋体" w:eastAsia="宋体" w:hAnsi="宋体" w:cs="宋体"/>
          <w:b/>
          <w:spacing w:val="-10"/>
          <w:kern w:val="0"/>
          <w:sz w:val="32"/>
          <w:szCs w:val="22"/>
          <w14:ligatures w14:val="none"/>
        </w:rPr>
        <w:t>学</w:t>
      </w:r>
      <w:r w:rsidRPr="005C474E">
        <w:rPr>
          <w:rFonts w:ascii="宋体" w:eastAsia="宋体" w:hAnsi="宋体" w:cs="宋体"/>
          <w:b/>
          <w:kern w:val="0"/>
          <w:sz w:val="32"/>
          <w:szCs w:val="22"/>
          <w14:ligatures w14:val="none"/>
        </w:rPr>
        <w:tab/>
      </w:r>
      <w:r w:rsidRPr="005C474E">
        <w:rPr>
          <w:rFonts w:ascii="宋体" w:eastAsia="宋体" w:hAnsi="宋体" w:cs="宋体"/>
          <w:b/>
          <w:spacing w:val="-2"/>
          <w:kern w:val="0"/>
          <w:sz w:val="32"/>
          <w:szCs w:val="22"/>
          <w14:ligatures w14:val="none"/>
        </w:rPr>
        <w:t>号：</w:t>
      </w:r>
      <w:r w:rsidRPr="005C474E">
        <w:rPr>
          <w:rFonts w:ascii="Times New Roman" w:eastAsia="Times New Roman" w:hAnsi="宋体" w:cs="宋体"/>
          <w:b/>
          <w:spacing w:val="-2"/>
          <w:kern w:val="0"/>
          <w:sz w:val="32"/>
          <w:szCs w:val="22"/>
          <w14:ligatures w14:val="none"/>
        </w:rPr>
        <w:t>2</w:t>
      </w:r>
      <w:r w:rsidR="001F41BA">
        <w:rPr>
          <w:rFonts w:ascii="Times New Roman" w:hAnsi="宋体" w:cs="宋体" w:hint="eastAsia"/>
          <w:b/>
          <w:spacing w:val="-2"/>
          <w:kern w:val="0"/>
          <w:sz w:val="32"/>
          <w:szCs w:val="22"/>
          <w14:ligatures w14:val="none"/>
        </w:rPr>
        <w:t>202060201</w:t>
      </w:r>
    </w:p>
    <w:p w14:paraId="67CF1213" w14:textId="5FA50CEC" w:rsidR="005C474E" w:rsidRPr="005C474E" w:rsidRDefault="001F41BA" w:rsidP="001F41BA">
      <w:pPr>
        <w:tabs>
          <w:tab w:val="left" w:pos="3117"/>
        </w:tabs>
        <w:autoSpaceDE w:val="0"/>
        <w:autoSpaceDN w:val="0"/>
        <w:spacing w:before="283" w:after="0" w:line="240" w:lineRule="auto"/>
        <w:ind w:left="2152"/>
        <w:rPr>
          <w:rFonts w:ascii="宋体" w:eastAsia="宋体" w:hAnsi="宋体" w:cs="宋体" w:hint="eastAsia"/>
          <w:b/>
          <w:spacing w:val="-10"/>
          <w:kern w:val="0"/>
          <w:sz w:val="32"/>
          <w:szCs w:val="22"/>
          <w14:ligatures w14:val="none"/>
        </w:rPr>
      </w:pPr>
      <w:r>
        <w:rPr>
          <w:rFonts w:ascii="宋体" w:eastAsia="宋体" w:hAnsi="宋体" w:cs="宋体" w:hint="eastAsia"/>
          <w:b/>
          <w:spacing w:val="-10"/>
          <w:kern w:val="0"/>
          <w:sz w:val="32"/>
          <w:szCs w:val="22"/>
          <w14:ligatures w14:val="none"/>
        </w:rPr>
        <w:t>姓     名</w:t>
      </w:r>
      <w:r w:rsidRPr="001F41BA">
        <w:rPr>
          <w:rFonts w:ascii="宋体" w:eastAsia="宋体" w:hAnsi="宋体" w:cs="宋体" w:hint="eastAsia"/>
          <w:b/>
          <w:spacing w:val="-10"/>
          <w:kern w:val="0"/>
          <w:sz w:val="32"/>
          <w:szCs w:val="22"/>
          <w14:ligatures w14:val="none"/>
        </w:rPr>
        <w:t>：</w:t>
      </w:r>
      <w:proofErr w:type="gramStart"/>
      <w:r>
        <w:rPr>
          <w:rFonts w:ascii="宋体" w:eastAsia="宋体" w:hAnsi="宋体" w:cs="宋体" w:hint="eastAsia"/>
          <w:b/>
          <w:spacing w:val="-10"/>
          <w:kern w:val="0"/>
          <w:sz w:val="32"/>
          <w:szCs w:val="22"/>
          <w14:ligatures w14:val="none"/>
        </w:rPr>
        <w:t>唐博文</w:t>
      </w:r>
      <w:proofErr w:type="gramEnd"/>
    </w:p>
    <w:p w14:paraId="0DF551A6" w14:textId="77777777" w:rsidR="005C474E" w:rsidRPr="005C474E" w:rsidRDefault="005C474E" w:rsidP="001F41BA">
      <w:pPr>
        <w:tabs>
          <w:tab w:val="left" w:pos="3117"/>
        </w:tabs>
        <w:autoSpaceDE w:val="0"/>
        <w:autoSpaceDN w:val="0"/>
        <w:spacing w:before="283" w:after="0" w:line="240" w:lineRule="auto"/>
        <w:ind w:left="2152"/>
        <w:rPr>
          <w:rFonts w:ascii="Times New Roman" w:eastAsia="宋体" w:hAnsi="宋体" w:cs="宋体" w:hint="eastAsia"/>
          <w:b/>
          <w:kern w:val="0"/>
          <w:sz w:val="32"/>
          <w14:ligatures w14:val="none"/>
        </w:rPr>
      </w:pPr>
    </w:p>
    <w:p w14:paraId="443143E2" w14:textId="77777777" w:rsidR="005C474E" w:rsidRPr="005C474E" w:rsidRDefault="005C474E" w:rsidP="005C474E">
      <w:pPr>
        <w:autoSpaceDE w:val="0"/>
        <w:autoSpaceDN w:val="0"/>
        <w:spacing w:before="24" w:after="0" w:line="240" w:lineRule="auto"/>
        <w:rPr>
          <w:rFonts w:ascii="Times New Roman" w:eastAsia="宋体" w:hAnsi="宋体" w:cs="宋体" w:hint="eastAsia"/>
          <w:b/>
          <w:kern w:val="0"/>
          <w:sz w:val="32"/>
          <w14:ligatures w14:val="none"/>
        </w:rPr>
      </w:pPr>
    </w:p>
    <w:p w14:paraId="31060FC4" w14:textId="7185D90F" w:rsidR="005C474E" w:rsidRPr="005C474E" w:rsidRDefault="005C474E" w:rsidP="005C474E">
      <w:pPr>
        <w:autoSpaceDE w:val="0"/>
        <w:autoSpaceDN w:val="0"/>
        <w:spacing w:after="0" w:line="240" w:lineRule="auto"/>
        <w:ind w:left="277" w:right="275"/>
        <w:jc w:val="center"/>
        <w:rPr>
          <w:rFonts w:ascii="宋体" w:eastAsia="宋体" w:hAnsi="宋体" w:cs="宋体" w:hint="eastAsia"/>
          <w:b/>
          <w:kern w:val="0"/>
          <w:sz w:val="32"/>
          <w:szCs w:val="22"/>
          <w14:ligatures w14:val="none"/>
        </w:rPr>
      </w:pPr>
      <w:r w:rsidRPr="005C474E">
        <w:rPr>
          <w:rFonts w:ascii="宋体" w:eastAsia="宋体" w:hAnsi="宋体" w:cs="宋体"/>
          <w:b/>
          <w:spacing w:val="-4"/>
          <w:kern w:val="0"/>
          <w:sz w:val="32"/>
          <w:szCs w:val="22"/>
          <w14:ligatures w14:val="none"/>
        </w:rPr>
        <w:t>二〇二</w:t>
      </w:r>
      <w:r w:rsidR="001F41BA">
        <w:rPr>
          <w:rFonts w:ascii="宋体" w:eastAsia="宋体" w:hAnsi="宋体" w:cs="宋体" w:hint="eastAsia"/>
          <w:b/>
          <w:spacing w:val="-4"/>
          <w:kern w:val="0"/>
          <w:sz w:val="32"/>
          <w:szCs w:val="22"/>
          <w14:ligatures w14:val="none"/>
        </w:rPr>
        <w:t>六</w:t>
      </w:r>
      <w:r w:rsidRPr="005C474E">
        <w:rPr>
          <w:rFonts w:ascii="宋体" w:eastAsia="宋体" w:hAnsi="宋体" w:cs="宋体"/>
          <w:b/>
          <w:spacing w:val="-4"/>
          <w:kern w:val="0"/>
          <w:sz w:val="32"/>
          <w:szCs w:val="22"/>
          <w14:ligatures w14:val="none"/>
        </w:rPr>
        <w:t>年</w:t>
      </w:r>
      <w:r w:rsidR="001F41BA">
        <w:rPr>
          <w:rFonts w:ascii="宋体" w:eastAsia="宋体" w:hAnsi="宋体" w:cs="宋体" w:hint="eastAsia"/>
          <w:b/>
          <w:spacing w:val="-4"/>
          <w:kern w:val="0"/>
          <w:sz w:val="32"/>
          <w:szCs w:val="22"/>
          <w14:ligatures w14:val="none"/>
        </w:rPr>
        <w:t>四</w:t>
      </w:r>
      <w:r w:rsidRPr="005C474E">
        <w:rPr>
          <w:rFonts w:ascii="宋体" w:eastAsia="宋体" w:hAnsi="宋体" w:cs="宋体"/>
          <w:b/>
          <w:spacing w:val="-4"/>
          <w:kern w:val="0"/>
          <w:sz w:val="32"/>
          <w:szCs w:val="22"/>
          <w14:ligatures w14:val="none"/>
        </w:rPr>
        <w:t>月</w:t>
      </w:r>
    </w:p>
    <w:p w14:paraId="5097A3CD" w14:textId="77777777" w:rsidR="005C474E" w:rsidRPr="005C474E" w:rsidRDefault="005C474E" w:rsidP="005C474E">
      <w:pPr>
        <w:autoSpaceDE w:val="0"/>
        <w:autoSpaceDN w:val="0"/>
        <w:spacing w:after="0" w:line="240" w:lineRule="auto"/>
        <w:rPr>
          <w:rFonts w:ascii="宋体" w:eastAsia="宋体" w:hAnsi="宋体" w:cs="宋体" w:hint="eastAsia"/>
          <w:b/>
          <w:kern w:val="0"/>
          <w:sz w:val="32"/>
          <w:szCs w:val="22"/>
          <w14:ligatures w14:val="none"/>
        </w:rPr>
        <w:sectPr w:rsidR="005C474E" w:rsidRPr="005C474E" w:rsidSect="005C474E">
          <w:headerReference w:type="default" r:id="rId10"/>
          <w:footerReference w:type="default" r:id="rId11"/>
          <w:pgSz w:w="11910" w:h="16840"/>
          <w:pgMar w:top="1820" w:right="1559" w:bottom="280" w:left="1559" w:header="720" w:footer="720" w:gutter="0"/>
          <w:cols w:space="720"/>
        </w:sectPr>
      </w:pPr>
    </w:p>
    <w:p w14:paraId="2E64A888" w14:textId="36E206E4" w:rsidR="005C474E" w:rsidRDefault="005C474E" w:rsidP="00353C6D">
      <w:pPr>
        <w:autoSpaceDE w:val="0"/>
        <w:autoSpaceDN w:val="0"/>
        <w:spacing w:beforeLines="100" w:before="312" w:afterLines="100" w:after="312" w:line="240" w:lineRule="auto"/>
        <w:jc w:val="center"/>
        <w:rPr>
          <w:rFonts w:ascii="微软雅黑" w:eastAsia="微软雅黑" w:hAnsi="微软雅黑" w:cs="宋体" w:hint="eastAsia"/>
          <w:b/>
          <w:spacing w:val="-3"/>
          <w:kern w:val="0"/>
          <w:sz w:val="32"/>
          <w:szCs w:val="22"/>
          <w14:ligatures w14:val="none"/>
        </w:rPr>
      </w:pPr>
      <w:r w:rsidRPr="005C474E">
        <w:rPr>
          <w:rFonts w:ascii="微软雅黑" w:eastAsia="微软雅黑" w:hAnsi="微软雅黑" w:cs="宋体" w:hint="eastAsia"/>
          <w:b/>
          <w:spacing w:val="-3"/>
          <w:kern w:val="0"/>
          <w:sz w:val="32"/>
          <w:szCs w:val="22"/>
          <w14:ligatures w14:val="none"/>
        </w:rPr>
        <w:lastRenderedPageBreak/>
        <w:t>数字经济</w:t>
      </w:r>
      <w:r>
        <w:rPr>
          <w:rFonts w:ascii="微软雅黑" w:eastAsia="微软雅黑" w:hAnsi="微软雅黑" w:cs="宋体" w:hint="eastAsia"/>
          <w:b/>
          <w:spacing w:val="-3"/>
          <w:kern w:val="0"/>
          <w:sz w:val="32"/>
          <w:szCs w:val="22"/>
          <w14:ligatures w14:val="none"/>
        </w:rPr>
        <w:t>能否助力</w:t>
      </w:r>
      <w:r w:rsidRPr="005C474E">
        <w:rPr>
          <w:rFonts w:ascii="微软雅黑" w:eastAsia="微软雅黑" w:hAnsi="微软雅黑" w:cs="宋体" w:hint="eastAsia"/>
          <w:b/>
          <w:spacing w:val="-3"/>
          <w:kern w:val="0"/>
          <w:sz w:val="32"/>
          <w:szCs w:val="22"/>
          <w14:ligatures w14:val="none"/>
        </w:rPr>
        <w:t>区域协调发展</w:t>
      </w:r>
      <w:r w:rsidR="00646DBB">
        <w:rPr>
          <w:rFonts w:ascii="微软雅黑" w:eastAsia="微软雅黑" w:hAnsi="微软雅黑" w:cs="宋体" w:hint="eastAsia"/>
          <w:b/>
          <w:spacing w:val="-3"/>
          <w:kern w:val="0"/>
          <w:sz w:val="32"/>
          <w:szCs w:val="22"/>
          <w14:ligatures w14:val="none"/>
        </w:rPr>
        <w:t>的统计研究</w:t>
      </w:r>
      <w:r>
        <w:rPr>
          <w:rFonts w:ascii="微软雅黑" w:eastAsia="微软雅黑" w:hAnsi="微软雅黑" w:cs="宋体" w:hint="eastAsia"/>
          <w:b/>
          <w:spacing w:val="-3"/>
          <w:kern w:val="0"/>
          <w:sz w:val="32"/>
          <w:szCs w:val="22"/>
          <w14:ligatures w14:val="none"/>
        </w:rPr>
        <w:t>——</w:t>
      </w:r>
    </w:p>
    <w:p w14:paraId="541FA054" w14:textId="2117ED4E" w:rsidR="005C474E" w:rsidRPr="005C474E" w:rsidRDefault="005C474E" w:rsidP="00353C6D">
      <w:pPr>
        <w:autoSpaceDE w:val="0"/>
        <w:autoSpaceDN w:val="0"/>
        <w:spacing w:beforeLines="100" w:before="312" w:afterLines="100" w:after="312" w:line="240" w:lineRule="auto"/>
        <w:jc w:val="center"/>
        <w:rPr>
          <w:rFonts w:ascii="微软雅黑" w:eastAsia="微软雅黑" w:hAnsi="微软雅黑" w:cs="宋体" w:hint="eastAsia"/>
          <w:b/>
          <w:spacing w:val="-3"/>
          <w:kern w:val="0"/>
          <w:sz w:val="32"/>
          <w:szCs w:val="22"/>
          <w14:ligatures w14:val="none"/>
        </w:rPr>
      </w:pPr>
      <w:r>
        <w:rPr>
          <w:rFonts w:ascii="微软雅黑" w:eastAsia="微软雅黑" w:hAnsi="微软雅黑" w:cs="宋体" w:hint="eastAsia"/>
          <w:b/>
          <w:spacing w:val="-3"/>
          <w:kern w:val="0"/>
          <w:sz w:val="32"/>
          <w:szCs w:val="22"/>
          <w14:ligatures w14:val="none"/>
        </w:rPr>
        <w:t>——基于</w:t>
      </w:r>
      <w:r w:rsidR="00646DBB">
        <w:rPr>
          <w:rFonts w:ascii="微软雅黑" w:eastAsia="微软雅黑" w:hAnsi="微软雅黑" w:cs="宋体" w:hint="eastAsia"/>
          <w:b/>
          <w:spacing w:val="-3"/>
          <w:kern w:val="0"/>
          <w:sz w:val="32"/>
          <w:szCs w:val="22"/>
          <w14:ligatures w14:val="none"/>
        </w:rPr>
        <w:t>省域</w:t>
      </w:r>
      <w:r>
        <w:rPr>
          <w:rFonts w:ascii="微软雅黑" w:eastAsia="微软雅黑" w:hAnsi="微软雅黑" w:cs="宋体" w:hint="eastAsia"/>
          <w:b/>
          <w:spacing w:val="-3"/>
          <w:kern w:val="0"/>
          <w:sz w:val="32"/>
          <w:szCs w:val="22"/>
          <w14:ligatures w14:val="none"/>
        </w:rPr>
        <w:t>面板</w:t>
      </w:r>
      <w:r w:rsidR="00646DBB">
        <w:rPr>
          <w:rFonts w:ascii="微软雅黑" w:eastAsia="微软雅黑" w:hAnsi="微软雅黑" w:cs="宋体" w:hint="eastAsia"/>
          <w:b/>
          <w:spacing w:val="-3"/>
          <w:kern w:val="0"/>
          <w:sz w:val="32"/>
          <w:szCs w:val="22"/>
          <w14:ligatures w14:val="none"/>
        </w:rPr>
        <w:t>数据</w:t>
      </w:r>
    </w:p>
    <w:p w14:paraId="66A22B44" w14:textId="7DBFEC33" w:rsidR="005C474E" w:rsidRDefault="005C474E" w:rsidP="005C474E">
      <w:pPr>
        <w:rPr>
          <w:rFonts w:hint="eastAsia"/>
        </w:rPr>
      </w:pPr>
    </w:p>
    <w:p w14:paraId="5D6A8305" w14:textId="73C26A68" w:rsidR="005C474E" w:rsidRPr="002C443E" w:rsidRDefault="005C474E" w:rsidP="00353C6D">
      <w:pPr>
        <w:spacing w:before="100" w:beforeAutospacing="1" w:after="100" w:afterAutospacing="1" w:line="360" w:lineRule="auto"/>
        <w:ind w:firstLineChars="200" w:firstLine="470"/>
        <w:jc w:val="both"/>
        <w:rPr>
          <w:rFonts w:ascii="宋体" w:eastAsia="宋体" w:hAnsi="宋体" w:cs="宋体" w:hint="eastAsia"/>
          <w:b/>
          <w:spacing w:val="-3"/>
          <w:kern w:val="0"/>
          <w:sz w:val="24"/>
          <w14:ligatures w14:val="none"/>
        </w:rPr>
      </w:pPr>
      <w:r w:rsidRPr="002C443E">
        <w:rPr>
          <w:rFonts w:ascii="宋体" w:eastAsia="宋体" w:hAnsi="宋体" w:cs="宋体" w:hint="eastAsia"/>
          <w:b/>
          <w:spacing w:val="-3"/>
          <w:kern w:val="0"/>
          <w:sz w:val="24"/>
          <w14:ligatures w14:val="none"/>
        </w:rPr>
        <w:t>摘要</w:t>
      </w:r>
      <w:r w:rsidR="002C443E">
        <w:rPr>
          <w:rFonts w:ascii="宋体" w:eastAsia="宋体" w:hAnsi="宋体" w:cs="宋体" w:hint="eastAsia"/>
          <w:b/>
          <w:spacing w:val="-3"/>
          <w:kern w:val="0"/>
          <w:sz w:val="24"/>
          <w14:ligatures w14:val="none"/>
        </w:rPr>
        <w:t>：</w:t>
      </w:r>
      <w:r w:rsidR="001D217E" w:rsidRPr="001D217E">
        <w:rPr>
          <w:rFonts w:ascii="宋体" w:eastAsia="宋体" w:hAnsi="宋体" w:cs="宋体"/>
          <w:bCs/>
          <w:spacing w:val="-3"/>
          <w:kern w:val="0"/>
          <w:sz w:val="24"/>
          <w14:ligatures w14:val="none"/>
        </w:rPr>
        <w:t>实现区域平衡发展是我国建设现代化经济体系、实现高质量增长的关键战略挑战。然而，持续存在的省际经济发展差异使得利用数字经济</w:t>
      </w:r>
      <w:r w:rsidR="007D25DA">
        <w:rPr>
          <w:rFonts w:ascii="宋体" w:eastAsia="宋体" w:hAnsi="宋体" w:cs="宋体" w:hint="eastAsia"/>
          <w:bCs/>
          <w:spacing w:val="-3"/>
          <w:kern w:val="0"/>
          <w:sz w:val="24"/>
          <w14:ligatures w14:val="none"/>
        </w:rPr>
        <w:t>这一手段</w:t>
      </w:r>
      <w:r w:rsidR="001D217E" w:rsidRPr="001D217E">
        <w:rPr>
          <w:rFonts w:ascii="宋体" w:eastAsia="宋体" w:hAnsi="宋体" w:cs="宋体"/>
          <w:bCs/>
          <w:spacing w:val="-3"/>
          <w:kern w:val="0"/>
          <w:sz w:val="24"/>
          <w14:ligatures w14:val="none"/>
        </w:rPr>
        <w:t>来缩小区域差距成为当务之急。本文利用</w:t>
      </w:r>
      <w:r w:rsidR="001D217E" w:rsidRPr="001D217E">
        <w:rPr>
          <w:rFonts w:ascii="Times New Roman" w:eastAsia="宋体" w:hAnsi="Times New Roman" w:cs="Times New Roman"/>
          <w:bCs/>
          <w:spacing w:val="-3"/>
          <w:kern w:val="0"/>
          <w:sz w:val="24"/>
          <w14:ligatures w14:val="none"/>
        </w:rPr>
        <w:t>30</w:t>
      </w:r>
      <w:r w:rsidR="001D217E" w:rsidRPr="001D217E">
        <w:rPr>
          <w:rFonts w:ascii="宋体" w:eastAsia="宋体" w:hAnsi="宋体" w:cs="宋体"/>
          <w:bCs/>
          <w:spacing w:val="-3"/>
          <w:kern w:val="0"/>
          <w:sz w:val="24"/>
          <w14:ligatures w14:val="none"/>
        </w:rPr>
        <w:t>个省份（不含西藏、青海、港澳台）</w:t>
      </w:r>
      <w:r w:rsidR="001D217E" w:rsidRPr="001D217E">
        <w:rPr>
          <w:rFonts w:ascii="Times New Roman" w:eastAsia="宋体" w:hAnsi="Times New Roman" w:cs="Times New Roman"/>
          <w:bCs/>
          <w:spacing w:val="-3"/>
          <w:kern w:val="0"/>
          <w:sz w:val="24"/>
          <w14:ligatures w14:val="none"/>
        </w:rPr>
        <w:t>201</w:t>
      </w:r>
      <w:r w:rsidR="004C7687">
        <w:rPr>
          <w:rFonts w:ascii="Times New Roman" w:eastAsia="宋体" w:hAnsi="Times New Roman" w:cs="Times New Roman" w:hint="eastAsia"/>
          <w:bCs/>
          <w:spacing w:val="-3"/>
          <w:kern w:val="0"/>
          <w:sz w:val="24"/>
          <w14:ligatures w14:val="none"/>
        </w:rPr>
        <w:t>5</w:t>
      </w:r>
      <w:r w:rsidR="001D217E" w:rsidRPr="001D217E">
        <w:rPr>
          <w:rFonts w:ascii="宋体" w:eastAsia="宋体" w:hAnsi="宋体" w:cs="宋体"/>
          <w:bCs/>
          <w:spacing w:val="-3"/>
          <w:kern w:val="0"/>
          <w:sz w:val="24"/>
          <w14:ligatures w14:val="none"/>
        </w:rPr>
        <w:t>年至</w:t>
      </w:r>
      <w:r w:rsidR="001D217E" w:rsidRPr="001D217E">
        <w:rPr>
          <w:rFonts w:ascii="Times New Roman" w:eastAsia="宋体" w:hAnsi="Times New Roman" w:cs="Times New Roman"/>
          <w:bCs/>
          <w:spacing w:val="-3"/>
          <w:kern w:val="0"/>
          <w:sz w:val="24"/>
          <w14:ligatures w14:val="none"/>
        </w:rPr>
        <w:t>20</w:t>
      </w:r>
      <w:r w:rsidR="00667B20">
        <w:rPr>
          <w:rFonts w:ascii="Times New Roman" w:eastAsia="宋体" w:hAnsi="Times New Roman" w:cs="Times New Roman" w:hint="eastAsia"/>
          <w:bCs/>
          <w:spacing w:val="-3"/>
          <w:kern w:val="0"/>
          <w:sz w:val="24"/>
          <w14:ligatures w14:val="none"/>
        </w:rPr>
        <w:t>24</w:t>
      </w:r>
      <w:r w:rsidR="001D217E" w:rsidRPr="001D217E">
        <w:rPr>
          <w:rFonts w:ascii="宋体" w:eastAsia="宋体" w:hAnsi="宋体" w:cs="宋体"/>
          <w:bCs/>
          <w:spacing w:val="-3"/>
          <w:kern w:val="0"/>
          <w:sz w:val="24"/>
          <w14:ligatures w14:val="none"/>
        </w:rPr>
        <w:t>年的面板数据，采用</w:t>
      </w:r>
      <w:r w:rsidR="001D217E">
        <w:rPr>
          <w:rFonts w:ascii="宋体" w:eastAsia="宋体" w:hAnsi="宋体" w:cs="宋体" w:hint="eastAsia"/>
          <w:bCs/>
          <w:spacing w:val="-3"/>
          <w:kern w:val="0"/>
          <w:sz w:val="24"/>
          <w14:ligatures w14:val="none"/>
        </w:rPr>
        <w:t>面板</w:t>
      </w:r>
      <w:r w:rsidR="001D217E" w:rsidRPr="001D217E">
        <w:rPr>
          <w:rFonts w:ascii="宋体" w:eastAsia="宋体" w:hAnsi="宋体" w:cs="宋体"/>
          <w:bCs/>
          <w:spacing w:val="-3"/>
          <w:kern w:val="0"/>
          <w:sz w:val="24"/>
          <w14:ligatures w14:val="none"/>
        </w:rPr>
        <w:t>固定效应和中介效应模型，</w:t>
      </w:r>
      <w:r w:rsidR="00805FFF" w:rsidRPr="00805FFF">
        <w:rPr>
          <w:rFonts w:ascii="宋体" w:eastAsia="宋体" w:hAnsi="宋体" w:cs="宋体" w:hint="eastAsia"/>
          <w:kern w:val="0"/>
          <w:sz w:val="24"/>
          <w14:ligatures w14:val="none"/>
        </w:rPr>
        <w:t>从数字化建设基础、数字产业化、产业数字化、数据治理四个</w:t>
      </w:r>
      <w:r w:rsidR="001D217E">
        <w:rPr>
          <w:rFonts w:ascii="宋体" w:eastAsia="宋体" w:hAnsi="宋体" w:cs="宋体" w:hint="eastAsia"/>
          <w:kern w:val="0"/>
          <w:sz w:val="24"/>
          <w14:ligatures w14:val="none"/>
        </w:rPr>
        <w:t>角度创建</w:t>
      </w:r>
      <w:r w:rsidR="00805FFF" w:rsidRPr="00805FFF">
        <w:rPr>
          <w:rFonts w:ascii="宋体" w:eastAsia="宋体" w:hAnsi="宋体" w:cs="宋体" w:hint="eastAsia"/>
          <w:kern w:val="0"/>
          <w:sz w:val="24"/>
          <w14:ligatures w14:val="none"/>
        </w:rPr>
        <w:t>数字经济发展水平指标体系</w:t>
      </w:r>
      <w:r w:rsidR="00805FFF">
        <w:rPr>
          <w:rFonts w:ascii="宋体" w:eastAsia="宋体" w:hAnsi="宋体" w:cs="宋体" w:hint="eastAsia"/>
          <w:kern w:val="0"/>
          <w:sz w:val="24"/>
          <w14:ligatures w14:val="none"/>
        </w:rPr>
        <w:t>，同时</w:t>
      </w:r>
      <w:r w:rsidR="00805FFF" w:rsidRPr="00805FFF">
        <w:rPr>
          <w:rFonts w:ascii="宋体" w:eastAsia="宋体" w:hAnsi="宋体" w:cs="宋体" w:hint="eastAsia"/>
          <w:kern w:val="0"/>
          <w:sz w:val="24"/>
          <w14:ligatures w14:val="none"/>
        </w:rPr>
        <w:t>从经济融合、社会融合、空间融合、生活融合、生态融合五个方面构建</w:t>
      </w:r>
      <w:r w:rsidR="00805FFF">
        <w:rPr>
          <w:rFonts w:ascii="宋体" w:eastAsia="宋体" w:hAnsi="宋体" w:cs="宋体" w:hint="eastAsia"/>
          <w:kern w:val="0"/>
          <w:sz w:val="24"/>
          <w14:ligatures w14:val="none"/>
        </w:rPr>
        <w:t>区域协调</w:t>
      </w:r>
      <w:r w:rsidR="00805FFF" w:rsidRPr="00805FFF">
        <w:rPr>
          <w:rFonts w:ascii="宋体" w:eastAsia="宋体" w:hAnsi="宋体" w:cs="宋体" w:hint="eastAsia"/>
          <w:kern w:val="0"/>
          <w:sz w:val="24"/>
          <w14:ligatures w14:val="none"/>
        </w:rPr>
        <w:t>发展水平指标体系；</w:t>
      </w:r>
      <w:proofErr w:type="gramStart"/>
      <w:r w:rsidR="001D217E" w:rsidRPr="001D217E">
        <w:rPr>
          <w:rFonts w:ascii="宋体" w:eastAsia="宋体" w:hAnsi="宋体" w:cs="宋体"/>
          <w:bCs/>
          <w:spacing w:val="-3"/>
          <w:kern w:val="0"/>
          <w:sz w:val="24"/>
          <w14:ligatures w14:val="none"/>
        </w:rPr>
        <w:t>使用</w:t>
      </w:r>
      <w:r w:rsidR="001D217E">
        <w:rPr>
          <w:rFonts w:ascii="宋体" w:eastAsia="宋体" w:hAnsi="宋体" w:cs="宋体" w:hint="eastAsia"/>
          <w:bCs/>
          <w:spacing w:val="-3"/>
          <w:kern w:val="0"/>
          <w:sz w:val="24"/>
          <w14:ligatures w14:val="none"/>
        </w:rPr>
        <w:t>熵权法</w:t>
      </w:r>
      <w:proofErr w:type="gramEnd"/>
      <w:r w:rsidR="001D217E" w:rsidRPr="001D217E">
        <w:rPr>
          <w:rFonts w:ascii="宋体" w:eastAsia="宋体" w:hAnsi="宋体" w:cs="宋体"/>
          <w:bCs/>
          <w:spacing w:val="-3"/>
          <w:kern w:val="0"/>
          <w:sz w:val="24"/>
          <w14:ligatures w14:val="none"/>
        </w:rPr>
        <w:t>对指标进行加权，并分析了各个地区的现状。研究结果表明：数字经济有助于缩小省际经济发展差异，促进区域平衡发展。异质性分析表明，这种效应在东部地区尤为明显。中介效应研究表明，数字经济通过产业结构现代化和技术创新，显着促进区域均衡发展，本文阐述了数字经济对区域均衡发展的影响机制，为制定区域数字经济发展战略提供了实证证据，这对于促进区域均衡发展、实现共同繁荣具有现实意义</w:t>
      </w:r>
      <w:r w:rsidR="001D217E">
        <w:rPr>
          <w:rFonts w:ascii="宋体" w:eastAsia="宋体" w:hAnsi="宋体" w:cs="宋体" w:hint="eastAsia"/>
          <w:bCs/>
          <w:spacing w:val="-3"/>
          <w:kern w:val="0"/>
          <w:sz w:val="24"/>
          <w14:ligatures w14:val="none"/>
        </w:rPr>
        <w:t>。</w:t>
      </w:r>
    </w:p>
    <w:p w14:paraId="5A3137EC" w14:textId="77777777" w:rsidR="005C474E" w:rsidRDefault="005C474E" w:rsidP="005C474E">
      <w:pPr>
        <w:rPr>
          <w:rFonts w:hint="eastAsia"/>
        </w:rPr>
      </w:pPr>
    </w:p>
    <w:p w14:paraId="5D2688F7" w14:textId="6D316D6E" w:rsidR="008D06BF" w:rsidRDefault="005C474E" w:rsidP="00353C6D">
      <w:pPr>
        <w:spacing w:after="0" w:line="360" w:lineRule="auto"/>
        <w:ind w:firstLineChars="200" w:firstLine="470"/>
        <w:jc w:val="both"/>
        <w:rPr>
          <w:rFonts w:ascii="宋体" w:eastAsia="宋体" w:hAnsi="宋体" w:cs="宋体" w:hint="eastAsia"/>
          <w:kern w:val="0"/>
          <w:sz w:val="24"/>
          <w14:ligatures w14:val="none"/>
        </w:rPr>
      </w:pPr>
      <w:r w:rsidRPr="002C443E">
        <w:rPr>
          <w:rFonts w:ascii="宋体" w:eastAsia="宋体" w:hAnsi="宋体" w:cs="宋体" w:hint="eastAsia"/>
          <w:b/>
          <w:spacing w:val="-3"/>
          <w:kern w:val="0"/>
          <w:sz w:val="24"/>
          <w14:ligatures w14:val="none"/>
        </w:rPr>
        <w:t>关键词：</w:t>
      </w:r>
      <w:r w:rsidRPr="002C443E">
        <w:rPr>
          <w:rFonts w:ascii="宋体" w:eastAsia="宋体" w:hAnsi="宋体" w:cs="宋体" w:hint="eastAsia"/>
          <w:kern w:val="0"/>
          <w:sz w:val="24"/>
          <w14:ligatures w14:val="none"/>
        </w:rPr>
        <w:t>数字经济</w:t>
      </w:r>
      <w:r w:rsidR="00805FFF">
        <w:rPr>
          <w:rFonts w:ascii="宋体" w:eastAsia="宋体" w:hAnsi="宋体" w:cs="宋体" w:hint="eastAsia"/>
          <w:kern w:val="0"/>
          <w:sz w:val="24"/>
          <w14:ligatures w14:val="none"/>
        </w:rPr>
        <w:t>；</w:t>
      </w:r>
      <w:r w:rsidRPr="002C443E">
        <w:rPr>
          <w:rFonts w:ascii="宋体" w:eastAsia="宋体" w:hAnsi="宋体" w:cs="宋体" w:hint="eastAsia"/>
          <w:kern w:val="0"/>
          <w:sz w:val="24"/>
          <w14:ligatures w14:val="none"/>
        </w:rPr>
        <w:t>区域协调发展</w:t>
      </w:r>
      <w:r w:rsidR="00805FFF">
        <w:rPr>
          <w:rFonts w:ascii="宋体" w:eastAsia="宋体" w:hAnsi="宋体" w:cs="宋体" w:hint="eastAsia"/>
          <w:kern w:val="0"/>
          <w:sz w:val="24"/>
          <w14:ligatures w14:val="none"/>
        </w:rPr>
        <w:t>；</w:t>
      </w:r>
      <w:r w:rsidRPr="002C443E">
        <w:rPr>
          <w:rFonts w:ascii="宋体" w:eastAsia="宋体" w:hAnsi="宋体" w:cs="宋体" w:hint="eastAsia"/>
          <w:kern w:val="0"/>
          <w:sz w:val="24"/>
          <w14:ligatures w14:val="none"/>
        </w:rPr>
        <w:t>中介效应</w:t>
      </w:r>
      <w:r w:rsidR="00805FFF">
        <w:rPr>
          <w:rFonts w:ascii="宋体" w:eastAsia="宋体" w:hAnsi="宋体" w:cs="宋体" w:hint="eastAsia"/>
          <w:kern w:val="0"/>
          <w:sz w:val="24"/>
          <w14:ligatures w14:val="none"/>
        </w:rPr>
        <w:t>；</w:t>
      </w:r>
      <w:r w:rsidRPr="002C443E">
        <w:rPr>
          <w:rFonts w:ascii="宋体" w:eastAsia="宋体" w:hAnsi="宋体" w:cs="宋体" w:hint="eastAsia"/>
          <w:kern w:val="0"/>
          <w:sz w:val="24"/>
          <w14:ligatures w14:val="none"/>
        </w:rPr>
        <w:t>面板模型</w:t>
      </w:r>
    </w:p>
    <w:p w14:paraId="43031D00" w14:textId="41236AFB" w:rsidR="002C443E" w:rsidRPr="008D06BF" w:rsidRDefault="008D06BF">
      <w:pPr>
        <w:widowControl/>
        <w:rPr>
          <w:rFonts w:ascii="宋体" w:eastAsia="宋体" w:hAnsi="宋体" w:cs="宋体" w:hint="eastAsia"/>
          <w:kern w:val="0"/>
          <w:sz w:val="24"/>
          <w14:ligatures w14:val="none"/>
        </w:rPr>
      </w:pPr>
      <w:r>
        <w:rPr>
          <w:rFonts w:ascii="宋体" w:eastAsia="宋体" w:hAnsi="宋体" w:cs="宋体" w:hint="eastAsia"/>
          <w:kern w:val="0"/>
          <w:sz w:val="24"/>
          <w14:ligatures w14:val="none"/>
        </w:rPr>
        <w:br w:type="page"/>
      </w:r>
    </w:p>
    <w:p w14:paraId="46E612AC" w14:textId="77777777" w:rsidR="00646DBB" w:rsidRPr="00646DBB" w:rsidRDefault="00646DBB" w:rsidP="00646DBB">
      <w:pPr>
        <w:autoSpaceDE w:val="0"/>
        <w:autoSpaceDN w:val="0"/>
        <w:spacing w:beforeLines="100" w:before="312" w:afterLines="100" w:after="312" w:line="240" w:lineRule="auto"/>
        <w:jc w:val="center"/>
        <w:rPr>
          <w:rFonts w:ascii="微软雅黑" w:eastAsia="微软雅黑" w:hAnsi="微软雅黑" w:cs="宋体" w:hint="eastAsia"/>
          <w:b/>
          <w:spacing w:val="-3"/>
          <w:kern w:val="0"/>
          <w:sz w:val="32"/>
          <w:szCs w:val="22"/>
          <w14:ligatures w14:val="none"/>
        </w:rPr>
      </w:pPr>
      <w:r w:rsidRPr="00646DBB">
        <w:rPr>
          <w:rFonts w:ascii="微软雅黑" w:eastAsia="微软雅黑" w:hAnsi="微软雅黑" w:cs="宋体" w:hint="eastAsia"/>
          <w:b/>
          <w:spacing w:val="-3"/>
          <w:kern w:val="0"/>
          <w:sz w:val="32"/>
          <w:szCs w:val="22"/>
          <w14:ligatures w14:val="none"/>
        </w:rPr>
        <w:lastRenderedPageBreak/>
        <w:t xml:space="preserve">Statistical research on whether the digital economy can help regional coordinated development - </w:t>
      </w:r>
    </w:p>
    <w:p w14:paraId="2EEA35F1" w14:textId="03671DE4" w:rsidR="00646DBB" w:rsidRPr="00646DBB" w:rsidRDefault="00646DBB" w:rsidP="00646DBB">
      <w:pPr>
        <w:autoSpaceDE w:val="0"/>
        <w:autoSpaceDN w:val="0"/>
        <w:spacing w:beforeLines="100" w:before="312" w:afterLines="100" w:after="312" w:line="240" w:lineRule="auto"/>
        <w:jc w:val="center"/>
        <w:rPr>
          <w:rFonts w:ascii="微软雅黑" w:eastAsia="微软雅黑" w:hAnsi="微软雅黑" w:cs="宋体"/>
          <w:b/>
          <w:spacing w:val="-3"/>
          <w:kern w:val="0"/>
          <w:sz w:val="32"/>
          <w:szCs w:val="22"/>
          <w14:ligatures w14:val="none"/>
        </w:rPr>
      </w:pPr>
      <w:r w:rsidRPr="00646DBB">
        <w:rPr>
          <w:rFonts w:ascii="微软雅黑" w:eastAsia="微软雅黑" w:hAnsi="微软雅黑" w:cs="宋体" w:hint="eastAsia"/>
          <w:b/>
          <w:spacing w:val="-3"/>
          <w:kern w:val="0"/>
          <w:sz w:val="32"/>
          <w:szCs w:val="22"/>
          <w14:ligatures w14:val="none"/>
        </w:rPr>
        <w:t>——Based on provincial panel data</w:t>
      </w:r>
    </w:p>
    <w:p w14:paraId="3CEB207D" w14:textId="22158709" w:rsidR="002C443E" w:rsidRPr="002C443E" w:rsidRDefault="002C443E" w:rsidP="008D06BF">
      <w:pPr>
        <w:pStyle w:val="ae"/>
        <w:spacing w:line="348" w:lineRule="auto"/>
        <w:ind w:right="239"/>
        <w:jc w:val="both"/>
        <w:rPr>
          <w:rFonts w:ascii="Times New Roman" w:hint="eastAsia"/>
          <w:bCs/>
        </w:rPr>
      </w:pPr>
      <w:r w:rsidRPr="002C443E">
        <w:rPr>
          <w:rFonts w:ascii="Times New Roman" w:hint="eastAsia"/>
          <w:b/>
        </w:rPr>
        <w:t>Abstract</w:t>
      </w:r>
      <w:r w:rsidR="002F43B2">
        <w:rPr>
          <w:rFonts w:ascii="Times New Roman" w:hint="eastAsia"/>
          <w:b/>
        </w:rPr>
        <w:t>:</w:t>
      </w:r>
      <w:r w:rsidR="00A30287" w:rsidRPr="002C443E">
        <w:rPr>
          <w:rFonts w:ascii="Times New Roman" w:hint="eastAsia"/>
          <w:bCs/>
        </w:rPr>
        <w:t xml:space="preserve"> </w:t>
      </w:r>
      <w:r w:rsidR="001D217E" w:rsidRPr="001D217E">
        <w:rPr>
          <w:rFonts w:ascii="Times New Roman"/>
          <w:bCs/>
        </w:rPr>
        <w:t>Achieving balanced regional development is a key strategic challenge for China to build a modern economic system and achieve high-quality growth. However</w:t>
      </w:r>
      <w:r w:rsidR="00B32B74">
        <w:rPr>
          <w:rFonts w:ascii="Times New Roman"/>
          <w:bCs/>
        </w:rPr>
        <w:t>，</w:t>
      </w:r>
      <w:r w:rsidR="001D217E" w:rsidRPr="001D217E">
        <w:rPr>
          <w:rFonts w:ascii="Times New Roman"/>
          <w:bCs/>
        </w:rPr>
        <w:t xml:space="preserve"> persistent differences in economic development between provinces make it imperative to use the digital economy as a new form of economy to close these regional gaps. This paper uses the panel data from 201</w:t>
      </w:r>
      <w:r w:rsidR="004C7687">
        <w:rPr>
          <w:rFonts w:ascii="Times New Roman" w:hint="eastAsia"/>
          <w:bCs/>
        </w:rPr>
        <w:t>5</w:t>
      </w:r>
      <w:r w:rsidR="001D217E" w:rsidRPr="001D217E">
        <w:rPr>
          <w:rFonts w:ascii="Times New Roman"/>
          <w:bCs/>
        </w:rPr>
        <w:t xml:space="preserve"> to 202</w:t>
      </w:r>
      <w:r w:rsidR="00667B20">
        <w:rPr>
          <w:rFonts w:ascii="Times New Roman" w:hint="eastAsia"/>
          <w:bCs/>
        </w:rPr>
        <w:t>4</w:t>
      </w:r>
      <w:r w:rsidR="001D217E" w:rsidRPr="001D217E">
        <w:rPr>
          <w:rFonts w:ascii="Times New Roman"/>
          <w:bCs/>
        </w:rPr>
        <w:t xml:space="preserve"> in 30 provinces (excluding Tibet</w:t>
      </w:r>
      <w:r w:rsidR="00B32B74">
        <w:rPr>
          <w:rFonts w:ascii="Times New Roman"/>
          <w:bCs/>
        </w:rPr>
        <w:t>，</w:t>
      </w:r>
      <w:r w:rsidR="001D217E" w:rsidRPr="001D217E">
        <w:rPr>
          <w:rFonts w:ascii="Times New Roman"/>
          <w:bCs/>
        </w:rPr>
        <w:t xml:space="preserve"> Qinghai</w:t>
      </w:r>
      <w:r w:rsidR="00B32B74">
        <w:rPr>
          <w:rFonts w:ascii="Times New Roman"/>
          <w:bCs/>
        </w:rPr>
        <w:t>，</w:t>
      </w:r>
      <w:r w:rsidR="001D217E" w:rsidRPr="001D217E">
        <w:rPr>
          <w:rFonts w:ascii="Times New Roman"/>
          <w:bCs/>
        </w:rPr>
        <w:t xml:space="preserve"> Hong Kong</w:t>
      </w:r>
      <w:r w:rsidR="00B32B74">
        <w:rPr>
          <w:rFonts w:ascii="Times New Roman"/>
          <w:bCs/>
        </w:rPr>
        <w:t>，</w:t>
      </w:r>
      <w:r w:rsidR="001D217E" w:rsidRPr="001D217E">
        <w:rPr>
          <w:rFonts w:ascii="Times New Roman"/>
          <w:bCs/>
        </w:rPr>
        <w:t xml:space="preserve"> Macao</w:t>
      </w:r>
      <w:r w:rsidR="00B32B74">
        <w:rPr>
          <w:rFonts w:ascii="Times New Roman"/>
          <w:bCs/>
        </w:rPr>
        <w:t>，</w:t>
      </w:r>
      <w:r w:rsidR="001D217E" w:rsidRPr="001D217E">
        <w:rPr>
          <w:rFonts w:ascii="Times New Roman"/>
          <w:bCs/>
        </w:rPr>
        <w:t xml:space="preserve"> and Taiwan) to create an index system for the level of digital economy development from four perspectives: digital construction foundation</w:t>
      </w:r>
      <w:r w:rsidR="00B32B74">
        <w:rPr>
          <w:rFonts w:ascii="Times New Roman"/>
          <w:bCs/>
        </w:rPr>
        <w:t>，</w:t>
      </w:r>
      <w:r w:rsidR="001D217E" w:rsidRPr="001D217E">
        <w:rPr>
          <w:rFonts w:ascii="Times New Roman"/>
          <w:bCs/>
        </w:rPr>
        <w:t xml:space="preserve"> digital industrialization</w:t>
      </w:r>
      <w:r w:rsidR="00B32B74">
        <w:rPr>
          <w:rFonts w:ascii="Times New Roman"/>
          <w:bCs/>
        </w:rPr>
        <w:t>，</w:t>
      </w:r>
      <w:r w:rsidR="001D217E" w:rsidRPr="001D217E">
        <w:rPr>
          <w:rFonts w:ascii="Times New Roman"/>
          <w:bCs/>
        </w:rPr>
        <w:t xml:space="preserve"> industrial digitalization</w:t>
      </w:r>
      <w:r w:rsidR="00B32B74">
        <w:rPr>
          <w:rFonts w:ascii="Times New Roman"/>
          <w:bCs/>
        </w:rPr>
        <w:t>，</w:t>
      </w:r>
      <w:r w:rsidR="001D217E" w:rsidRPr="001D217E">
        <w:rPr>
          <w:rFonts w:ascii="Times New Roman"/>
          <w:bCs/>
        </w:rPr>
        <w:t xml:space="preserve"> and data governance. The indicators were weighted using the entropy weighting method</w:t>
      </w:r>
      <w:r w:rsidR="00B32B74">
        <w:rPr>
          <w:rFonts w:ascii="Times New Roman"/>
          <w:bCs/>
        </w:rPr>
        <w:t>，</w:t>
      </w:r>
      <w:r w:rsidR="001D217E" w:rsidRPr="001D217E">
        <w:rPr>
          <w:rFonts w:ascii="Times New Roman"/>
          <w:bCs/>
        </w:rPr>
        <w:t xml:space="preserve"> and the current situation in each region was analyzed. The results show that the digital economy can help narrow the differences in economic development between provinces and promote balanced regional development. Heterogeneity analysis showed that this effect was particularly pronounced in the eastern region. This paper expounds the influence mechanism of the digital economy on the balanced development of the region</w:t>
      </w:r>
      <w:r w:rsidR="00B32B74">
        <w:rPr>
          <w:rFonts w:ascii="Times New Roman"/>
          <w:bCs/>
        </w:rPr>
        <w:t>，</w:t>
      </w:r>
      <w:r w:rsidR="001D217E" w:rsidRPr="001D217E">
        <w:rPr>
          <w:rFonts w:ascii="Times New Roman"/>
          <w:bCs/>
        </w:rPr>
        <w:t xml:space="preserve"> and provides empirical evidence for formulating regional digital economy development strategies</w:t>
      </w:r>
      <w:r w:rsidR="00B32B74">
        <w:rPr>
          <w:rFonts w:ascii="Times New Roman"/>
          <w:bCs/>
        </w:rPr>
        <w:t>，</w:t>
      </w:r>
      <w:r w:rsidR="001D217E" w:rsidRPr="001D217E">
        <w:rPr>
          <w:rFonts w:ascii="Times New Roman"/>
          <w:bCs/>
        </w:rPr>
        <w:t xml:space="preserve"> which is of practical significance for promoting balanced regional development and achieving common prosperity.</w:t>
      </w:r>
    </w:p>
    <w:p w14:paraId="234A2BF6" w14:textId="77777777" w:rsidR="002C443E" w:rsidRPr="002C443E" w:rsidRDefault="002C443E" w:rsidP="008D06BF">
      <w:pPr>
        <w:pStyle w:val="ae"/>
        <w:spacing w:line="348" w:lineRule="auto"/>
        <w:ind w:left="0" w:right="239"/>
        <w:jc w:val="both"/>
        <w:rPr>
          <w:rFonts w:ascii="Times New Roman" w:hint="eastAsia"/>
          <w:b/>
        </w:rPr>
      </w:pPr>
    </w:p>
    <w:p w14:paraId="522113E7" w14:textId="6C43623F" w:rsidR="002C443E" w:rsidRPr="00A30287" w:rsidRDefault="002C443E" w:rsidP="008D06BF">
      <w:pPr>
        <w:pStyle w:val="ae"/>
        <w:spacing w:line="348" w:lineRule="auto"/>
        <w:ind w:right="239"/>
        <w:jc w:val="both"/>
        <w:rPr>
          <w:rFonts w:ascii="Times New Roman" w:hint="eastAsia"/>
          <w:bCs/>
        </w:rPr>
      </w:pPr>
      <w:r w:rsidRPr="002C443E">
        <w:rPr>
          <w:rFonts w:ascii="Times New Roman" w:hint="eastAsia"/>
          <w:b/>
        </w:rPr>
        <w:t xml:space="preserve">Key </w:t>
      </w:r>
      <w:proofErr w:type="spellStart"/>
      <w:proofErr w:type="gramStart"/>
      <w:r w:rsidRPr="002C443E">
        <w:rPr>
          <w:rFonts w:ascii="Times New Roman" w:hint="eastAsia"/>
          <w:b/>
        </w:rPr>
        <w:t>words</w:t>
      </w:r>
      <w:r w:rsidR="002F43B2">
        <w:rPr>
          <w:rFonts w:ascii="Times New Roman" w:hint="eastAsia"/>
          <w:b/>
        </w:rPr>
        <w:t>:</w:t>
      </w:r>
      <w:r w:rsidR="00A30287" w:rsidRPr="00A30287">
        <w:rPr>
          <w:rFonts w:ascii="Times New Roman" w:hint="eastAsia"/>
          <w:bCs/>
        </w:rPr>
        <w:t>digital</w:t>
      </w:r>
      <w:proofErr w:type="spellEnd"/>
      <w:proofErr w:type="gramEnd"/>
      <w:r w:rsidR="00A30287" w:rsidRPr="00A30287">
        <w:rPr>
          <w:rFonts w:ascii="Times New Roman" w:hint="eastAsia"/>
          <w:bCs/>
        </w:rPr>
        <w:t xml:space="preserve"> economy</w:t>
      </w:r>
      <w:r w:rsidR="001D217E">
        <w:rPr>
          <w:rFonts w:ascii="Times New Roman" w:hint="eastAsia"/>
          <w:bCs/>
        </w:rPr>
        <w:t xml:space="preserve">; </w:t>
      </w:r>
      <w:r w:rsidR="00A30287" w:rsidRPr="00A30287">
        <w:rPr>
          <w:rFonts w:ascii="Times New Roman" w:hint="eastAsia"/>
          <w:bCs/>
        </w:rPr>
        <w:t>regional coordinated development</w:t>
      </w:r>
      <w:r w:rsidR="00353C6D">
        <w:rPr>
          <w:rFonts w:ascii="Times New Roman"/>
          <w:bCs/>
        </w:rPr>
        <w:t xml:space="preserve">; </w:t>
      </w:r>
      <w:r w:rsidR="00A30287" w:rsidRPr="00A30287">
        <w:rPr>
          <w:rFonts w:ascii="Times New Roman" w:hint="eastAsia"/>
          <w:bCs/>
        </w:rPr>
        <w:t>mediating effect;</w:t>
      </w:r>
      <w:r w:rsidR="00353C6D">
        <w:rPr>
          <w:rFonts w:ascii="Times New Roman"/>
          <w:bCs/>
        </w:rPr>
        <w:t xml:space="preserve"> </w:t>
      </w:r>
      <w:r w:rsidR="00A30287" w:rsidRPr="00A30287">
        <w:rPr>
          <w:rFonts w:ascii="Times New Roman" w:hint="eastAsia"/>
          <w:bCs/>
        </w:rPr>
        <w:t>Panel model</w:t>
      </w:r>
    </w:p>
    <w:p w14:paraId="7D5AC75B" w14:textId="29D4D374" w:rsidR="009C3F41" w:rsidRPr="00A30287" w:rsidRDefault="00353C6D">
      <w:pPr>
        <w:widowControl/>
        <w:rPr>
          <w:rFonts w:hint="eastAsia"/>
        </w:rPr>
      </w:pPr>
      <w:bookmarkStart w:id="0" w:name="_Toc227258508"/>
      <w:r>
        <w:rPr>
          <w:rFonts w:hint="eastAsia"/>
        </w:rPr>
        <w:br w:type="page"/>
      </w:r>
    </w:p>
    <w:sdt>
      <w:sdtPr>
        <w:rPr>
          <w:rFonts w:asciiTheme="minorHAnsi" w:eastAsiaTheme="minorEastAsia" w:hAnsiTheme="minorHAnsi" w:cstheme="minorBidi"/>
          <w:color w:val="auto"/>
          <w:kern w:val="2"/>
          <w:sz w:val="22"/>
          <w:szCs w:val="24"/>
          <w:lang w:val="zh-CN"/>
          <w14:ligatures w14:val="standardContextual"/>
        </w:rPr>
        <w:id w:val="-1934971646"/>
        <w:docPartObj>
          <w:docPartGallery w:val="Table of Contents"/>
          <w:docPartUnique/>
        </w:docPartObj>
      </w:sdtPr>
      <w:sdtEndPr>
        <w:rPr>
          <w:b/>
          <w:bCs/>
        </w:rPr>
      </w:sdtEndPr>
      <w:sdtContent>
        <w:p w14:paraId="12D0D38E" w14:textId="33AFF55D" w:rsidR="009C3F41" w:rsidRPr="00353C6D" w:rsidRDefault="009C3F41" w:rsidP="00353C6D">
          <w:pPr>
            <w:pStyle w:val="TOC"/>
            <w:spacing w:beforeLines="100" w:before="312" w:afterLines="100" w:after="312"/>
            <w:jc w:val="center"/>
            <w:rPr>
              <w:rFonts w:ascii="黑体" w:eastAsia="黑体" w:hAnsi="黑体" w:hint="eastAsia"/>
              <w:b/>
              <w:bCs/>
            </w:rPr>
          </w:pPr>
          <w:r w:rsidRPr="00353C6D">
            <w:rPr>
              <w:rFonts w:ascii="黑体" w:eastAsia="黑体" w:hAnsi="黑体"/>
              <w:b/>
              <w:bCs/>
              <w:lang w:val="zh-CN"/>
            </w:rPr>
            <w:t>目</w:t>
          </w:r>
          <w:r w:rsidR="00353C6D">
            <w:rPr>
              <w:rFonts w:ascii="黑体" w:eastAsia="黑体" w:hAnsi="黑体" w:hint="eastAsia"/>
              <w:b/>
              <w:bCs/>
              <w:lang w:val="zh-CN"/>
            </w:rPr>
            <w:t xml:space="preserve"> </w:t>
          </w:r>
          <w:r w:rsidRPr="00353C6D">
            <w:rPr>
              <w:rFonts w:ascii="黑体" w:eastAsia="黑体" w:hAnsi="黑体"/>
              <w:b/>
              <w:bCs/>
              <w:lang w:val="zh-CN"/>
            </w:rPr>
            <w:t>录</w:t>
          </w:r>
        </w:p>
        <w:p w14:paraId="1BD0981C" w14:textId="048411A2" w:rsidR="00646DBB" w:rsidRDefault="00CC5D4F">
          <w:pPr>
            <w:pStyle w:val="TOC1"/>
            <w:tabs>
              <w:tab w:val="right" w:leader="dot" w:pos="8296"/>
            </w:tabs>
            <w:rPr>
              <w:rFonts w:cstheme="minorBidi" w:hint="eastAsia"/>
              <w:noProof/>
              <w:kern w:val="2"/>
              <w:szCs w:val="24"/>
              <w14:ligatures w14:val="standardContextual"/>
            </w:rPr>
          </w:pPr>
          <w:r>
            <w:rPr>
              <w:rFonts w:hint="eastAsia"/>
            </w:rPr>
            <w:fldChar w:fldCharType="begin"/>
          </w:r>
          <w:r>
            <w:rPr>
              <w:rFonts w:hint="eastAsia"/>
            </w:rPr>
            <w:instrText xml:space="preserve"> TOC \o "1-2" \h \z \u </w:instrText>
          </w:r>
          <w:r>
            <w:rPr>
              <w:rFonts w:hint="eastAsia"/>
            </w:rPr>
            <w:fldChar w:fldCharType="separate"/>
          </w:r>
          <w:hyperlink w:anchor="_Toc227843764" w:history="1">
            <w:r w:rsidR="00646DBB" w:rsidRPr="00D17CAE">
              <w:rPr>
                <w:rStyle w:val="af0"/>
                <w:rFonts w:ascii="宋体" w:eastAsia="宋体" w:hAnsi="宋体" w:hint="eastAsia"/>
                <w:b/>
                <w:bCs/>
                <w:noProof/>
              </w:rPr>
              <w:t>一、绪论</w:t>
            </w:r>
            <w:r w:rsidR="00646DBB">
              <w:rPr>
                <w:rFonts w:hint="eastAsia"/>
                <w:noProof/>
                <w:webHidden/>
              </w:rPr>
              <w:tab/>
            </w:r>
            <w:r w:rsidR="00646DBB">
              <w:rPr>
                <w:rFonts w:hint="eastAsia"/>
                <w:noProof/>
                <w:webHidden/>
              </w:rPr>
              <w:fldChar w:fldCharType="begin"/>
            </w:r>
            <w:r w:rsidR="00646DBB">
              <w:rPr>
                <w:rFonts w:hint="eastAsia"/>
                <w:noProof/>
                <w:webHidden/>
              </w:rPr>
              <w:instrText xml:space="preserve"> </w:instrText>
            </w:r>
            <w:r w:rsidR="00646DBB">
              <w:rPr>
                <w:noProof/>
                <w:webHidden/>
              </w:rPr>
              <w:instrText>PAGEREF _Toc227843764 \h</w:instrText>
            </w:r>
            <w:r w:rsidR="00646DBB">
              <w:rPr>
                <w:rFonts w:hint="eastAsia"/>
                <w:noProof/>
                <w:webHidden/>
              </w:rPr>
              <w:instrText xml:space="preserve"> </w:instrText>
            </w:r>
            <w:r w:rsidR="00646DBB">
              <w:rPr>
                <w:rFonts w:hint="eastAsia"/>
                <w:noProof/>
                <w:webHidden/>
              </w:rPr>
            </w:r>
            <w:r w:rsidR="00646DBB">
              <w:rPr>
                <w:rFonts w:hint="eastAsia"/>
                <w:noProof/>
                <w:webHidden/>
              </w:rPr>
              <w:fldChar w:fldCharType="separate"/>
            </w:r>
            <w:r w:rsidR="00646DBB">
              <w:rPr>
                <w:rFonts w:hint="eastAsia"/>
                <w:noProof/>
                <w:webHidden/>
              </w:rPr>
              <w:t>1</w:t>
            </w:r>
            <w:r w:rsidR="00646DBB">
              <w:rPr>
                <w:rFonts w:hint="eastAsia"/>
                <w:noProof/>
                <w:webHidden/>
              </w:rPr>
              <w:fldChar w:fldCharType="end"/>
            </w:r>
          </w:hyperlink>
        </w:p>
        <w:p w14:paraId="2C682DE9" w14:textId="30CE4896" w:rsidR="00646DBB" w:rsidRDefault="00646DBB">
          <w:pPr>
            <w:pStyle w:val="TOC2"/>
            <w:tabs>
              <w:tab w:val="right" w:leader="dot" w:pos="8296"/>
            </w:tabs>
            <w:rPr>
              <w:rFonts w:cstheme="minorBidi" w:hint="eastAsia"/>
              <w:noProof/>
              <w:kern w:val="2"/>
              <w:szCs w:val="24"/>
              <w14:ligatures w14:val="standardContextual"/>
            </w:rPr>
          </w:pPr>
          <w:hyperlink w:anchor="_Toc227843765" w:history="1">
            <w:r w:rsidRPr="00D17CAE">
              <w:rPr>
                <w:rStyle w:val="af0"/>
                <w:rFonts w:ascii="宋体" w:eastAsia="宋体" w:hAnsi="宋体" w:cs="宋体" w:hint="eastAsia"/>
                <w:b/>
                <w:bCs/>
                <w:noProof/>
                <w:spacing w:val="-2"/>
              </w:rPr>
              <w:t>（一）研究背景与意义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3B5FEEA" w14:textId="05CE50DF" w:rsidR="00646DBB" w:rsidRDefault="00646DBB">
          <w:pPr>
            <w:pStyle w:val="TOC2"/>
            <w:tabs>
              <w:tab w:val="right" w:leader="dot" w:pos="8296"/>
            </w:tabs>
            <w:rPr>
              <w:rFonts w:cstheme="minorBidi" w:hint="eastAsia"/>
              <w:noProof/>
              <w:kern w:val="2"/>
              <w:szCs w:val="24"/>
              <w14:ligatures w14:val="standardContextual"/>
            </w:rPr>
          </w:pPr>
          <w:hyperlink w:anchor="_Toc227843766" w:history="1">
            <w:r w:rsidRPr="00D17CAE">
              <w:rPr>
                <w:rStyle w:val="af0"/>
                <w:rFonts w:ascii="宋体" w:eastAsia="宋体" w:hAnsi="宋体" w:cs="宋体" w:hint="eastAsia"/>
                <w:b/>
                <w:bCs/>
                <w:noProof/>
                <w:spacing w:val="-2"/>
              </w:rPr>
              <w:t>（二）文献综述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801247B" w14:textId="64023BD6" w:rsidR="00646DBB" w:rsidRDefault="00646DBB">
          <w:pPr>
            <w:pStyle w:val="TOC2"/>
            <w:tabs>
              <w:tab w:val="right" w:leader="dot" w:pos="8296"/>
            </w:tabs>
            <w:rPr>
              <w:rFonts w:cstheme="minorBidi" w:hint="eastAsia"/>
              <w:noProof/>
              <w:kern w:val="2"/>
              <w:szCs w:val="24"/>
              <w14:ligatures w14:val="standardContextual"/>
            </w:rPr>
          </w:pPr>
          <w:hyperlink w:anchor="_Toc227843767" w:history="1">
            <w:r w:rsidRPr="00D17CAE">
              <w:rPr>
                <w:rStyle w:val="af0"/>
                <w:rFonts w:ascii="宋体" w:eastAsia="宋体" w:hAnsi="宋体" w:cs="宋体" w:hint="eastAsia"/>
                <w:b/>
                <w:bCs/>
                <w:noProof/>
                <w:spacing w:val="-2"/>
              </w:rPr>
              <w:t>（三）概念界定、研究内容与研究方法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EE17BD9" w14:textId="5B3D5765" w:rsidR="00646DBB" w:rsidRPr="00646DBB" w:rsidRDefault="00646DBB">
          <w:pPr>
            <w:pStyle w:val="TOC2"/>
            <w:tabs>
              <w:tab w:val="right" w:leader="dot" w:pos="8296"/>
            </w:tabs>
            <w:rPr>
              <w:rStyle w:val="af0"/>
              <w:rFonts w:ascii="宋体" w:eastAsia="宋体" w:hAnsi="宋体" w:cs="宋体" w:hint="eastAsia"/>
              <w:b/>
              <w:bCs/>
              <w:spacing w:val="-2"/>
            </w:rPr>
          </w:pPr>
          <w:hyperlink w:anchor="_Toc227843768" w:history="1">
            <w:r w:rsidRPr="00646DBB">
              <w:rPr>
                <w:rStyle w:val="af0"/>
                <w:rFonts w:ascii="宋体" w:eastAsia="宋体" w:hAnsi="宋体" w:cs="宋体" w:hint="eastAsia"/>
                <w:b/>
                <w:bCs/>
                <w:noProof/>
                <w:spacing w:val="-2"/>
              </w:rPr>
              <w:t>（四）研究的创新之处</w:t>
            </w:r>
            <w:r w:rsidRPr="00646DBB">
              <w:rPr>
                <w:rStyle w:val="af0"/>
                <w:rFonts w:ascii="宋体" w:eastAsia="宋体" w:hAnsi="宋体" w:cs="宋体" w:hint="eastAsia"/>
                <w:b/>
                <w:bCs/>
                <w:webHidden/>
                <w:spacing w:val="-2"/>
              </w:rPr>
              <w:tab/>
            </w:r>
            <w:r w:rsidRPr="00646DBB">
              <w:rPr>
                <w:rStyle w:val="af0"/>
                <w:rFonts w:ascii="宋体" w:eastAsia="宋体" w:hAnsi="宋体" w:cs="宋体" w:hint="eastAsia"/>
                <w:b/>
                <w:bCs/>
                <w:webHidden/>
                <w:spacing w:val="-2"/>
              </w:rPr>
              <w:fldChar w:fldCharType="begin"/>
            </w:r>
            <w:r w:rsidRPr="00646DBB">
              <w:rPr>
                <w:rStyle w:val="af0"/>
                <w:rFonts w:ascii="宋体" w:eastAsia="宋体" w:hAnsi="宋体" w:cs="宋体" w:hint="eastAsia"/>
                <w:b/>
                <w:bCs/>
                <w:webHidden/>
                <w:spacing w:val="-2"/>
              </w:rPr>
              <w:instrText xml:space="preserve"> </w:instrText>
            </w:r>
            <w:r w:rsidRPr="00646DBB">
              <w:rPr>
                <w:rStyle w:val="af0"/>
                <w:rFonts w:ascii="宋体" w:eastAsia="宋体" w:hAnsi="宋体" w:cs="宋体"/>
                <w:b/>
                <w:bCs/>
                <w:webHidden/>
                <w:spacing w:val="-2"/>
              </w:rPr>
              <w:instrText>PAGEREF _Toc227843768 \h</w:instrText>
            </w:r>
            <w:r w:rsidRPr="00646DBB">
              <w:rPr>
                <w:rStyle w:val="af0"/>
                <w:rFonts w:ascii="宋体" w:eastAsia="宋体" w:hAnsi="宋体" w:cs="宋体" w:hint="eastAsia"/>
                <w:b/>
                <w:bCs/>
                <w:webHidden/>
                <w:spacing w:val="-2"/>
              </w:rPr>
              <w:instrText xml:space="preserve"> </w:instrText>
            </w:r>
            <w:r w:rsidRPr="00646DBB">
              <w:rPr>
                <w:rStyle w:val="af0"/>
                <w:rFonts w:ascii="宋体" w:eastAsia="宋体" w:hAnsi="宋体" w:cs="宋体" w:hint="eastAsia"/>
                <w:b/>
                <w:bCs/>
                <w:webHidden/>
                <w:spacing w:val="-2"/>
              </w:rPr>
            </w:r>
            <w:r w:rsidRPr="00646DBB">
              <w:rPr>
                <w:rStyle w:val="af0"/>
                <w:rFonts w:ascii="宋体" w:eastAsia="宋体" w:hAnsi="宋体" w:cs="宋体" w:hint="eastAsia"/>
                <w:b/>
                <w:bCs/>
                <w:webHidden/>
                <w:spacing w:val="-2"/>
              </w:rPr>
              <w:fldChar w:fldCharType="separate"/>
            </w:r>
            <w:r w:rsidRPr="00646DBB">
              <w:rPr>
                <w:rStyle w:val="af0"/>
                <w:rFonts w:ascii="宋体" w:eastAsia="宋体" w:hAnsi="宋体" w:cs="宋体" w:hint="eastAsia"/>
                <w:b/>
                <w:bCs/>
                <w:webHidden/>
                <w:spacing w:val="-2"/>
              </w:rPr>
              <w:t>6</w:t>
            </w:r>
            <w:r w:rsidRPr="00646DBB">
              <w:rPr>
                <w:rStyle w:val="af0"/>
                <w:rFonts w:ascii="宋体" w:eastAsia="宋体" w:hAnsi="宋体" w:cs="宋体" w:hint="eastAsia"/>
                <w:b/>
                <w:bCs/>
                <w:webHidden/>
                <w:spacing w:val="-2"/>
              </w:rPr>
              <w:fldChar w:fldCharType="end"/>
            </w:r>
          </w:hyperlink>
        </w:p>
        <w:p w14:paraId="7B58DC4A" w14:textId="73EC6D7C" w:rsidR="00646DBB" w:rsidRDefault="00646DBB">
          <w:pPr>
            <w:pStyle w:val="TOC1"/>
            <w:tabs>
              <w:tab w:val="right" w:leader="dot" w:pos="8296"/>
            </w:tabs>
            <w:rPr>
              <w:rFonts w:cstheme="minorBidi" w:hint="eastAsia"/>
              <w:noProof/>
              <w:kern w:val="2"/>
              <w:szCs w:val="24"/>
              <w14:ligatures w14:val="standardContextual"/>
            </w:rPr>
          </w:pPr>
          <w:hyperlink w:anchor="_Toc227843769" w:history="1">
            <w:r w:rsidRPr="00D17CAE">
              <w:rPr>
                <w:rStyle w:val="af0"/>
                <w:rFonts w:ascii="宋体" w:eastAsia="宋体" w:hAnsi="宋体" w:hint="eastAsia"/>
                <w:b/>
                <w:bCs/>
                <w:noProof/>
              </w:rPr>
              <w:t>二、数字经济对区域协调发展的影响机制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080662" w14:textId="094F646F" w:rsidR="00646DBB" w:rsidRDefault="00646DBB">
          <w:pPr>
            <w:pStyle w:val="TOC2"/>
            <w:tabs>
              <w:tab w:val="right" w:leader="dot" w:pos="8296"/>
            </w:tabs>
            <w:rPr>
              <w:rFonts w:cstheme="minorBidi" w:hint="eastAsia"/>
              <w:noProof/>
              <w:kern w:val="2"/>
              <w:szCs w:val="24"/>
              <w14:ligatures w14:val="standardContextual"/>
            </w:rPr>
          </w:pPr>
          <w:hyperlink w:anchor="_Toc227843770" w:history="1">
            <w:r w:rsidRPr="00D17CAE">
              <w:rPr>
                <w:rStyle w:val="af0"/>
                <w:rFonts w:ascii="宋体" w:eastAsia="宋体" w:hAnsi="宋体" w:cs="宋体" w:hint="eastAsia"/>
                <w:b/>
                <w:bCs/>
                <w:noProof/>
                <w:spacing w:val="-2"/>
              </w:rPr>
              <w:t>（一）数字经济对区域协调发展的直接影响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DE9AF0D" w14:textId="55C66439" w:rsidR="00646DBB" w:rsidRDefault="00646DBB">
          <w:pPr>
            <w:pStyle w:val="TOC2"/>
            <w:tabs>
              <w:tab w:val="right" w:leader="dot" w:pos="8296"/>
            </w:tabs>
            <w:rPr>
              <w:rFonts w:cstheme="minorBidi" w:hint="eastAsia"/>
              <w:noProof/>
              <w:kern w:val="2"/>
              <w:szCs w:val="24"/>
              <w14:ligatures w14:val="standardContextual"/>
            </w:rPr>
          </w:pPr>
          <w:hyperlink w:anchor="_Toc227843771" w:history="1">
            <w:r w:rsidRPr="00D17CAE">
              <w:rPr>
                <w:rStyle w:val="af0"/>
                <w:rFonts w:ascii="宋体" w:eastAsia="宋体" w:hAnsi="宋体" w:cs="宋体" w:hint="eastAsia"/>
                <w:b/>
                <w:bCs/>
                <w:noProof/>
                <w:spacing w:val="-2"/>
              </w:rPr>
              <w:t>（二）数字经济对区域协调发展的间接影响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ED4A35" w14:textId="0E34A38E" w:rsidR="00646DBB" w:rsidRDefault="00646DBB">
          <w:pPr>
            <w:pStyle w:val="TOC1"/>
            <w:tabs>
              <w:tab w:val="right" w:leader="dot" w:pos="8296"/>
            </w:tabs>
            <w:rPr>
              <w:rFonts w:cstheme="minorBidi" w:hint="eastAsia"/>
              <w:noProof/>
              <w:kern w:val="2"/>
              <w:szCs w:val="24"/>
              <w14:ligatures w14:val="standardContextual"/>
            </w:rPr>
          </w:pPr>
          <w:hyperlink w:anchor="_Toc227843772" w:history="1">
            <w:r w:rsidRPr="00D17CAE">
              <w:rPr>
                <w:rStyle w:val="af0"/>
                <w:rFonts w:ascii="宋体" w:eastAsia="宋体" w:hAnsi="宋体" w:hint="eastAsia"/>
                <w:b/>
                <w:bCs/>
                <w:noProof/>
              </w:rPr>
              <w:t>三、数字经济发展水平的测度与分析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244ADD8" w14:textId="25C11A0B" w:rsidR="00646DBB" w:rsidRDefault="00646DBB">
          <w:pPr>
            <w:pStyle w:val="TOC2"/>
            <w:tabs>
              <w:tab w:val="right" w:leader="dot" w:pos="8296"/>
            </w:tabs>
            <w:rPr>
              <w:rFonts w:cstheme="minorBidi" w:hint="eastAsia"/>
              <w:noProof/>
              <w:kern w:val="2"/>
              <w:szCs w:val="24"/>
              <w14:ligatures w14:val="standardContextual"/>
            </w:rPr>
          </w:pPr>
          <w:hyperlink w:anchor="_Toc227843773" w:history="1">
            <w:r w:rsidRPr="00D17CAE">
              <w:rPr>
                <w:rStyle w:val="af0"/>
                <w:rFonts w:ascii="宋体" w:eastAsia="宋体" w:hAnsi="宋体" w:cs="宋体" w:hint="eastAsia"/>
                <w:b/>
                <w:bCs/>
                <w:noProof/>
                <w:spacing w:val="-2"/>
              </w:rPr>
              <w:t>（一）数字经济发展指数的构建与测度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CE021A" w14:textId="2CA543C2" w:rsidR="00646DBB" w:rsidRDefault="00646DBB">
          <w:pPr>
            <w:pStyle w:val="TOC2"/>
            <w:tabs>
              <w:tab w:val="right" w:leader="dot" w:pos="8296"/>
            </w:tabs>
            <w:rPr>
              <w:rFonts w:cstheme="minorBidi" w:hint="eastAsia"/>
              <w:noProof/>
              <w:kern w:val="2"/>
              <w:szCs w:val="24"/>
              <w14:ligatures w14:val="standardContextual"/>
            </w:rPr>
          </w:pPr>
          <w:hyperlink w:anchor="_Toc227843774" w:history="1">
            <w:r w:rsidRPr="00D17CAE">
              <w:rPr>
                <w:rStyle w:val="af0"/>
                <w:rFonts w:ascii="宋体" w:eastAsia="宋体" w:hAnsi="宋体" w:cs="宋体" w:hint="eastAsia"/>
                <w:b/>
                <w:bCs/>
                <w:noProof/>
                <w:spacing w:val="-2"/>
              </w:rPr>
              <w:t>（二）数字经济发展现状分析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D334F9F" w14:textId="3D7DA427" w:rsidR="00646DBB" w:rsidRDefault="00646DBB">
          <w:pPr>
            <w:pStyle w:val="TOC1"/>
            <w:tabs>
              <w:tab w:val="right" w:leader="dot" w:pos="8296"/>
            </w:tabs>
            <w:rPr>
              <w:rFonts w:cstheme="minorBidi" w:hint="eastAsia"/>
              <w:noProof/>
              <w:kern w:val="2"/>
              <w:szCs w:val="24"/>
              <w14:ligatures w14:val="standardContextual"/>
            </w:rPr>
          </w:pPr>
          <w:hyperlink w:anchor="_Toc227843775" w:history="1">
            <w:r w:rsidRPr="00D17CAE">
              <w:rPr>
                <w:rStyle w:val="af0"/>
                <w:rFonts w:ascii="宋体" w:eastAsia="宋体" w:hAnsi="宋体" w:hint="eastAsia"/>
                <w:b/>
                <w:bCs/>
                <w:noProof/>
              </w:rPr>
              <w:t>四、区域协调发展水平的测度与分析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4827F18" w14:textId="1CCF8E78" w:rsidR="00646DBB" w:rsidRDefault="00646DBB">
          <w:pPr>
            <w:pStyle w:val="TOC2"/>
            <w:tabs>
              <w:tab w:val="right" w:leader="dot" w:pos="8296"/>
            </w:tabs>
            <w:rPr>
              <w:rFonts w:cstheme="minorBidi" w:hint="eastAsia"/>
              <w:noProof/>
              <w:kern w:val="2"/>
              <w:szCs w:val="24"/>
              <w14:ligatures w14:val="standardContextual"/>
            </w:rPr>
          </w:pPr>
          <w:hyperlink w:anchor="_Toc227843776" w:history="1">
            <w:r w:rsidRPr="00D17CAE">
              <w:rPr>
                <w:rStyle w:val="af0"/>
                <w:rFonts w:ascii="宋体" w:eastAsia="宋体" w:hAnsi="宋体" w:cs="宋体" w:hint="eastAsia"/>
                <w:b/>
                <w:bCs/>
                <w:noProof/>
                <w:spacing w:val="-2"/>
              </w:rPr>
              <w:t>（一）区域协调发展指数的构建与测度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D52B121" w14:textId="540C2665" w:rsidR="00646DBB" w:rsidRDefault="00646DBB">
          <w:pPr>
            <w:pStyle w:val="TOC2"/>
            <w:tabs>
              <w:tab w:val="right" w:leader="dot" w:pos="8296"/>
            </w:tabs>
            <w:rPr>
              <w:rFonts w:cstheme="minorBidi" w:hint="eastAsia"/>
              <w:noProof/>
              <w:kern w:val="2"/>
              <w:szCs w:val="24"/>
              <w14:ligatures w14:val="standardContextual"/>
            </w:rPr>
          </w:pPr>
          <w:hyperlink w:anchor="_Toc227843777" w:history="1">
            <w:r w:rsidRPr="00D17CAE">
              <w:rPr>
                <w:rStyle w:val="af0"/>
                <w:rFonts w:ascii="宋体" w:eastAsia="宋体" w:hAnsi="宋体" w:cs="宋体" w:hint="eastAsia"/>
                <w:b/>
                <w:bCs/>
                <w:noProof/>
                <w:spacing w:val="-2"/>
              </w:rPr>
              <w:t>（二）数字经济发展现状分析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8623107" w14:textId="6BE10E5A" w:rsidR="00646DBB" w:rsidRDefault="00646DBB">
          <w:pPr>
            <w:pStyle w:val="TOC1"/>
            <w:tabs>
              <w:tab w:val="right" w:leader="dot" w:pos="8296"/>
            </w:tabs>
            <w:rPr>
              <w:rFonts w:cstheme="minorBidi" w:hint="eastAsia"/>
              <w:noProof/>
              <w:kern w:val="2"/>
              <w:szCs w:val="24"/>
              <w14:ligatures w14:val="standardContextual"/>
            </w:rPr>
          </w:pPr>
          <w:hyperlink w:anchor="_Toc227843778" w:history="1">
            <w:r w:rsidRPr="00D17CAE">
              <w:rPr>
                <w:rStyle w:val="af0"/>
                <w:rFonts w:ascii="宋体" w:hAnsi="宋体" w:cs="宋体" w:hint="eastAsia"/>
                <w:noProof/>
                <w:spacing w:val="-2"/>
              </w:rPr>
              <w:t>五、</w:t>
            </w:r>
            <w:r w:rsidRPr="00D17CAE">
              <w:rPr>
                <w:rStyle w:val="af0"/>
                <w:rFonts w:hint="eastAsia"/>
                <w:noProof/>
              </w:rPr>
              <w:t>数字经济对区域协调发展的影响效应研究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9FFC511" w14:textId="2BD67A9E" w:rsidR="00646DBB" w:rsidRDefault="00646DBB">
          <w:pPr>
            <w:pStyle w:val="TOC2"/>
            <w:tabs>
              <w:tab w:val="right" w:leader="dot" w:pos="8296"/>
            </w:tabs>
            <w:rPr>
              <w:rFonts w:cstheme="minorBidi" w:hint="eastAsia"/>
              <w:noProof/>
              <w:kern w:val="2"/>
              <w:szCs w:val="24"/>
              <w14:ligatures w14:val="standardContextual"/>
            </w:rPr>
          </w:pPr>
          <w:hyperlink w:anchor="_Toc227843779" w:history="1">
            <w:r w:rsidRPr="00D17CAE">
              <w:rPr>
                <w:rStyle w:val="af0"/>
                <w:rFonts w:ascii="宋体" w:eastAsia="宋体" w:hAnsi="宋体" w:cs="宋体" w:hint="eastAsia"/>
                <w:b/>
                <w:bCs/>
                <w:noProof/>
                <w:spacing w:val="-2"/>
              </w:rPr>
              <w:t>（一）模型设定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437E9C2" w14:textId="2BDCF658" w:rsidR="00646DBB" w:rsidRDefault="00646DBB">
          <w:pPr>
            <w:pStyle w:val="TOC2"/>
            <w:tabs>
              <w:tab w:val="right" w:leader="dot" w:pos="8296"/>
            </w:tabs>
            <w:rPr>
              <w:rFonts w:cstheme="minorBidi" w:hint="eastAsia"/>
              <w:noProof/>
              <w:kern w:val="2"/>
              <w:szCs w:val="24"/>
              <w14:ligatures w14:val="standardContextual"/>
            </w:rPr>
          </w:pPr>
          <w:hyperlink w:anchor="_Toc227843780" w:history="1">
            <w:r w:rsidRPr="00D17CAE">
              <w:rPr>
                <w:rStyle w:val="af0"/>
                <w:rFonts w:ascii="宋体" w:eastAsia="宋体" w:hAnsi="宋体" w:cs="宋体" w:hint="eastAsia"/>
                <w:b/>
                <w:bCs/>
                <w:noProof/>
                <w:spacing w:val="-2"/>
              </w:rPr>
              <w:t>（二）数据来源与变量选择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00F5D03" w14:textId="6A7A3FBE" w:rsidR="00646DBB" w:rsidRDefault="00646DBB">
          <w:pPr>
            <w:pStyle w:val="TOC2"/>
            <w:tabs>
              <w:tab w:val="right" w:leader="dot" w:pos="8296"/>
            </w:tabs>
            <w:rPr>
              <w:rFonts w:cstheme="minorBidi" w:hint="eastAsia"/>
              <w:noProof/>
              <w:kern w:val="2"/>
              <w:szCs w:val="24"/>
              <w14:ligatures w14:val="standardContextual"/>
            </w:rPr>
          </w:pPr>
          <w:hyperlink w:anchor="_Toc227843781" w:history="1">
            <w:r w:rsidRPr="00D17CAE">
              <w:rPr>
                <w:rStyle w:val="af0"/>
                <w:rFonts w:ascii="宋体" w:eastAsia="宋体" w:hAnsi="宋体" w:cs="宋体" w:hint="eastAsia"/>
                <w:b/>
                <w:bCs/>
                <w:noProof/>
                <w:spacing w:val="-2"/>
              </w:rPr>
              <w:t>（三）描述性统计与相关性分析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8703C5F" w14:textId="7B789BCD" w:rsidR="00646DBB" w:rsidRDefault="00646DBB">
          <w:pPr>
            <w:pStyle w:val="TOC2"/>
            <w:tabs>
              <w:tab w:val="right" w:leader="dot" w:pos="8296"/>
            </w:tabs>
            <w:rPr>
              <w:rFonts w:cstheme="minorBidi" w:hint="eastAsia"/>
              <w:noProof/>
              <w:kern w:val="2"/>
              <w:szCs w:val="24"/>
              <w14:ligatures w14:val="standardContextual"/>
            </w:rPr>
          </w:pPr>
          <w:hyperlink w:anchor="_Toc227843782" w:history="1">
            <w:r w:rsidRPr="00D17CAE">
              <w:rPr>
                <w:rStyle w:val="af0"/>
                <w:rFonts w:ascii="宋体" w:eastAsia="宋体" w:hAnsi="宋体" w:cs="宋体" w:hint="eastAsia"/>
                <w:b/>
                <w:bCs/>
                <w:noProof/>
                <w:spacing w:val="-2"/>
              </w:rPr>
              <w:t>（四）基准回归分析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4C8BACA" w14:textId="178D9434" w:rsidR="00646DBB" w:rsidRDefault="00646DBB">
          <w:pPr>
            <w:pStyle w:val="TOC2"/>
            <w:tabs>
              <w:tab w:val="right" w:leader="dot" w:pos="8296"/>
            </w:tabs>
            <w:rPr>
              <w:rFonts w:cstheme="minorBidi" w:hint="eastAsia"/>
              <w:noProof/>
              <w:kern w:val="2"/>
              <w:szCs w:val="24"/>
              <w14:ligatures w14:val="standardContextual"/>
            </w:rPr>
          </w:pPr>
          <w:hyperlink w:anchor="_Toc227843783" w:history="1">
            <w:r w:rsidRPr="00D17CAE">
              <w:rPr>
                <w:rStyle w:val="af0"/>
                <w:rFonts w:ascii="宋体" w:eastAsia="宋体" w:hAnsi="宋体" w:cs="宋体" w:hint="eastAsia"/>
                <w:b/>
                <w:bCs/>
                <w:noProof/>
                <w:spacing w:val="-2"/>
              </w:rPr>
              <w:t>（五）稳健性检验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3B2ACA7" w14:textId="6C8E433E" w:rsidR="00646DBB" w:rsidRDefault="00646DBB">
          <w:pPr>
            <w:pStyle w:val="TOC2"/>
            <w:tabs>
              <w:tab w:val="right" w:leader="dot" w:pos="8296"/>
            </w:tabs>
            <w:rPr>
              <w:rFonts w:cstheme="minorBidi" w:hint="eastAsia"/>
              <w:noProof/>
              <w:kern w:val="2"/>
              <w:szCs w:val="24"/>
              <w14:ligatures w14:val="standardContextual"/>
            </w:rPr>
          </w:pPr>
          <w:hyperlink w:anchor="_Toc227843784" w:history="1">
            <w:r w:rsidRPr="00D17CAE">
              <w:rPr>
                <w:rStyle w:val="af0"/>
                <w:rFonts w:ascii="宋体" w:eastAsia="宋体" w:hAnsi="宋体" w:cs="宋体" w:hint="eastAsia"/>
                <w:b/>
                <w:bCs/>
                <w:noProof/>
                <w:spacing w:val="-2"/>
              </w:rPr>
              <w:t>（六）异质性检验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8965145" w14:textId="7CA1855A" w:rsidR="00646DBB" w:rsidRDefault="00646DBB">
          <w:pPr>
            <w:pStyle w:val="TOC2"/>
            <w:tabs>
              <w:tab w:val="right" w:leader="dot" w:pos="8296"/>
            </w:tabs>
            <w:rPr>
              <w:rFonts w:cstheme="minorBidi" w:hint="eastAsia"/>
              <w:noProof/>
              <w:kern w:val="2"/>
              <w:szCs w:val="24"/>
              <w14:ligatures w14:val="standardContextual"/>
            </w:rPr>
          </w:pPr>
          <w:hyperlink w:anchor="_Toc227843785" w:history="1">
            <w:r w:rsidRPr="00D17CAE">
              <w:rPr>
                <w:rStyle w:val="af0"/>
                <w:rFonts w:ascii="宋体" w:eastAsia="宋体" w:hAnsi="宋体" w:cs="宋体" w:hint="eastAsia"/>
                <w:b/>
                <w:bCs/>
                <w:noProof/>
                <w:spacing w:val="-2"/>
              </w:rPr>
              <w:t>（七）内生性检验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9B88C4B" w14:textId="374161FD" w:rsidR="00646DBB" w:rsidRDefault="00646DBB">
          <w:pPr>
            <w:pStyle w:val="TOC2"/>
            <w:tabs>
              <w:tab w:val="right" w:leader="dot" w:pos="8296"/>
            </w:tabs>
            <w:rPr>
              <w:rFonts w:cstheme="minorBidi" w:hint="eastAsia"/>
              <w:noProof/>
              <w:kern w:val="2"/>
              <w:szCs w:val="24"/>
              <w14:ligatures w14:val="standardContextual"/>
            </w:rPr>
          </w:pPr>
          <w:hyperlink w:anchor="_Toc227843786" w:history="1">
            <w:r w:rsidRPr="00D17CAE">
              <w:rPr>
                <w:rStyle w:val="af0"/>
                <w:rFonts w:ascii="宋体" w:eastAsia="宋体" w:hAnsi="宋体" w:cs="宋体" w:hint="eastAsia"/>
                <w:b/>
                <w:bCs/>
                <w:noProof/>
                <w:spacing w:val="-2"/>
              </w:rPr>
              <w:t>（八）中介效应分析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7EB1D58" w14:textId="0BA9B57C" w:rsidR="00646DBB" w:rsidRDefault="00646DBB">
          <w:pPr>
            <w:pStyle w:val="TOC1"/>
            <w:tabs>
              <w:tab w:val="right" w:leader="dot" w:pos="8296"/>
            </w:tabs>
            <w:rPr>
              <w:rFonts w:cstheme="minorBidi" w:hint="eastAsia"/>
              <w:noProof/>
              <w:kern w:val="2"/>
              <w:szCs w:val="24"/>
              <w14:ligatures w14:val="standardContextual"/>
            </w:rPr>
          </w:pPr>
          <w:hyperlink w:anchor="_Toc227843787" w:history="1">
            <w:r w:rsidRPr="00D17CAE">
              <w:rPr>
                <w:rStyle w:val="af0"/>
                <w:rFonts w:ascii="宋体" w:eastAsia="宋体" w:hAnsi="宋体" w:cs="宋体" w:hint="eastAsia"/>
                <w:b/>
                <w:bCs/>
                <w:noProof/>
                <w:spacing w:val="-2"/>
              </w:rPr>
              <w:t>六、研究结论与政策建议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1D19BCC" w14:textId="1A38F265" w:rsidR="00646DBB" w:rsidRDefault="00646DBB">
          <w:pPr>
            <w:pStyle w:val="TOC2"/>
            <w:tabs>
              <w:tab w:val="right" w:leader="dot" w:pos="8296"/>
            </w:tabs>
            <w:rPr>
              <w:rFonts w:cstheme="minorBidi" w:hint="eastAsia"/>
              <w:noProof/>
              <w:kern w:val="2"/>
              <w:szCs w:val="24"/>
              <w14:ligatures w14:val="standardContextual"/>
            </w:rPr>
          </w:pPr>
          <w:hyperlink w:anchor="_Toc227843788" w:history="1">
            <w:r w:rsidRPr="00D17CAE">
              <w:rPr>
                <w:rStyle w:val="af0"/>
                <w:rFonts w:ascii="宋体" w:eastAsia="宋体" w:hAnsi="宋体" w:cs="宋体" w:hint="eastAsia"/>
                <w:b/>
                <w:bCs/>
                <w:noProof/>
                <w:spacing w:val="-2"/>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152D159" w14:textId="46CC925A" w:rsidR="00646DBB" w:rsidRDefault="00646DBB">
          <w:pPr>
            <w:pStyle w:val="TOC2"/>
            <w:tabs>
              <w:tab w:val="right" w:leader="dot" w:pos="8296"/>
            </w:tabs>
            <w:rPr>
              <w:rFonts w:cstheme="minorBidi" w:hint="eastAsia"/>
              <w:noProof/>
              <w:kern w:val="2"/>
              <w:szCs w:val="24"/>
              <w14:ligatures w14:val="standardContextual"/>
            </w:rPr>
          </w:pPr>
          <w:hyperlink w:anchor="_Toc227843789" w:history="1">
            <w:r w:rsidRPr="00D17CAE">
              <w:rPr>
                <w:rStyle w:val="af0"/>
                <w:rFonts w:ascii="宋体" w:eastAsia="宋体" w:hAnsi="宋体" w:cs="宋体" w:hint="eastAsia"/>
                <w:b/>
                <w:bCs/>
                <w:noProof/>
                <w:spacing w:val="-2"/>
              </w:rPr>
              <w:t>（二）政策建议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1364749" w14:textId="68639F00" w:rsidR="00646DBB" w:rsidRDefault="00646DBB">
          <w:pPr>
            <w:pStyle w:val="TOC2"/>
            <w:tabs>
              <w:tab w:val="right" w:leader="dot" w:pos="8296"/>
            </w:tabs>
            <w:rPr>
              <w:rFonts w:cstheme="minorBidi" w:hint="eastAsia"/>
              <w:noProof/>
              <w:kern w:val="2"/>
              <w:szCs w:val="24"/>
              <w14:ligatures w14:val="standardContextual"/>
            </w:rPr>
          </w:pPr>
          <w:hyperlink w:anchor="_Toc227843790" w:history="1">
            <w:r w:rsidRPr="00D17CAE">
              <w:rPr>
                <w:rStyle w:val="af0"/>
                <w:rFonts w:ascii="宋体" w:eastAsia="宋体" w:hAnsi="宋体" w:cs="宋体" w:hint="eastAsia"/>
                <w:b/>
                <w:bCs/>
                <w:noProof/>
                <w:spacing w:val="-2"/>
              </w:rPr>
              <w:t>（三）研究不足与展望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A596A0C" w14:textId="7E26AD8E" w:rsidR="00646DBB" w:rsidRDefault="00646DBB">
          <w:pPr>
            <w:pStyle w:val="TOC1"/>
            <w:tabs>
              <w:tab w:val="right" w:leader="dot" w:pos="8296"/>
            </w:tabs>
            <w:rPr>
              <w:rFonts w:cstheme="minorBidi" w:hint="eastAsia"/>
              <w:noProof/>
              <w:kern w:val="2"/>
              <w:szCs w:val="24"/>
              <w14:ligatures w14:val="standardContextual"/>
            </w:rPr>
          </w:pPr>
          <w:hyperlink w:anchor="_Toc227843791" w:history="1">
            <w:r w:rsidRPr="00D17CAE">
              <w:rPr>
                <w:rStyle w:val="af0"/>
                <w:rFonts w:ascii="宋体" w:eastAsia="宋体" w:hAnsi="宋体" w:cs="宋体" w:hint="eastAsia"/>
                <w:b/>
                <w:noProof/>
                <w:spacing w:val="-3"/>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_Toc227843791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4A8B621" w14:textId="034646D9" w:rsidR="007D0D92" w:rsidRPr="00AF01AE" w:rsidRDefault="00CC5D4F" w:rsidP="00AF01AE">
          <w:pPr>
            <w:rPr>
              <w:rFonts w:hint="eastAsia"/>
            </w:rPr>
            <w:sectPr w:rsidR="007D0D92" w:rsidRPr="00AF01AE" w:rsidSect="007D0D92">
              <w:footerReference w:type="default" r:id="rId12"/>
              <w:pgSz w:w="11906" w:h="16838"/>
              <w:pgMar w:top="1440" w:right="1800" w:bottom="1440" w:left="1800" w:header="851" w:footer="992" w:gutter="0"/>
              <w:pgNumType w:start="1"/>
              <w:cols w:space="425"/>
              <w:docGrid w:type="lines" w:linePitch="312"/>
            </w:sectPr>
          </w:pPr>
          <w:r>
            <w:rPr>
              <w:rFonts w:cs="Times New Roman" w:hint="eastAsia"/>
              <w:kern w:val="0"/>
              <w:szCs w:val="22"/>
              <w14:ligatures w14:val="none"/>
            </w:rPr>
            <w:fldChar w:fldCharType="end"/>
          </w:r>
        </w:p>
      </w:sdtContent>
    </w:sdt>
    <w:bookmarkEnd w:id="0" w:displacedByCustomXml="prev"/>
    <w:bookmarkStart w:id="1" w:name="OLE_LINK6" w:displacedByCustomXml="prev"/>
    <w:p w14:paraId="39023AA6" w14:textId="0B40E3D7" w:rsidR="005C474E" w:rsidRPr="00AE1798" w:rsidRDefault="00AE1798" w:rsidP="00AE1798">
      <w:pPr>
        <w:spacing w:beforeLines="100" w:before="312" w:afterLines="100" w:after="312" w:line="240" w:lineRule="auto"/>
        <w:outlineLvl w:val="0"/>
        <w:rPr>
          <w:rFonts w:ascii="宋体" w:eastAsia="宋体" w:hAnsi="宋体" w:hint="eastAsia"/>
          <w:b/>
          <w:bCs/>
          <w:sz w:val="28"/>
          <w:szCs w:val="28"/>
        </w:rPr>
      </w:pPr>
      <w:bookmarkStart w:id="2" w:name="_Toc227843764"/>
      <w:r w:rsidRPr="00AE1798">
        <w:rPr>
          <w:rFonts w:ascii="宋体" w:eastAsia="宋体" w:hAnsi="宋体" w:hint="eastAsia"/>
          <w:b/>
          <w:bCs/>
          <w:sz w:val="28"/>
          <w:szCs w:val="28"/>
        </w:rPr>
        <w:lastRenderedPageBreak/>
        <w:t>一、绪论</w:t>
      </w:r>
      <w:bookmarkEnd w:id="2"/>
    </w:p>
    <w:p w14:paraId="5E2E374D" w14:textId="3A0777D8" w:rsidR="008D06BF" w:rsidRPr="00E970C5"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3" w:name="_Toc227258509"/>
      <w:bookmarkStart w:id="4" w:name="OLE_LINK7"/>
      <w:bookmarkStart w:id="5" w:name="OLE_LINK9"/>
      <w:bookmarkStart w:id="6" w:name="_Toc227843765"/>
      <w:bookmarkEnd w:id="1"/>
      <w:r>
        <w:rPr>
          <w:rFonts w:ascii="宋体" w:eastAsia="宋体" w:hAnsi="宋体" w:cs="宋体" w:hint="eastAsia"/>
          <w:b/>
          <w:bCs/>
          <w:color w:val="auto"/>
          <w:spacing w:val="-2"/>
          <w:kern w:val="0"/>
          <w:sz w:val="24"/>
          <w:szCs w:val="24"/>
          <w14:ligatures w14:val="none"/>
        </w:rPr>
        <w:t>（一）</w:t>
      </w:r>
      <w:r w:rsidR="005C474E" w:rsidRPr="00E14FFF">
        <w:rPr>
          <w:rFonts w:ascii="宋体" w:eastAsia="宋体" w:hAnsi="宋体" w:cs="宋体" w:hint="eastAsia"/>
          <w:b/>
          <w:bCs/>
          <w:color w:val="auto"/>
          <w:spacing w:val="-2"/>
          <w:kern w:val="0"/>
          <w:sz w:val="24"/>
          <w:szCs w:val="24"/>
          <w14:ligatures w14:val="none"/>
        </w:rPr>
        <w:t>研究背景与意义</w:t>
      </w:r>
      <w:bookmarkEnd w:id="3"/>
      <w:bookmarkEnd w:id="4"/>
      <w:bookmarkEnd w:id="6"/>
    </w:p>
    <w:p w14:paraId="25A33079" w14:textId="5A1979B8" w:rsidR="005C474E" w:rsidRPr="00E14FFF" w:rsidRDefault="00E76E3C" w:rsidP="009C3AE6">
      <w:pPr>
        <w:pStyle w:val="ae"/>
        <w:spacing w:before="6" w:line="360" w:lineRule="auto"/>
        <w:ind w:left="238" w:right="119" w:firstLineChars="200" w:firstLine="474"/>
        <w:jc w:val="both"/>
        <w:outlineLvl w:val="2"/>
        <w:rPr>
          <w:rFonts w:hint="eastAsia"/>
          <w:b/>
          <w:bCs/>
          <w:spacing w:val="-2"/>
        </w:rPr>
      </w:pPr>
      <w:r>
        <w:rPr>
          <w:rFonts w:hint="eastAsia"/>
          <w:b/>
          <w:bCs/>
          <w:spacing w:val="-2"/>
        </w:rPr>
        <w:t>1.</w:t>
      </w:r>
      <w:r w:rsidR="005C474E" w:rsidRPr="00E14FFF">
        <w:rPr>
          <w:rFonts w:hint="eastAsia"/>
          <w:b/>
          <w:bCs/>
          <w:spacing w:val="-2"/>
        </w:rPr>
        <w:t>研究背景</w:t>
      </w:r>
    </w:p>
    <w:p w14:paraId="62347156" w14:textId="0F2FC9BE" w:rsidR="005C474E" w:rsidRPr="00F95F2B" w:rsidRDefault="005C474E" w:rsidP="00AE1798">
      <w:pPr>
        <w:pStyle w:val="ae"/>
        <w:spacing w:before="6" w:line="360" w:lineRule="auto"/>
        <w:ind w:right="118" w:firstLineChars="200" w:firstLine="472"/>
        <w:jc w:val="both"/>
        <w:rPr>
          <w:rFonts w:hint="eastAsia"/>
          <w:spacing w:val="-2"/>
        </w:rPr>
      </w:pPr>
      <w:r w:rsidRPr="00F95F2B">
        <w:rPr>
          <w:rFonts w:hint="eastAsia"/>
          <w:spacing w:val="-2"/>
        </w:rPr>
        <w:t>党的十九大报告明确指出</w:t>
      </w:r>
      <w:r w:rsidR="00AE1798">
        <w:rPr>
          <w:rFonts w:hint="eastAsia"/>
          <w:spacing w:val="-2"/>
        </w:rPr>
        <w:t>，</w:t>
      </w:r>
      <w:r w:rsidRPr="00F95F2B">
        <w:rPr>
          <w:rFonts w:hint="eastAsia"/>
          <w:spacing w:val="-2"/>
        </w:rPr>
        <w:t>我国社会主要矛盾已经转化为人民日益增长的美好生活需要和不平衡不充分的发展之间的矛盾</w:t>
      </w:r>
      <w:r w:rsidR="002F43B2" w:rsidRPr="00F95F2B">
        <w:rPr>
          <w:rFonts w:hint="eastAsia"/>
          <w:spacing w:val="-2"/>
        </w:rPr>
        <w:t>。</w:t>
      </w:r>
      <w:r w:rsidRPr="00F95F2B">
        <w:rPr>
          <w:rFonts w:hint="eastAsia"/>
          <w:spacing w:val="-2"/>
        </w:rPr>
        <w:t>区域发展不平衡是我国经济社会发展面临的突出问题</w:t>
      </w:r>
      <w:r w:rsidR="00B32B74">
        <w:rPr>
          <w:rFonts w:hint="eastAsia"/>
          <w:spacing w:val="-2"/>
        </w:rPr>
        <w:t>，</w:t>
      </w:r>
      <w:r w:rsidRPr="00F95F2B">
        <w:rPr>
          <w:rFonts w:hint="eastAsia"/>
          <w:spacing w:val="-2"/>
        </w:rPr>
        <w:t>不同省份之间的经济差距依然明显</w:t>
      </w:r>
      <w:r w:rsidR="002F43B2" w:rsidRPr="00F95F2B">
        <w:rPr>
          <w:rFonts w:hint="eastAsia"/>
          <w:spacing w:val="-2"/>
        </w:rPr>
        <w:t>。</w:t>
      </w:r>
      <w:r w:rsidRPr="00F95F2B">
        <w:rPr>
          <w:rFonts w:hint="eastAsia"/>
          <w:spacing w:val="-2"/>
        </w:rPr>
        <w:t>根据世界银行发布的数据</w:t>
      </w:r>
      <w:r w:rsidR="00B32B74">
        <w:rPr>
          <w:rFonts w:hint="eastAsia"/>
          <w:spacing w:val="-2"/>
        </w:rPr>
        <w:t>，</w:t>
      </w:r>
      <w:r w:rsidRPr="00F95F2B">
        <w:rPr>
          <w:rFonts w:hint="eastAsia"/>
          <w:spacing w:val="-2"/>
        </w:rPr>
        <w:t>我国基尼系数长期高于</w:t>
      </w:r>
      <w:r w:rsidRPr="00AE1798">
        <w:rPr>
          <w:rFonts w:ascii="Times New Roman" w:hAnsi="Times New Roman" w:cs="Times New Roman"/>
          <w:spacing w:val="-2"/>
        </w:rPr>
        <w:t>0</w:t>
      </w:r>
      <w:r w:rsidR="00AE1798" w:rsidRPr="00AE1798">
        <w:rPr>
          <w:rFonts w:ascii="Times New Roman" w:hAnsi="Times New Roman" w:cs="Times New Roman"/>
          <w:spacing w:val="-2"/>
        </w:rPr>
        <w:t>.</w:t>
      </w:r>
      <w:r w:rsidRPr="00AE1798">
        <w:rPr>
          <w:rFonts w:ascii="Times New Roman" w:hAnsi="Times New Roman" w:cs="Times New Roman"/>
          <w:spacing w:val="-2"/>
        </w:rPr>
        <w:t>4</w:t>
      </w:r>
      <w:r w:rsidRPr="00F95F2B">
        <w:rPr>
          <w:rFonts w:hint="eastAsia"/>
          <w:spacing w:val="-2"/>
        </w:rPr>
        <w:t>的国际警戒线</w:t>
      </w:r>
      <w:r w:rsidR="00B32B74">
        <w:rPr>
          <w:rFonts w:hint="eastAsia"/>
          <w:spacing w:val="-2"/>
        </w:rPr>
        <w:t>，</w:t>
      </w:r>
      <w:r w:rsidRPr="00F95F2B">
        <w:rPr>
          <w:rFonts w:hint="eastAsia"/>
          <w:spacing w:val="-2"/>
        </w:rPr>
        <w:t>区域经济发展失衡问题亟待解决</w:t>
      </w:r>
      <w:r w:rsidR="002F43B2" w:rsidRPr="00F95F2B">
        <w:rPr>
          <w:rFonts w:hint="eastAsia"/>
          <w:spacing w:val="-2"/>
        </w:rPr>
        <w:t>。</w:t>
      </w:r>
      <w:r w:rsidRPr="00F95F2B">
        <w:rPr>
          <w:rFonts w:hint="eastAsia"/>
          <w:spacing w:val="-2"/>
        </w:rPr>
        <w:t>推动区域协调发展</w:t>
      </w:r>
      <w:r w:rsidR="00B32B74">
        <w:rPr>
          <w:rFonts w:hint="eastAsia"/>
          <w:spacing w:val="-2"/>
        </w:rPr>
        <w:t>，</w:t>
      </w:r>
      <w:r w:rsidRPr="00F95F2B">
        <w:rPr>
          <w:rFonts w:hint="eastAsia"/>
          <w:spacing w:val="-2"/>
        </w:rPr>
        <w:t>不仅是建设现代化经济体系的战略要求</w:t>
      </w:r>
      <w:r w:rsidR="00B32B74">
        <w:rPr>
          <w:rFonts w:hint="eastAsia"/>
          <w:spacing w:val="-2"/>
        </w:rPr>
        <w:t>，</w:t>
      </w:r>
      <w:r w:rsidRPr="00F95F2B">
        <w:rPr>
          <w:rFonts w:hint="eastAsia"/>
          <w:spacing w:val="-2"/>
        </w:rPr>
        <w:t>更是实现共同富裕的必由之路</w:t>
      </w:r>
      <w:r w:rsidR="002F43B2" w:rsidRPr="00F95F2B">
        <w:rPr>
          <w:rFonts w:hint="eastAsia"/>
          <w:spacing w:val="-2"/>
        </w:rPr>
        <w:t>。</w:t>
      </w:r>
    </w:p>
    <w:p w14:paraId="6ADCF90D" w14:textId="34E38889" w:rsidR="005C474E" w:rsidRPr="001D217E" w:rsidRDefault="001D217E" w:rsidP="001D217E">
      <w:pPr>
        <w:pStyle w:val="ae"/>
        <w:spacing w:before="6" w:line="360" w:lineRule="auto"/>
        <w:ind w:right="118" w:firstLineChars="200" w:firstLine="472"/>
        <w:jc w:val="both"/>
        <w:rPr>
          <w:rFonts w:hint="eastAsia"/>
          <w:spacing w:val="-2"/>
        </w:rPr>
      </w:pPr>
      <w:r w:rsidRPr="001D217E">
        <w:rPr>
          <w:spacing w:val="-2"/>
        </w:rPr>
        <w:t>另一方面，数字经济正在成为中国经济的新动能，根据《中国互联网发展报告（</w:t>
      </w:r>
      <w:r w:rsidRPr="001D217E">
        <w:rPr>
          <w:rFonts w:ascii="Times New Roman" w:hAnsi="Times New Roman" w:cs="Times New Roman"/>
          <w:spacing w:val="-2"/>
        </w:rPr>
        <w:t>2021</w:t>
      </w:r>
      <w:r w:rsidRPr="001D217E">
        <w:rPr>
          <w:spacing w:val="-2"/>
        </w:rPr>
        <w:t>）》，</w:t>
      </w:r>
      <w:r w:rsidRPr="001D217E">
        <w:rPr>
          <w:rFonts w:ascii="Times New Roman" w:hAnsi="Times New Roman" w:cs="Times New Roman"/>
          <w:spacing w:val="-2"/>
        </w:rPr>
        <w:t>2020</w:t>
      </w:r>
      <w:r w:rsidRPr="001D217E">
        <w:rPr>
          <w:spacing w:val="-2"/>
        </w:rPr>
        <w:t>年中国数字经济规模达</w:t>
      </w:r>
      <w:r w:rsidRPr="001D217E">
        <w:rPr>
          <w:rFonts w:ascii="Times New Roman" w:hAnsi="Times New Roman" w:cs="Times New Roman"/>
          <w:spacing w:val="-2"/>
        </w:rPr>
        <w:t>39.2</w:t>
      </w:r>
      <w:proofErr w:type="gramStart"/>
      <w:r w:rsidRPr="001D217E">
        <w:rPr>
          <w:spacing w:val="-2"/>
        </w:rPr>
        <w:t>万亿</w:t>
      </w:r>
      <w:proofErr w:type="gramEnd"/>
      <w:r w:rsidRPr="001D217E">
        <w:rPr>
          <w:spacing w:val="-2"/>
        </w:rPr>
        <w:t>元，占</w:t>
      </w:r>
      <w:r w:rsidRPr="001D217E">
        <w:rPr>
          <w:rFonts w:ascii="Times New Roman" w:hAnsi="Times New Roman" w:cs="Times New Roman"/>
          <w:spacing w:val="-2"/>
        </w:rPr>
        <w:t>GDP</w:t>
      </w:r>
      <w:r w:rsidRPr="001D217E">
        <w:rPr>
          <w:spacing w:val="-2"/>
        </w:rPr>
        <w:t>比重达</w:t>
      </w:r>
      <w:r w:rsidRPr="001D217E">
        <w:rPr>
          <w:rFonts w:ascii="Times New Roman" w:hAnsi="Times New Roman" w:cs="Times New Roman"/>
          <w:spacing w:val="-2"/>
        </w:rPr>
        <w:t>38.6%</w:t>
      </w:r>
      <w:r w:rsidRPr="001D217E">
        <w:rPr>
          <w:spacing w:val="-2"/>
        </w:rPr>
        <w:t>，跃居世界第二。通过技术创新，数字经济带动经济发展方式转变和产业结构升级，并证明对消费、投资和创造就业的拉动作用，但由于地区间信息基础设施和技术创新能力存在明显差异，数字经济对区域平衡发展的影响方向和程度尚未达成共识，有研究指出，数字经济可以缩小地区差距，克服时空限制，优化资源配置，而其他研究警告“数字鸿沟”可能会进一步扩大地区之间的发展差异。在此背景下，研究数字经济影响区域平衡发展的机制以及实现这一目标的途径具有极其重要的理论和实践意义</w:t>
      </w:r>
      <w:r>
        <w:rPr>
          <w:rFonts w:hint="eastAsia"/>
          <w:spacing w:val="-2"/>
        </w:rPr>
        <w:t>。</w:t>
      </w:r>
    </w:p>
    <w:p w14:paraId="76D3C3D0" w14:textId="13F54A06" w:rsidR="005C474E" w:rsidRPr="00E14FFF" w:rsidRDefault="005C474E" w:rsidP="009C3AE6">
      <w:pPr>
        <w:pStyle w:val="ae"/>
        <w:spacing w:before="6" w:line="360" w:lineRule="auto"/>
        <w:ind w:left="238" w:right="119" w:firstLineChars="200" w:firstLine="474"/>
        <w:jc w:val="both"/>
        <w:outlineLvl w:val="2"/>
        <w:rPr>
          <w:rFonts w:hint="eastAsia"/>
          <w:b/>
          <w:bCs/>
          <w:spacing w:val="-2"/>
        </w:rPr>
      </w:pPr>
      <w:bookmarkStart w:id="7" w:name="OLE_LINK8"/>
      <w:r w:rsidRPr="00E14FFF">
        <w:rPr>
          <w:rFonts w:hint="eastAsia"/>
          <w:b/>
          <w:bCs/>
          <w:spacing w:val="-2"/>
        </w:rPr>
        <w:t>2</w:t>
      </w:r>
      <w:r w:rsidR="00E76E3C">
        <w:rPr>
          <w:rFonts w:hint="eastAsia"/>
          <w:b/>
          <w:bCs/>
          <w:spacing w:val="-2"/>
        </w:rPr>
        <w:t>.</w:t>
      </w:r>
      <w:r w:rsidRPr="00E14FFF">
        <w:rPr>
          <w:rFonts w:hint="eastAsia"/>
          <w:b/>
          <w:bCs/>
          <w:spacing w:val="-2"/>
        </w:rPr>
        <w:t>研究意义</w:t>
      </w:r>
    </w:p>
    <w:bookmarkEnd w:id="7"/>
    <w:p w14:paraId="2965846E" w14:textId="43836AC5" w:rsidR="005C474E" w:rsidRPr="00F95F2B" w:rsidRDefault="005C474E" w:rsidP="00AE1798">
      <w:pPr>
        <w:pStyle w:val="ae"/>
        <w:spacing w:before="6" w:line="360" w:lineRule="auto"/>
        <w:ind w:right="118" w:firstLineChars="200" w:firstLine="472"/>
        <w:jc w:val="both"/>
        <w:rPr>
          <w:rFonts w:hint="eastAsia"/>
          <w:spacing w:val="-2"/>
        </w:rPr>
      </w:pPr>
      <w:r w:rsidRPr="00F95F2B">
        <w:rPr>
          <w:rFonts w:hint="eastAsia"/>
          <w:spacing w:val="-2"/>
        </w:rPr>
        <w:t>从理论层面看</w:t>
      </w:r>
      <w:r w:rsidR="00B32B74">
        <w:rPr>
          <w:rFonts w:hint="eastAsia"/>
          <w:spacing w:val="-2"/>
        </w:rPr>
        <w:t>，</w:t>
      </w:r>
      <w:r w:rsidR="003930D5" w:rsidRPr="003930D5">
        <w:rPr>
          <w:rFonts w:hint="eastAsia"/>
          <w:spacing w:val="-2"/>
        </w:rPr>
        <w:t>现有研究对数字经济与区域协调发展的关系进行了有益探索，但大多侧重于单一维度的直接效应分析，对传导机制的剖析尚不深入。本文尝试将产业结构升级与技术创新纳入统一分析框架，运用中介效应模型考察数字经济影响区域协调发展的内在传导路径，有助于丰富数字经济与区域发展关系的理论体系。同时，本文从人口规模和地理区位两个维</w:t>
      </w:r>
      <w:proofErr w:type="gramStart"/>
      <w:r w:rsidR="003930D5" w:rsidRPr="003930D5">
        <w:rPr>
          <w:rFonts w:hint="eastAsia"/>
          <w:spacing w:val="-2"/>
        </w:rPr>
        <w:t>度开展</w:t>
      </w:r>
      <w:proofErr w:type="gramEnd"/>
      <w:r w:rsidR="003930D5" w:rsidRPr="003930D5">
        <w:rPr>
          <w:rFonts w:hint="eastAsia"/>
          <w:spacing w:val="-2"/>
        </w:rPr>
        <w:t>异质性分析，有助于深化对数字经济作用边界和条件依赖性的理解，为相关理论研究提供增量贡献。</w:t>
      </w:r>
    </w:p>
    <w:p w14:paraId="369644EE" w14:textId="4F575F93" w:rsidR="005C474E" w:rsidRPr="00F95F2B" w:rsidRDefault="005C474E" w:rsidP="00AE1798">
      <w:pPr>
        <w:pStyle w:val="ae"/>
        <w:spacing w:before="6" w:line="360" w:lineRule="auto"/>
        <w:ind w:right="118" w:firstLineChars="200" w:firstLine="472"/>
        <w:jc w:val="both"/>
        <w:rPr>
          <w:rFonts w:hint="eastAsia"/>
          <w:spacing w:val="-2"/>
        </w:rPr>
      </w:pPr>
      <w:r w:rsidRPr="00F95F2B">
        <w:rPr>
          <w:rFonts w:hint="eastAsia"/>
          <w:spacing w:val="-2"/>
        </w:rPr>
        <w:t>从</w:t>
      </w:r>
      <w:r w:rsidR="003930D5">
        <w:rPr>
          <w:rFonts w:hint="eastAsia"/>
          <w:spacing w:val="-2"/>
        </w:rPr>
        <w:t>现实</w:t>
      </w:r>
      <w:r w:rsidRPr="00F95F2B">
        <w:rPr>
          <w:rFonts w:hint="eastAsia"/>
          <w:spacing w:val="-2"/>
        </w:rPr>
        <w:t>层面看</w:t>
      </w:r>
      <w:r w:rsidR="00B32B74">
        <w:rPr>
          <w:rFonts w:hint="eastAsia"/>
          <w:spacing w:val="-2"/>
        </w:rPr>
        <w:t>，</w:t>
      </w:r>
      <w:r w:rsidR="003930D5" w:rsidRPr="003930D5">
        <w:rPr>
          <w:rFonts w:hint="eastAsia"/>
          <w:spacing w:val="-2"/>
        </w:rPr>
        <w:t>当前，我国正处于发展方式转变、经济结构优化的关键时</w:t>
      </w:r>
      <w:r w:rsidR="003930D5" w:rsidRPr="003930D5">
        <w:rPr>
          <w:rFonts w:hint="eastAsia"/>
          <w:spacing w:val="-2"/>
        </w:rPr>
        <w:lastRenderedPageBreak/>
        <w:t>期。如何充分发挥数字经济的驱动作用、促进区域经济协调健康发展，是政策制定者面临的重要课题。本文通过实证分析揭示数字经济对不同区域、不同类型地区的差异化影响，可为各地区制定差异化的数字经济发展战略提供决策依据。特别是对于中西部等欠发达地区而言，明晰数字经济的作用方向与作用强度，有助于精准施策、扬长避短，更好实现赶超发展，对于推动区域协调发展、实现共同富裕具有现实参考价值。</w:t>
      </w:r>
    </w:p>
    <w:p w14:paraId="7F48FBAD" w14:textId="77777777" w:rsidR="00E76E3C" w:rsidRDefault="00E76E3C" w:rsidP="00CC5D4F">
      <w:pPr>
        <w:pStyle w:val="20"/>
        <w:keepNext w:val="0"/>
        <w:keepLines w:val="0"/>
        <w:autoSpaceDE w:val="0"/>
        <w:autoSpaceDN w:val="0"/>
        <w:spacing w:before="0" w:after="0" w:line="240" w:lineRule="auto"/>
        <w:rPr>
          <w:rFonts w:ascii="宋体" w:eastAsia="宋体" w:hAnsi="宋体" w:cs="宋体" w:hint="eastAsia"/>
          <w:b/>
          <w:bCs/>
          <w:color w:val="auto"/>
          <w:spacing w:val="-2"/>
          <w:kern w:val="0"/>
          <w:sz w:val="24"/>
          <w:szCs w:val="24"/>
          <w14:ligatures w14:val="none"/>
        </w:rPr>
      </w:pPr>
      <w:bookmarkStart w:id="8" w:name="_Toc227258510"/>
      <w:bookmarkEnd w:id="5"/>
    </w:p>
    <w:p w14:paraId="503AB7CB" w14:textId="029CDF22" w:rsidR="00E14FFF" w:rsidRDefault="00E76E3C" w:rsidP="00AE1798">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9" w:name="_Toc227843766"/>
      <w:r>
        <w:rPr>
          <w:rFonts w:ascii="宋体" w:eastAsia="宋体" w:hAnsi="宋体" w:cs="宋体" w:hint="eastAsia"/>
          <w:b/>
          <w:bCs/>
          <w:color w:val="auto"/>
          <w:spacing w:val="-2"/>
          <w:kern w:val="0"/>
          <w:sz w:val="24"/>
          <w:szCs w:val="24"/>
          <w14:ligatures w14:val="none"/>
        </w:rPr>
        <w:t>（二）</w:t>
      </w:r>
      <w:bookmarkEnd w:id="8"/>
      <w:r w:rsidR="003930D5">
        <w:rPr>
          <w:rFonts w:ascii="宋体" w:eastAsia="宋体" w:hAnsi="宋体" w:cs="宋体" w:hint="eastAsia"/>
          <w:b/>
          <w:bCs/>
          <w:color w:val="auto"/>
          <w:spacing w:val="-2"/>
          <w:kern w:val="0"/>
          <w:sz w:val="24"/>
          <w:szCs w:val="24"/>
          <w14:ligatures w14:val="none"/>
        </w:rPr>
        <w:t>文献综述</w:t>
      </w:r>
      <w:bookmarkEnd w:id="9"/>
    </w:p>
    <w:p w14:paraId="6FDE5CEB" w14:textId="59FFCB64" w:rsidR="003930D5" w:rsidRPr="00AE1798" w:rsidRDefault="003930D5" w:rsidP="009C3AE6">
      <w:pPr>
        <w:pStyle w:val="ae"/>
        <w:spacing w:before="6" w:line="360" w:lineRule="auto"/>
        <w:ind w:left="238" w:right="119" w:firstLineChars="200" w:firstLine="474"/>
        <w:jc w:val="both"/>
        <w:outlineLvl w:val="2"/>
        <w:rPr>
          <w:rFonts w:hint="eastAsia"/>
          <w:b/>
          <w:bCs/>
          <w:spacing w:val="-2"/>
        </w:rPr>
      </w:pPr>
      <w:r w:rsidRPr="00AE1798">
        <w:rPr>
          <w:rFonts w:hint="eastAsia"/>
          <w:b/>
          <w:bCs/>
          <w:spacing w:val="-2"/>
        </w:rPr>
        <w:t>1.国外研究进展</w:t>
      </w:r>
    </w:p>
    <w:p w14:paraId="00D85023" w14:textId="7EDF3B49" w:rsidR="00A17FEB" w:rsidRDefault="00A17FEB" w:rsidP="00AE1798">
      <w:pPr>
        <w:pStyle w:val="ae"/>
        <w:spacing w:before="6" w:line="360" w:lineRule="auto"/>
        <w:ind w:right="118" w:firstLineChars="200" w:firstLine="472"/>
        <w:jc w:val="both"/>
        <w:rPr>
          <w:rFonts w:hint="eastAsia"/>
          <w:spacing w:val="-2"/>
        </w:rPr>
      </w:pPr>
      <w:r w:rsidRPr="00A17FEB">
        <w:rPr>
          <w:spacing w:val="-2"/>
        </w:rPr>
        <w:t>国外研究人员从不同角度探讨了数字经济与区域发展之间的关系。新经济地理学框架的理论研究表明，数字技术通过降低交通和通信成本改变了传统经济中的“距离”概念，从而</w:t>
      </w:r>
      <w:r>
        <w:rPr>
          <w:rFonts w:hint="eastAsia"/>
          <w:spacing w:val="-2"/>
        </w:rPr>
        <w:t>构建</w:t>
      </w:r>
      <w:r w:rsidRPr="00A17FEB">
        <w:rPr>
          <w:spacing w:val="-2"/>
        </w:rPr>
        <w:t>了与地点无关的合作和虚拟城市群</w:t>
      </w:r>
      <w:r>
        <w:rPr>
          <w:rFonts w:hint="eastAsia"/>
          <w:spacing w:val="-2"/>
        </w:rPr>
        <w:t>，同样也有</w:t>
      </w:r>
      <w:r w:rsidRPr="00A17FEB">
        <w:rPr>
          <w:spacing w:val="-2"/>
        </w:rPr>
        <w:t>一些研究人员认为，数字经济将克服地理限制，促进生产要素的区域间转移，从而将区域经济系统结构从中心-外围模式转变为网络型合作模式。另一方面，其他研究指出，数字基础设施最初的不均衡扩张可以增强现有的区域优势并扩大“数字鸿沟”。</w:t>
      </w:r>
      <w:r w:rsidRPr="00A17FEB">
        <w:rPr>
          <w:rFonts w:ascii="Times New Roman" w:hAnsi="Times New Roman" w:cs="Times New Roman"/>
          <w:spacing w:val="-2"/>
        </w:rPr>
        <w:t>Wang</w:t>
      </w:r>
      <w:r w:rsidRPr="00A17FEB">
        <w:rPr>
          <w:spacing w:val="-2"/>
        </w:rPr>
        <w:t>等人（</w:t>
      </w:r>
      <w:r w:rsidRPr="00A17FEB">
        <w:rPr>
          <w:rFonts w:ascii="Times New Roman" w:hAnsi="Times New Roman" w:cs="Times New Roman"/>
          <w:spacing w:val="-2"/>
        </w:rPr>
        <w:t>2026</w:t>
      </w:r>
      <w:r w:rsidRPr="00A17FEB">
        <w:rPr>
          <w:spacing w:val="-2"/>
        </w:rPr>
        <w:t>）的最新研究表明，数字经济对区域和谐发展的影响因地区而异。这些研究为理解数字经济与区域发展之间的复杂关系提供了重要的理论途径</w:t>
      </w:r>
    </w:p>
    <w:p w14:paraId="24AE0903" w14:textId="3FA1F459" w:rsidR="00A17FEB" w:rsidRDefault="00A17FEB" w:rsidP="00AE1798">
      <w:pPr>
        <w:pStyle w:val="ae"/>
        <w:spacing w:before="6" w:line="360" w:lineRule="auto"/>
        <w:ind w:right="118" w:firstLineChars="200" w:firstLine="472"/>
        <w:jc w:val="both"/>
        <w:rPr>
          <w:rFonts w:hint="eastAsia"/>
          <w:spacing w:val="-2"/>
        </w:rPr>
      </w:pPr>
      <w:r>
        <w:rPr>
          <w:rFonts w:hint="eastAsia"/>
          <w:spacing w:val="-2"/>
        </w:rPr>
        <w:t>国内</w:t>
      </w:r>
      <w:r w:rsidRPr="00A17FEB">
        <w:rPr>
          <w:spacing w:val="-2"/>
        </w:rPr>
        <w:t>数字经济及其对区域平衡发展的重要性正在被深入讨论，</w:t>
      </w:r>
      <w:r>
        <w:rPr>
          <w:rFonts w:hint="eastAsia"/>
          <w:spacing w:val="-2"/>
        </w:rPr>
        <w:t>存在</w:t>
      </w:r>
      <w:r w:rsidRPr="00A17FEB">
        <w:rPr>
          <w:spacing w:val="-2"/>
        </w:rPr>
        <w:t>三种主要观点：首先，数字经济被视为有助于消除区域差距</w:t>
      </w:r>
      <w:r>
        <w:rPr>
          <w:rFonts w:hint="eastAsia"/>
          <w:spacing w:val="-2"/>
        </w:rPr>
        <w:t>的重要工具，</w:t>
      </w:r>
      <w:r w:rsidRPr="00A17FEB">
        <w:rPr>
          <w:spacing w:val="-2"/>
        </w:rPr>
        <w:t>根据钟文和郑明贵（</w:t>
      </w:r>
      <w:r w:rsidRPr="00A17FEB">
        <w:rPr>
          <w:rFonts w:ascii="Times New Roman" w:hAnsi="Times New Roman" w:cs="Times New Roman"/>
          <w:spacing w:val="-2"/>
        </w:rPr>
        <w:t>2021</w:t>
      </w:r>
      <w:r w:rsidRPr="00A17FEB">
        <w:rPr>
          <w:spacing w:val="-2"/>
        </w:rPr>
        <w:t>）的研究，它可以通过优化资源配置和提高生产力来显着缩小区域经济差距</w:t>
      </w:r>
      <w:r>
        <w:rPr>
          <w:rFonts w:hint="eastAsia"/>
          <w:spacing w:val="-2"/>
        </w:rPr>
        <w:t>；但同时，</w:t>
      </w:r>
      <w:r w:rsidRPr="00A17FEB">
        <w:rPr>
          <w:spacing w:val="-2"/>
        </w:rPr>
        <w:t>数字经济甚至可能加剧区域不平衡</w:t>
      </w:r>
      <w:r>
        <w:rPr>
          <w:rFonts w:hint="eastAsia"/>
          <w:spacing w:val="-2"/>
        </w:rPr>
        <w:t>，</w:t>
      </w:r>
      <w:proofErr w:type="gramStart"/>
      <w:r w:rsidRPr="00A17FEB">
        <w:rPr>
          <w:spacing w:val="-2"/>
        </w:rPr>
        <w:t>段波等人</w:t>
      </w:r>
      <w:proofErr w:type="gramEnd"/>
      <w:r w:rsidRPr="00A17FEB">
        <w:rPr>
          <w:spacing w:val="-2"/>
        </w:rPr>
        <w:t>（</w:t>
      </w:r>
      <w:r w:rsidRPr="00A17FEB">
        <w:rPr>
          <w:rFonts w:ascii="Times New Roman" w:hAnsi="Times New Roman" w:cs="Times New Roman"/>
          <w:spacing w:val="-2"/>
        </w:rPr>
        <w:t>2020</w:t>
      </w:r>
      <w:r w:rsidRPr="00A17FEB">
        <w:rPr>
          <w:spacing w:val="-2"/>
        </w:rPr>
        <w:t>）对</w:t>
      </w:r>
      <w:r w:rsidRPr="00A17FEB">
        <w:rPr>
          <w:rFonts w:ascii="Times New Roman" w:hAnsi="Times New Roman" w:cs="Times New Roman"/>
          <w:spacing w:val="-2"/>
        </w:rPr>
        <w:t>284</w:t>
      </w:r>
      <w:r w:rsidRPr="00A17FEB">
        <w:rPr>
          <w:spacing w:val="-2"/>
        </w:rPr>
        <w:t>个城市的分析表明，在发展初期存在“数字鸿沟”，可以产生吸引人才和资本的“吸收效应”。第三种观点认为，</w:t>
      </w:r>
      <w:r>
        <w:rPr>
          <w:rFonts w:hint="eastAsia"/>
          <w:spacing w:val="-2"/>
        </w:rPr>
        <w:t>其</w:t>
      </w:r>
      <w:r w:rsidRPr="00A17FEB">
        <w:rPr>
          <w:spacing w:val="-2"/>
        </w:rPr>
        <w:t>影响是复杂的，取决于规模</w:t>
      </w:r>
      <w:r>
        <w:rPr>
          <w:rFonts w:hint="eastAsia"/>
          <w:spacing w:val="-2"/>
        </w:rPr>
        <w:t>大小。</w:t>
      </w:r>
      <w:r w:rsidRPr="00A17FEB">
        <w:rPr>
          <w:spacing w:val="-2"/>
        </w:rPr>
        <w:t>刘大宇等人（</w:t>
      </w:r>
      <w:r w:rsidRPr="00A17FEB">
        <w:rPr>
          <w:rFonts w:ascii="Times New Roman" w:hAnsi="Times New Roman" w:cs="Times New Roman"/>
          <w:spacing w:val="-2"/>
        </w:rPr>
        <w:t>2021</w:t>
      </w:r>
      <w:r w:rsidRPr="00A17FEB">
        <w:rPr>
          <w:spacing w:val="-2"/>
        </w:rPr>
        <w:t>）指出，数字经济发展与区域经济增长之间可能存在“增长障碍”，而不是简单的比例关系。此外，对这些影响的传导机制和渠道的研究正在推进</w:t>
      </w:r>
      <w:r>
        <w:rPr>
          <w:rFonts w:hint="eastAsia"/>
          <w:spacing w:val="-2"/>
        </w:rPr>
        <w:t>，部分</w:t>
      </w:r>
      <w:r w:rsidRPr="00A17FEB">
        <w:rPr>
          <w:spacing w:val="-2"/>
        </w:rPr>
        <w:t>研究从劳动力再分配和资本流动性的角度分析这些影响，而产业结构复杂性和技术创新等</w:t>
      </w:r>
      <w:r w:rsidR="00B26157">
        <w:rPr>
          <w:rFonts w:hint="eastAsia"/>
          <w:spacing w:val="-2"/>
        </w:rPr>
        <w:t>中介路径</w:t>
      </w:r>
      <w:r w:rsidRPr="00A17FEB">
        <w:rPr>
          <w:spacing w:val="-2"/>
        </w:rPr>
        <w:t>成为衡量方法的重点，郭峰等人（</w:t>
      </w:r>
      <w:r w:rsidRPr="00B26157">
        <w:rPr>
          <w:rFonts w:ascii="Times New Roman" w:hAnsi="Times New Roman" w:cs="Times New Roman"/>
          <w:spacing w:val="-2"/>
        </w:rPr>
        <w:t>2020</w:t>
      </w:r>
      <w:r w:rsidRPr="00A17FEB">
        <w:rPr>
          <w:spacing w:val="-2"/>
        </w:rPr>
        <w:t>）</w:t>
      </w:r>
      <w:r w:rsidRPr="00A17FEB">
        <w:rPr>
          <w:spacing w:val="-2"/>
        </w:rPr>
        <w:lastRenderedPageBreak/>
        <w:t>开发的数字普惠金融指数是定量理解数字经济的重要基础工具</w:t>
      </w:r>
    </w:p>
    <w:p w14:paraId="14EBB1BF" w14:textId="1C708BC0" w:rsidR="003930D5" w:rsidRPr="003930D5" w:rsidRDefault="003930D5" w:rsidP="00AE1798">
      <w:pPr>
        <w:pStyle w:val="ae"/>
        <w:spacing w:before="6" w:line="360" w:lineRule="auto"/>
        <w:ind w:right="118" w:firstLineChars="200" w:firstLine="472"/>
        <w:jc w:val="both"/>
        <w:rPr>
          <w:rFonts w:hint="eastAsia"/>
          <w:spacing w:val="-2"/>
        </w:rPr>
      </w:pPr>
      <w:r w:rsidRPr="003930D5">
        <w:rPr>
          <w:rFonts w:hint="eastAsia"/>
          <w:spacing w:val="-2"/>
        </w:rPr>
        <w:t>此外，关于传导机制的研究也取得重要进展。部分学者从要素流动视角切入，探讨数字经济通过劳动力配置、资本流动等渠道影响区域格局；也有研究从产业结构升级和技术创新的角度分析中介路径。在测度方法上，郭峰等（</w:t>
      </w:r>
      <w:r w:rsidRPr="00AF5D80">
        <w:rPr>
          <w:rFonts w:ascii="Times New Roman" w:hAnsi="Times New Roman" w:cs="Times New Roman"/>
          <w:spacing w:val="-2"/>
        </w:rPr>
        <w:t>2020</w:t>
      </w:r>
      <w:r w:rsidRPr="003930D5">
        <w:rPr>
          <w:rFonts w:hint="eastAsia"/>
          <w:spacing w:val="-2"/>
        </w:rPr>
        <w:t>）编制的数字普惠金融指数为数字经济量化研究提供了重要工具基础。</w:t>
      </w:r>
    </w:p>
    <w:p w14:paraId="53514FAA" w14:textId="310EA8DB" w:rsidR="003930D5" w:rsidRDefault="003930D5" w:rsidP="00AE1798">
      <w:pPr>
        <w:pStyle w:val="ae"/>
        <w:spacing w:before="6" w:line="360" w:lineRule="auto"/>
        <w:ind w:right="118" w:firstLineChars="200" w:firstLine="472"/>
        <w:jc w:val="both"/>
        <w:rPr>
          <w:rFonts w:hint="eastAsia"/>
          <w:spacing w:val="-2"/>
        </w:rPr>
      </w:pPr>
      <w:r w:rsidRPr="003930D5">
        <w:rPr>
          <w:rFonts w:hint="eastAsia"/>
          <w:spacing w:val="-2"/>
        </w:rPr>
        <w:t>综合来看，现有文献为本文研究奠定了扎实基础，但在中介机制的系统性检验、异质性条件的精细化识别等方面仍有拓展空间。本文将在已有研究基础上，综合运用面板固定效应模型和中介效应模型，系统考察数字经济对区域协调发展的直接影响与传导路径。</w:t>
      </w:r>
    </w:p>
    <w:p w14:paraId="3B4F51E9" w14:textId="77777777" w:rsidR="00E970C5" w:rsidRDefault="00E970C5" w:rsidP="00AE1798">
      <w:pPr>
        <w:pStyle w:val="ae"/>
        <w:spacing w:before="6" w:line="360" w:lineRule="auto"/>
        <w:ind w:right="118" w:firstLineChars="200" w:firstLine="472"/>
        <w:jc w:val="both"/>
        <w:rPr>
          <w:rFonts w:hint="eastAsia"/>
          <w:spacing w:val="-2"/>
        </w:rPr>
      </w:pPr>
    </w:p>
    <w:p w14:paraId="085FC902" w14:textId="613DE740" w:rsidR="006A7542" w:rsidRPr="00CA64D6" w:rsidRDefault="006A7542" w:rsidP="00AE1798">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10" w:name="_Toc227843767"/>
      <w:r w:rsidRPr="00CA64D6">
        <w:rPr>
          <w:rFonts w:ascii="宋体" w:eastAsia="宋体" w:hAnsi="宋体" w:cs="宋体" w:hint="eastAsia"/>
          <w:b/>
          <w:bCs/>
          <w:color w:val="auto"/>
          <w:spacing w:val="-2"/>
          <w:kern w:val="0"/>
          <w:sz w:val="24"/>
          <w:szCs w:val="24"/>
          <w14:ligatures w14:val="none"/>
        </w:rPr>
        <w:t>（三）概念界定</w:t>
      </w:r>
      <w:r w:rsidR="00D91589">
        <w:rPr>
          <w:rFonts w:ascii="宋体" w:eastAsia="宋体" w:hAnsi="宋体" w:cs="宋体" w:hint="eastAsia"/>
          <w:b/>
          <w:bCs/>
          <w:color w:val="auto"/>
          <w:spacing w:val="-2"/>
          <w:kern w:val="0"/>
          <w:sz w:val="24"/>
          <w:szCs w:val="24"/>
          <w14:ligatures w14:val="none"/>
        </w:rPr>
        <w:t>、</w:t>
      </w:r>
      <w:r w:rsidRPr="00CA64D6">
        <w:rPr>
          <w:rFonts w:ascii="宋体" w:eastAsia="宋体" w:hAnsi="宋体" w:cs="宋体" w:hint="eastAsia"/>
          <w:b/>
          <w:bCs/>
          <w:color w:val="auto"/>
          <w:spacing w:val="-2"/>
          <w:kern w:val="0"/>
          <w:sz w:val="24"/>
          <w:szCs w:val="24"/>
          <w14:ligatures w14:val="none"/>
        </w:rPr>
        <w:t>研究内容</w:t>
      </w:r>
      <w:r w:rsidR="00D91589">
        <w:rPr>
          <w:rFonts w:ascii="宋体" w:eastAsia="宋体" w:hAnsi="宋体" w:cs="宋体" w:hint="eastAsia"/>
          <w:b/>
          <w:bCs/>
          <w:color w:val="auto"/>
          <w:spacing w:val="-2"/>
          <w:kern w:val="0"/>
          <w:sz w:val="24"/>
          <w:szCs w:val="24"/>
          <w14:ligatures w14:val="none"/>
        </w:rPr>
        <w:t>与研究方法</w:t>
      </w:r>
      <w:bookmarkEnd w:id="10"/>
    </w:p>
    <w:p w14:paraId="20B1D32F" w14:textId="08CE3823" w:rsidR="006A7542" w:rsidRPr="00AE1798" w:rsidRDefault="006A7542" w:rsidP="009C3AE6">
      <w:pPr>
        <w:pStyle w:val="ae"/>
        <w:spacing w:before="6" w:line="360" w:lineRule="auto"/>
        <w:ind w:left="238" w:right="119" w:firstLineChars="200" w:firstLine="474"/>
        <w:jc w:val="both"/>
        <w:outlineLvl w:val="2"/>
        <w:rPr>
          <w:rFonts w:hint="eastAsia"/>
          <w:b/>
          <w:bCs/>
          <w:spacing w:val="-2"/>
        </w:rPr>
      </w:pPr>
      <w:r w:rsidRPr="00AE1798">
        <w:rPr>
          <w:rFonts w:hint="eastAsia"/>
          <w:b/>
          <w:bCs/>
          <w:spacing w:val="-2"/>
        </w:rPr>
        <w:t>1.核心概念界定</w:t>
      </w:r>
    </w:p>
    <w:p w14:paraId="4154DEFB" w14:textId="7357DE42" w:rsidR="006A7542" w:rsidRPr="006A7542" w:rsidRDefault="006A7542" w:rsidP="009C3AE6">
      <w:pPr>
        <w:pStyle w:val="ae"/>
        <w:spacing w:before="6" w:line="360" w:lineRule="auto"/>
        <w:ind w:right="118" w:firstLineChars="200" w:firstLine="472"/>
        <w:jc w:val="both"/>
        <w:rPr>
          <w:rFonts w:hint="eastAsia"/>
          <w:spacing w:val="-2"/>
        </w:rPr>
      </w:pPr>
      <w:r>
        <w:rPr>
          <w:rFonts w:hint="eastAsia"/>
          <w:spacing w:val="-2"/>
        </w:rPr>
        <w:t>（1）</w:t>
      </w:r>
      <w:r w:rsidRPr="006A7542">
        <w:rPr>
          <w:rFonts w:hint="eastAsia"/>
          <w:spacing w:val="-2"/>
        </w:rPr>
        <w:t>数字经济：本文采用</w:t>
      </w:r>
      <w:proofErr w:type="gramStart"/>
      <w:r w:rsidRPr="006A7542">
        <w:rPr>
          <w:rFonts w:hint="eastAsia"/>
          <w:spacing w:val="-2"/>
        </w:rPr>
        <w:t>狭义与</w:t>
      </w:r>
      <w:proofErr w:type="gramEnd"/>
      <w:r w:rsidRPr="006A7542">
        <w:rPr>
          <w:rFonts w:hint="eastAsia"/>
          <w:spacing w:val="-2"/>
        </w:rPr>
        <w:t>广义相结合的理解。从狭义看，数字经济以数字化的知识和信息为关键生产要素，以现代信息网络为重要载体；从广义看，数字技术对传统产业的渗透融合也构成数字经济的重要组成部分。参考现有研究惯例，本文以北京大学数字普惠金融指数作为数字经济发展水平的代理变量。</w:t>
      </w:r>
    </w:p>
    <w:p w14:paraId="6FFB196C" w14:textId="222806EA" w:rsidR="006A7542" w:rsidRPr="006A7542" w:rsidRDefault="006A7542" w:rsidP="009C3AE6">
      <w:pPr>
        <w:pStyle w:val="ae"/>
        <w:spacing w:before="6" w:line="360" w:lineRule="auto"/>
        <w:ind w:right="118" w:firstLineChars="200" w:firstLine="472"/>
        <w:jc w:val="both"/>
        <w:rPr>
          <w:rFonts w:hint="eastAsia"/>
          <w:spacing w:val="-2"/>
        </w:rPr>
      </w:pPr>
      <w:r>
        <w:rPr>
          <w:rFonts w:hint="eastAsia"/>
          <w:spacing w:val="-2"/>
        </w:rPr>
        <w:t>（2）</w:t>
      </w:r>
      <w:r w:rsidRPr="006A7542">
        <w:rPr>
          <w:rFonts w:hint="eastAsia"/>
          <w:spacing w:val="-2"/>
        </w:rPr>
        <w:t>区域协调发展：</w:t>
      </w:r>
      <w:r w:rsidR="00B26157" w:rsidRPr="00B26157">
        <w:rPr>
          <w:spacing w:val="-2"/>
        </w:rPr>
        <w:t>本文关注省际经济差距</w:t>
      </w:r>
      <w:r w:rsidR="00B26157">
        <w:rPr>
          <w:rFonts w:hint="eastAsia"/>
          <w:spacing w:val="-2"/>
        </w:rPr>
        <w:t>，</w:t>
      </w:r>
      <w:r w:rsidR="00B26157" w:rsidRPr="00B26157">
        <w:rPr>
          <w:spacing w:val="-2"/>
        </w:rPr>
        <w:t>具体分析各省经济发展水平逐步趋同、差距缩小的过程，以人均地区生产总值作为衡量区域经济发展水平的指标，通过对省际经济差距的影响来研究数字经济对促进区域平衡发展的影响</w:t>
      </w:r>
      <w:r w:rsidR="00B26157">
        <w:rPr>
          <w:rFonts w:hint="eastAsia"/>
          <w:spacing w:val="-2"/>
        </w:rPr>
        <w:t>。</w:t>
      </w:r>
    </w:p>
    <w:p w14:paraId="0F0B4710" w14:textId="77777777" w:rsidR="006A7542" w:rsidRPr="006A7542" w:rsidRDefault="006A7542" w:rsidP="009C3AE6">
      <w:pPr>
        <w:pStyle w:val="ae"/>
        <w:spacing w:before="6" w:line="360" w:lineRule="auto"/>
        <w:ind w:right="118" w:firstLine="479"/>
        <w:rPr>
          <w:rFonts w:hint="eastAsia"/>
          <w:spacing w:val="-2"/>
        </w:rPr>
      </w:pPr>
    </w:p>
    <w:p w14:paraId="4A6A32BA" w14:textId="0BAF27A3" w:rsidR="006A7542" w:rsidRPr="00AE1798" w:rsidRDefault="006A7542" w:rsidP="009C3AE6">
      <w:pPr>
        <w:pStyle w:val="ae"/>
        <w:spacing w:before="6" w:line="360" w:lineRule="auto"/>
        <w:ind w:left="238" w:right="119" w:firstLineChars="200" w:firstLine="474"/>
        <w:jc w:val="both"/>
        <w:outlineLvl w:val="2"/>
        <w:rPr>
          <w:rFonts w:hint="eastAsia"/>
          <w:b/>
          <w:bCs/>
          <w:spacing w:val="-2"/>
        </w:rPr>
      </w:pPr>
      <w:r w:rsidRPr="00AE1798">
        <w:rPr>
          <w:rFonts w:hint="eastAsia"/>
          <w:b/>
          <w:bCs/>
          <w:spacing w:val="-2"/>
        </w:rPr>
        <w:t>2.研究内容与框架</w:t>
      </w:r>
    </w:p>
    <w:p w14:paraId="78B2EAD3" w14:textId="77777777" w:rsidR="00AF5D80" w:rsidRPr="00AF5D80" w:rsidRDefault="00AF5D80" w:rsidP="009C3AE6">
      <w:pPr>
        <w:spacing w:after="0" w:line="360" w:lineRule="auto"/>
        <w:ind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本文的研究内容从以下五个部分展开：</w:t>
      </w:r>
    </w:p>
    <w:p w14:paraId="02E7A67A" w14:textId="7B94BEF6" w:rsidR="00AF5D80" w:rsidRPr="00AF5D80" w:rsidRDefault="00AF5D80" w:rsidP="009C3AE6">
      <w:pPr>
        <w:spacing w:after="0" w:line="360" w:lineRule="auto"/>
        <w:ind w:leftChars="200" w:left="440"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第一部分，绪论。阐述本文的研究背景和意义，梳理数字经济和</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发展的相关研究，提出本文的概念界定与研究内容。</w:t>
      </w:r>
    </w:p>
    <w:p w14:paraId="0BEA59AF" w14:textId="0CFBA01B" w:rsidR="00AF5D80" w:rsidRPr="00AF5D80" w:rsidRDefault="00AF5D80" w:rsidP="009C3AE6">
      <w:pPr>
        <w:spacing w:after="0" w:line="360" w:lineRule="auto"/>
        <w:ind w:leftChars="200" w:left="440"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第二部分，数字经济对</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发展的影响机制。从直接影响和间接影响切入，探究数字经济对</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发展的理论机制，在此基础上提出合理的研</w:t>
      </w:r>
      <w:r w:rsidRPr="00AF5D80">
        <w:rPr>
          <w:rFonts w:ascii="宋体" w:eastAsia="宋体" w:hAnsi="宋体" w:cs="宋体" w:hint="eastAsia"/>
          <w:spacing w:val="-2"/>
          <w:kern w:val="0"/>
          <w:sz w:val="24"/>
          <w14:ligatures w14:val="none"/>
        </w:rPr>
        <w:lastRenderedPageBreak/>
        <w:t>究假设。</w:t>
      </w:r>
    </w:p>
    <w:p w14:paraId="387F4D5E" w14:textId="6757CFCD" w:rsidR="00AF5D80" w:rsidRPr="00AF5D80" w:rsidRDefault="00AF5D80" w:rsidP="009C3AE6">
      <w:pPr>
        <w:spacing w:after="0" w:line="360" w:lineRule="auto"/>
        <w:ind w:leftChars="200" w:left="440"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第三部分，数字经济发展水平与</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发展水平的测度与分析。分别构建数字经济与</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评价指标体系，</w:t>
      </w:r>
      <w:proofErr w:type="gramStart"/>
      <w:r w:rsidRPr="00AF5D80">
        <w:rPr>
          <w:rFonts w:ascii="宋体" w:eastAsia="宋体" w:hAnsi="宋体" w:cs="宋体" w:hint="eastAsia"/>
          <w:spacing w:val="-2"/>
          <w:kern w:val="0"/>
          <w:sz w:val="24"/>
          <w14:ligatures w14:val="none"/>
        </w:rPr>
        <w:t>利用熵权法</w:t>
      </w:r>
      <w:proofErr w:type="gramEnd"/>
      <w:r w:rsidRPr="00AF5D80">
        <w:rPr>
          <w:rFonts w:ascii="宋体" w:eastAsia="宋体" w:hAnsi="宋体" w:cs="宋体" w:hint="eastAsia"/>
          <w:spacing w:val="-2"/>
          <w:kern w:val="0"/>
          <w:sz w:val="24"/>
          <w14:ligatures w14:val="none"/>
        </w:rPr>
        <w:t>对指标进行赋权，最后根据综合评价结果对我国数字经济发展现状与</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发展现状展开分析。</w:t>
      </w:r>
    </w:p>
    <w:p w14:paraId="06C7E1DD" w14:textId="08C15B35" w:rsidR="00AF5D80" w:rsidRPr="00AF5D80" w:rsidRDefault="00AF5D80" w:rsidP="009C3AE6">
      <w:pPr>
        <w:spacing w:after="0" w:line="360" w:lineRule="auto"/>
        <w:ind w:leftChars="200" w:left="440"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第四部分，数字经济对</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发展影响的实证分析。根据上述理论分析选择合适的变量与模型，使用</w:t>
      </w:r>
      <w:r>
        <w:rPr>
          <w:rFonts w:ascii="宋体" w:eastAsia="宋体" w:hAnsi="宋体" w:cs="宋体" w:hint="eastAsia"/>
          <w:spacing w:val="-2"/>
          <w:kern w:val="0"/>
          <w:sz w:val="24"/>
          <w14:ligatures w14:val="none"/>
        </w:rPr>
        <w:t>面板固定效应</w:t>
      </w:r>
      <w:r w:rsidRPr="00AF5D80">
        <w:rPr>
          <w:rFonts w:ascii="宋体" w:eastAsia="宋体" w:hAnsi="宋体" w:cs="宋体" w:hint="eastAsia"/>
          <w:spacing w:val="-2"/>
          <w:kern w:val="0"/>
          <w:sz w:val="24"/>
          <w14:ligatures w14:val="none"/>
        </w:rPr>
        <w:t>模型和中介效应模型探究数字经济对</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发展的</w:t>
      </w:r>
      <w:r>
        <w:rPr>
          <w:rFonts w:ascii="宋体" w:eastAsia="宋体" w:hAnsi="宋体" w:cs="宋体" w:hint="eastAsia"/>
          <w:spacing w:val="-2"/>
          <w:kern w:val="0"/>
          <w:sz w:val="24"/>
          <w14:ligatures w14:val="none"/>
        </w:rPr>
        <w:t>直接影响</w:t>
      </w:r>
      <w:r w:rsidRPr="00AF5D80">
        <w:rPr>
          <w:rFonts w:ascii="宋体" w:eastAsia="宋体" w:hAnsi="宋体" w:cs="宋体" w:hint="eastAsia"/>
          <w:spacing w:val="-2"/>
          <w:kern w:val="0"/>
          <w:sz w:val="24"/>
          <w14:ligatures w14:val="none"/>
        </w:rPr>
        <w:t>和间接影响机制。</w:t>
      </w:r>
    </w:p>
    <w:p w14:paraId="3D3093DB" w14:textId="6DD0FC83" w:rsidR="00AF5D80" w:rsidRPr="00AF5D80" w:rsidRDefault="00AF5D80" w:rsidP="009C3AE6">
      <w:pPr>
        <w:spacing w:after="0" w:line="360" w:lineRule="auto"/>
        <w:ind w:leftChars="200" w:left="440"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第五部分，研究结论与政策建议。基于上文研究结果，得出研究结论，</w:t>
      </w:r>
      <w:r>
        <w:rPr>
          <w:rFonts w:ascii="宋体" w:eastAsia="宋体" w:hAnsi="宋体" w:cs="宋体" w:hint="eastAsia"/>
          <w:spacing w:val="-2"/>
          <w:kern w:val="0"/>
          <w:sz w:val="24"/>
          <w14:ligatures w14:val="none"/>
        </w:rPr>
        <w:t>并</w:t>
      </w:r>
      <w:r w:rsidRPr="00AF5D80">
        <w:rPr>
          <w:rFonts w:ascii="宋体" w:eastAsia="宋体" w:hAnsi="宋体" w:cs="宋体" w:hint="eastAsia"/>
          <w:spacing w:val="-2"/>
          <w:kern w:val="0"/>
          <w:sz w:val="24"/>
          <w14:ligatures w14:val="none"/>
        </w:rPr>
        <w:t>为我国数字经济和</w:t>
      </w:r>
      <w:r>
        <w:rPr>
          <w:rFonts w:ascii="宋体" w:eastAsia="宋体" w:hAnsi="宋体" w:cs="宋体" w:hint="eastAsia"/>
          <w:spacing w:val="-2"/>
          <w:kern w:val="0"/>
          <w:sz w:val="24"/>
          <w14:ligatures w14:val="none"/>
        </w:rPr>
        <w:t>区域协调</w:t>
      </w:r>
      <w:r w:rsidRPr="00AF5D80">
        <w:rPr>
          <w:rFonts w:ascii="宋体" w:eastAsia="宋体" w:hAnsi="宋体" w:cs="宋体" w:hint="eastAsia"/>
          <w:spacing w:val="-2"/>
          <w:kern w:val="0"/>
          <w:sz w:val="24"/>
          <w14:ligatures w14:val="none"/>
        </w:rPr>
        <w:t>发展提出政策建议</w:t>
      </w:r>
      <w:r>
        <w:rPr>
          <w:rFonts w:ascii="宋体" w:eastAsia="宋体" w:hAnsi="宋体" w:cs="宋体" w:hint="eastAsia"/>
          <w:spacing w:val="-2"/>
          <w:kern w:val="0"/>
          <w:sz w:val="24"/>
          <w14:ligatures w14:val="none"/>
        </w:rPr>
        <w:t>，阐释本文的不足之处</w:t>
      </w:r>
    </w:p>
    <w:p w14:paraId="24F18F3A" w14:textId="1D07CDD9" w:rsidR="0090548E" w:rsidRPr="00AF5D80" w:rsidRDefault="00AF5D80" w:rsidP="009C3AE6">
      <w:pPr>
        <w:spacing w:after="0" w:line="360" w:lineRule="auto"/>
        <w:ind w:firstLineChars="200" w:firstLine="472"/>
        <w:jc w:val="both"/>
        <w:rPr>
          <w:rFonts w:ascii="宋体" w:eastAsia="宋体" w:hAnsi="宋体" w:cs="宋体" w:hint="eastAsia"/>
          <w:spacing w:val="-2"/>
          <w:kern w:val="0"/>
          <w:sz w:val="24"/>
          <w14:ligatures w14:val="none"/>
        </w:rPr>
      </w:pPr>
      <w:r w:rsidRPr="00AF5D80">
        <w:rPr>
          <w:rFonts w:ascii="宋体" w:eastAsia="宋体" w:hAnsi="宋体" w:cs="宋体" w:hint="eastAsia"/>
          <w:spacing w:val="-2"/>
          <w:kern w:val="0"/>
          <w:sz w:val="24"/>
          <w14:ligatures w14:val="none"/>
        </w:rPr>
        <w:t>具体的研究框架如图</w:t>
      </w:r>
      <w:r w:rsidRPr="00E970C5">
        <w:rPr>
          <w:rFonts w:ascii="Times New Roman" w:eastAsia="宋体" w:hAnsi="Times New Roman" w:cs="Times New Roman"/>
          <w:spacing w:val="-2"/>
          <w:kern w:val="0"/>
          <w:sz w:val="24"/>
          <w14:ligatures w14:val="none"/>
        </w:rPr>
        <w:t>1</w:t>
      </w:r>
      <w:r w:rsidRPr="00AF5D80">
        <w:rPr>
          <w:rFonts w:ascii="宋体" w:eastAsia="宋体" w:hAnsi="宋体" w:cs="宋体" w:hint="eastAsia"/>
          <w:spacing w:val="-2"/>
          <w:kern w:val="0"/>
          <w:sz w:val="24"/>
          <w14:ligatures w14:val="none"/>
        </w:rPr>
        <w:t>所示</w:t>
      </w:r>
      <w:r w:rsidR="0090548E">
        <w:rPr>
          <w:rFonts w:ascii="宋体" w:eastAsia="宋体" w:hAnsi="宋体" w:cs="宋体" w:hint="eastAsia"/>
          <w:spacing w:val="-2"/>
          <w:kern w:val="0"/>
          <w:sz w:val="24"/>
          <w14:ligatures w14:val="none"/>
        </w:rPr>
        <w:t>。</w:t>
      </w:r>
    </w:p>
    <w:p w14:paraId="309F86CF" w14:textId="1C20ADFB" w:rsidR="0090548E" w:rsidRPr="0090548E" w:rsidRDefault="003E721B" w:rsidP="0090548E">
      <w:pPr>
        <w:pStyle w:val="ae"/>
        <w:spacing w:before="6" w:line="307" w:lineRule="auto"/>
        <w:ind w:left="0" w:right="118"/>
        <w:rPr>
          <w:rFonts w:hint="eastAsia"/>
          <w:spacing w:val="-2"/>
        </w:rPr>
      </w:pPr>
      <w:r>
        <w:rPr>
          <w:rFonts w:hint="eastAsia"/>
          <w:noProof/>
          <w:spacing w:val="-2"/>
          <w14:ligatures w14:val="standardContextual"/>
        </w:rPr>
        <w:drawing>
          <wp:inline distT="0" distB="0" distL="0" distR="0" wp14:anchorId="2CBF2FA8" wp14:editId="428045D2">
            <wp:extent cx="5274310" cy="3223895"/>
            <wp:effectExtent l="0" t="0" r="2540" b="0"/>
            <wp:docPr id="120748487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4872" name="图片 12074848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223895"/>
                    </a:xfrm>
                    <a:prstGeom prst="rect">
                      <a:avLst/>
                    </a:prstGeom>
                  </pic:spPr>
                </pic:pic>
              </a:graphicData>
            </a:graphic>
          </wp:inline>
        </w:drawing>
      </w:r>
    </w:p>
    <w:p w14:paraId="1F21B95A" w14:textId="62AD3EAA" w:rsidR="0090548E" w:rsidRDefault="0090548E" w:rsidP="0090548E">
      <w:pPr>
        <w:spacing w:after="0" w:line="240" w:lineRule="auto"/>
        <w:jc w:val="center"/>
        <w:rPr>
          <w:rFonts w:ascii="Times New Roman" w:eastAsia="宋体" w:hAnsi="Times New Roman" w:cs="Times New Roman"/>
          <w:kern w:val="0"/>
          <w:sz w:val="21"/>
          <w:szCs w:val="21"/>
          <w14:ligatures w14:val="none"/>
        </w:rPr>
      </w:pPr>
      <w:bookmarkStart w:id="11" w:name="OLE_LINK11"/>
      <w:r w:rsidRPr="0090548E">
        <w:rPr>
          <w:rFonts w:ascii="Times New Roman" w:eastAsia="宋体" w:hAnsi="Times New Roman" w:cs="Times New Roman"/>
          <w:kern w:val="0"/>
          <w:sz w:val="21"/>
          <w:szCs w:val="21"/>
          <w14:ligatures w14:val="none"/>
        </w:rPr>
        <w:t>图</w:t>
      </w:r>
      <w:r w:rsidRPr="0090548E">
        <w:rPr>
          <w:rFonts w:ascii="Times New Roman" w:eastAsia="宋体" w:hAnsi="Times New Roman" w:cs="Times New Roman"/>
          <w:kern w:val="0"/>
          <w:sz w:val="21"/>
          <w:szCs w:val="21"/>
          <w14:ligatures w14:val="none"/>
        </w:rPr>
        <w:t xml:space="preserve"> </w:t>
      </w:r>
      <w:r w:rsidRPr="0090548E">
        <w:rPr>
          <w:rFonts w:ascii="Times New Roman" w:eastAsia="宋体" w:hAnsi="Times New Roman" w:cs="Times New Roman"/>
          <w:kern w:val="0"/>
          <w:sz w:val="21"/>
          <w:szCs w:val="21"/>
          <w14:ligatures w14:val="none"/>
        </w:rPr>
        <w:fldChar w:fldCharType="begin"/>
      </w:r>
      <w:r w:rsidRPr="0090548E">
        <w:rPr>
          <w:rFonts w:ascii="Times New Roman" w:eastAsia="宋体" w:hAnsi="Times New Roman" w:cs="Times New Roman"/>
          <w:kern w:val="0"/>
          <w:sz w:val="21"/>
          <w:szCs w:val="21"/>
          <w14:ligatures w14:val="none"/>
        </w:rPr>
        <w:instrText xml:space="preserve"> SEQ </w:instrText>
      </w:r>
      <w:r w:rsidRPr="0090548E">
        <w:rPr>
          <w:rFonts w:ascii="Times New Roman" w:eastAsia="宋体" w:hAnsi="Times New Roman" w:cs="Times New Roman"/>
          <w:kern w:val="0"/>
          <w:sz w:val="21"/>
          <w:szCs w:val="21"/>
          <w14:ligatures w14:val="none"/>
        </w:rPr>
        <w:instrText>图</w:instrText>
      </w:r>
      <w:r w:rsidRPr="0090548E">
        <w:rPr>
          <w:rFonts w:ascii="Times New Roman" w:eastAsia="宋体" w:hAnsi="Times New Roman" w:cs="Times New Roman"/>
          <w:kern w:val="0"/>
          <w:sz w:val="21"/>
          <w:szCs w:val="21"/>
          <w14:ligatures w14:val="none"/>
        </w:rPr>
        <w:instrText xml:space="preserve"> \* ARABIC </w:instrText>
      </w:r>
      <w:r w:rsidRPr="0090548E">
        <w:rPr>
          <w:rFonts w:ascii="Times New Roman" w:eastAsia="宋体" w:hAnsi="Times New Roman" w:cs="Times New Roman"/>
          <w:kern w:val="0"/>
          <w:sz w:val="21"/>
          <w:szCs w:val="21"/>
          <w14:ligatures w14:val="none"/>
        </w:rPr>
        <w:fldChar w:fldCharType="separate"/>
      </w:r>
      <w:r w:rsidRPr="0090548E">
        <w:rPr>
          <w:rFonts w:ascii="Times New Roman" w:eastAsia="宋体" w:hAnsi="Times New Roman" w:cs="Times New Roman"/>
          <w:kern w:val="0"/>
          <w:sz w:val="21"/>
          <w:szCs w:val="21"/>
          <w14:ligatures w14:val="none"/>
        </w:rPr>
        <w:t>1</w:t>
      </w:r>
      <w:r w:rsidRPr="0090548E">
        <w:rPr>
          <w:rFonts w:ascii="Times New Roman" w:eastAsia="宋体" w:hAnsi="Times New Roman" w:cs="Times New Roman"/>
          <w:kern w:val="0"/>
          <w:sz w:val="21"/>
          <w:szCs w:val="21"/>
          <w14:ligatures w14:val="none"/>
        </w:rPr>
        <w:fldChar w:fldCharType="end"/>
      </w:r>
      <w:r w:rsidRPr="0090548E">
        <w:rPr>
          <w:rFonts w:ascii="Times New Roman" w:eastAsia="宋体" w:hAnsi="Times New Roman" w:cs="Times New Roman"/>
          <w:kern w:val="0"/>
          <w:sz w:val="21"/>
          <w:szCs w:val="21"/>
          <w14:ligatures w14:val="none"/>
        </w:rPr>
        <w:t xml:space="preserve">  </w:t>
      </w:r>
      <w:r w:rsidRPr="0090548E">
        <w:rPr>
          <w:rFonts w:ascii="Times New Roman" w:eastAsia="宋体" w:hAnsi="Times New Roman" w:cs="Times New Roman"/>
          <w:kern w:val="0"/>
          <w:sz w:val="21"/>
          <w:szCs w:val="21"/>
          <w14:ligatures w14:val="none"/>
        </w:rPr>
        <w:t>技术路线图</w:t>
      </w:r>
    </w:p>
    <w:bookmarkEnd w:id="11"/>
    <w:p w14:paraId="7C6B04EC" w14:textId="0A4BD8F7" w:rsidR="0090548E" w:rsidRPr="0090548E" w:rsidRDefault="0090548E" w:rsidP="0090548E">
      <w:pPr>
        <w:widowControl/>
        <w:rPr>
          <w:rFonts w:ascii="Times New Roman" w:eastAsia="宋体" w:hAnsi="Times New Roman" w:cs="Times New Roman"/>
          <w:kern w:val="0"/>
          <w:sz w:val="21"/>
          <w:szCs w:val="21"/>
          <w14:ligatures w14:val="none"/>
        </w:rPr>
      </w:pPr>
    </w:p>
    <w:p w14:paraId="71497F5C" w14:textId="60790E2D" w:rsidR="006A7542" w:rsidRPr="00AE1798" w:rsidRDefault="001F314F" w:rsidP="009C3AE6">
      <w:pPr>
        <w:pStyle w:val="ae"/>
        <w:spacing w:before="6" w:line="360" w:lineRule="auto"/>
        <w:ind w:left="238" w:right="119" w:firstLineChars="200" w:firstLine="474"/>
        <w:jc w:val="both"/>
        <w:outlineLvl w:val="2"/>
        <w:rPr>
          <w:rFonts w:hint="eastAsia"/>
          <w:b/>
          <w:bCs/>
          <w:spacing w:val="-2"/>
        </w:rPr>
      </w:pPr>
      <w:bookmarkStart w:id="12" w:name="OLE_LINK10"/>
      <w:r w:rsidRPr="00AE1798">
        <w:rPr>
          <w:rFonts w:hint="eastAsia"/>
          <w:b/>
          <w:bCs/>
          <w:spacing w:val="-2"/>
        </w:rPr>
        <w:t>3.</w:t>
      </w:r>
      <w:r w:rsidR="006A7542" w:rsidRPr="00AE1798">
        <w:rPr>
          <w:rFonts w:hint="eastAsia"/>
          <w:b/>
          <w:bCs/>
          <w:spacing w:val="-2"/>
        </w:rPr>
        <w:t>研究方法</w:t>
      </w:r>
    </w:p>
    <w:p w14:paraId="1C67F2B0" w14:textId="5CDE45E9" w:rsidR="001F314F" w:rsidRPr="001F314F" w:rsidRDefault="001F314F" w:rsidP="009C3AE6">
      <w:pPr>
        <w:pStyle w:val="ae"/>
        <w:spacing w:beforeLines="50" w:before="156" w:afterLines="50" w:after="156" w:line="360" w:lineRule="auto"/>
        <w:ind w:left="238" w:right="119" w:firstLineChars="200" w:firstLine="472"/>
        <w:jc w:val="both"/>
        <w:rPr>
          <w:rFonts w:hint="eastAsia"/>
          <w:spacing w:val="-2"/>
        </w:rPr>
      </w:pPr>
      <w:r w:rsidRPr="001F314F">
        <w:rPr>
          <w:rFonts w:hint="eastAsia"/>
          <w:spacing w:val="-2"/>
        </w:rPr>
        <w:t>（</w:t>
      </w:r>
      <w:r>
        <w:rPr>
          <w:rFonts w:hint="eastAsia"/>
          <w:spacing w:val="-2"/>
        </w:rPr>
        <w:t>1</w:t>
      </w:r>
      <w:r w:rsidRPr="001F314F">
        <w:rPr>
          <w:rFonts w:hint="eastAsia"/>
          <w:spacing w:val="-2"/>
        </w:rPr>
        <w:t>）文献研究法</w:t>
      </w:r>
    </w:p>
    <w:p w14:paraId="5F87103F" w14:textId="5777AEC3" w:rsidR="001F314F" w:rsidRPr="001F314F" w:rsidRDefault="001F314F" w:rsidP="009C3AE6">
      <w:pPr>
        <w:pStyle w:val="ae"/>
        <w:spacing w:beforeLines="50" w:before="156" w:afterLines="50" w:after="156" w:line="360" w:lineRule="auto"/>
        <w:ind w:left="238" w:right="119" w:firstLineChars="200" w:firstLine="472"/>
        <w:jc w:val="both"/>
        <w:rPr>
          <w:rFonts w:hint="eastAsia"/>
          <w:spacing w:val="-2"/>
        </w:rPr>
      </w:pPr>
      <w:r w:rsidRPr="001F314F">
        <w:rPr>
          <w:rFonts w:hint="eastAsia"/>
          <w:spacing w:val="-2"/>
        </w:rPr>
        <w:t>文献研究法是本文开展理论分析和提出研究命题的基础性方法。本文系统检索和梳理了国内外关于数字经济测度、区域协调发展内涵与测度、区域经济差异影响因素以及数字经济与区域发展关系等方面的相关文献。国内文献主要</w:t>
      </w:r>
      <w:r w:rsidRPr="001F314F">
        <w:rPr>
          <w:rFonts w:hint="eastAsia"/>
          <w:spacing w:val="-2"/>
        </w:rPr>
        <w:lastRenderedPageBreak/>
        <w:t>来源于中国知网（</w:t>
      </w:r>
      <w:r w:rsidRPr="00CA64D6">
        <w:rPr>
          <w:rFonts w:ascii="Times New Roman" w:hAnsi="Times New Roman" w:cs="Times New Roman"/>
          <w:spacing w:val="-2"/>
        </w:rPr>
        <w:t>CNKI</w:t>
      </w:r>
      <w:r w:rsidRPr="001F314F">
        <w:rPr>
          <w:rFonts w:hint="eastAsia"/>
          <w:spacing w:val="-2"/>
        </w:rPr>
        <w:t>）数据库，涵盖《经济研究》《统计研究》《数量经济技术经济研究》等权威期刊的相关成果；国外文献则聚焦于新增长理论、不平衡增长理论以及数字经济空间效应等领域的经典与前沿研究。通过对现有文献的系统梳理，本文归纳了已有研究的主要观点、方法体系与不足之处，明确了本文的研究定位与创新方向，进而构建了“数字经济—产业结构升级/技术创新—区域协调发展”的理论分析框架，为后续实证分析奠定了扎实的理论基础。</w:t>
      </w:r>
    </w:p>
    <w:p w14:paraId="6A8352F2" w14:textId="3A11C9CE" w:rsidR="001F314F" w:rsidRPr="001F314F" w:rsidRDefault="001F314F" w:rsidP="009C3AE6">
      <w:pPr>
        <w:pStyle w:val="ae"/>
        <w:spacing w:beforeLines="50" w:before="156" w:afterLines="50" w:after="156" w:line="360" w:lineRule="auto"/>
        <w:ind w:left="238" w:right="119" w:firstLineChars="200" w:firstLine="472"/>
        <w:jc w:val="both"/>
        <w:rPr>
          <w:rFonts w:hint="eastAsia"/>
          <w:spacing w:val="-2"/>
        </w:rPr>
      </w:pPr>
      <w:r w:rsidRPr="001F314F">
        <w:rPr>
          <w:rFonts w:hint="eastAsia"/>
          <w:spacing w:val="-2"/>
        </w:rPr>
        <w:t>（</w:t>
      </w:r>
      <w:r>
        <w:rPr>
          <w:rFonts w:hint="eastAsia"/>
          <w:spacing w:val="-2"/>
        </w:rPr>
        <w:t>2</w:t>
      </w:r>
      <w:r w:rsidRPr="001F314F">
        <w:rPr>
          <w:rFonts w:hint="eastAsia"/>
          <w:spacing w:val="-2"/>
        </w:rPr>
        <w:t>）定量分析与定性分析相结合</w:t>
      </w:r>
    </w:p>
    <w:p w14:paraId="0B8F8AC9" w14:textId="7D89347E" w:rsidR="001F314F" w:rsidRPr="001F314F" w:rsidRDefault="001F314F" w:rsidP="009C3AE6">
      <w:pPr>
        <w:pStyle w:val="ae"/>
        <w:spacing w:beforeLines="50" w:before="156" w:afterLines="50" w:after="156" w:line="360" w:lineRule="auto"/>
        <w:ind w:left="238" w:right="119" w:firstLineChars="200" w:firstLine="472"/>
        <w:jc w:val="both"/>
        <w:rPr>
          <w:rFonts w:hint="eastAsia"/>
          <w:spacing w:val="-2"/>
        </w:rPr>
      </w:pPr>
      <w:r w:rsidRPr="001F314F">
        <w:rPr>
          <w:rFonts w:hint="eastAsia"/>
          <w:spacing w:val="-2"/>
        </w:rPr>
        <w:t>本文运用了定性分析法对数字经济与</w:t>
      </w:r>
      <w:r>
        <w:rPr>
          <w:rFonts w:hint="eastAsia"/>
          <w:spacing w:val="-2"/>
        </w:rPr>
        <w:t>区域协调</w:t>
      </w:r>
      <w:r w:rsidRPr="001F314F">
        <w:rPr>
          <w:rFonts w:hint="eastAsia"/>
          <w:spacing w:val="-2"/>
        </w:rPr>
        <w:t>发展的影响机制进行探究，之后采用定量分析法，</w:t>
      </w:r>
      <w:proofErr w:type="gramStart"/>
      <w:r w:rsidRPr="001F314F">
        <w:rPr>
          <w:rFonts w:hint="eastAsia"/>
          <w:spacing w:val="-2"/>
        </w:rPr>
        <w:t>通过熵权法</w:t>
      </w:r>
      <w:proofErr w:type="gramEnd"/>
      <w:r w:rsidRPr="001F314F">
        <w:rPr>
          <w:rFonts w:hint="eastAsia"/>
          <w:spacing w:val="-2"/>
        </w:rPr>
        <w:t>对数字经济发展水平和</w:t>
      </w:r>
      <w:r>
        <w:rPr>
          <w:rFonts w:hint="eastAsia"/>
          <w:spacing w:val="-2"/>
        </w:rPr>
        <w:t>区域协调</w:t>
      </w:r>
      <w:r w:rsidRPr="001F314F">
        <w:rPr>
          <w:rFonts w:hint="eastAsia"/>
          <w:spacing w:val="-2"/>
        </w:rPr>
        <w:t>发展水平展开测度，并采用多种计量经济学方法进行实证检验</w:t>
      </w:r>
      <w:r>
        <w:rPr>
          <w:rFonts w:hint="eastAsia"/>
          <w:spacing w:val="-2"/>
        </w:rPr>
        <w:t>，</w:t>
      </w:r>
      <w:r w:rsidRPr="001F314F">
        <w:rPr>
          <w:rFonts w:hint="eastAsia"/>
          <w:spacing w:val="-2"/>
        </w:rPr>
        <w:t>从而提高研究的科学性与准确性。</w:t>
      </w:r>
    </w:p>
    <w:p w14:paraId="58A17566" w14:textId="2C9BB3E7" w:rsidR="001F314F" w:rsidRPr="001F314F" w:rsidRDefault="001F314F" w:rsidP="00AE1798">
      <w:pPr>
        <w:pStyle w:val="ae"/>
        <w:spacing w:before="6" w:line="360" w:lineRule="auto"/>
        <w:ind w:right="118" w:firstLineChars="200" w:firstLine="472"/>
        <w:jc w:val="both"/>
        <w:rPr>
          <w:rFonts w:hint="eastAsia"/>
          <w:spacing w:val="-2"/>
        </w:rPr>
      </w:pPr>
      <w:r w:rsidRPr="001F314F">
        <w:rPr>
          <w:rFonts w:hint="eastAsia"/>
          <w:spacing w:val="-2"/>
        </w:rPr>
        <w:t>（</w:t>
      </w:r>
      <w:r>
        <w:rPr>
          <w:rFonts w:hint="eastAsia"/>
          <w:spacing w:val="-2"/>
        </w:rPr>
        <w:t>3</w:t>
      </w:r>
      <w:r w:rsidRPr="001F314F">
        <w:rPr>
          <w:rFonts w:hint="eastAsia"/>
          <w:spacing w:val="-2"/>
        </w:rPr>
        <w:t>）比较调查法</w:t>
      </w:r>
    </w:p>
    <w:p w14:paraId="35B36436" w14:textId="76EFCC2A" w:rsidR="001F314F" w:rsidRPr="001F314F" w:rsidRDefault="001F314F" w:rsidP="00AE1798">
      <w:pPr>
        <w:pStyle w:val="ae"/>
        <w:spacing w:before="6" w:line="360" w:lineRule="auto"/>
        <w:ind w:right="118" w:firstLineChars="200" w:firstLine="472"/>
        <w:jc w:val="both"/>
        <w:rPr>
          <w:rFonts w:hint="eastAsia"/>
          <w:spacing w:val="-2"/>
        </w:rPr>
      </w:pPr>
      <w:r w:rsidRPr="001F314F">
        <w:rPr>
          <w:rFonts w:hint="eastAsia"/>
          <w:spacing w:val="-2"/>
        </w:rPr>
        <w:t>本文从两个维</w:t>
      </w:r>
      <w:proofErr w:type="gramStart"/>
      <w:r w:rsidRPr="001F314F">
        <w:rPr>
          <w:rFonts w:hint="eastAsia"/>
          <w:spacing w:val="-2"/>
        </w:rPr>
        <w:t>度开展</w:t>
      </w:r>
      <w:proofErr w:type="gramEnd"/>
      <w:r w:rsidRPr="001F314F">
        <w:rPr>
          <w:rFonts w:hint="eastAsia"/>
          <w:spacing w:val="-2"/>
        </w:rPr>
        <w:t>比较分析：</w:t>
      </w:r>
    </w:p>
    <w:p w14:paraId="41C646DA" w14:textId="0987B78C" w:rsidR="001F314F" w:rsidRPr="001F314F" w:rsidRDefault="001F314F" w:rsidP="00AE1798">
      <w:pPr>
        <w:pStyle w:val="ae"/>
        <w:spacing w:before="6" w:line="360" w:lineRule="auto"/>
        <w:ind w:right="118" w:firstLineChars="200" w:firstLine="472"/>
        <w:jc w:val="both"/>
        <w:rPr>
          <w:rFonts w:hint="eastAsia"/>
          <w:spacing w:val="-2"/>
        </w:rPr>
      </w:pPr>
      <w:r w:rsidRPr="001F314F">
        <w:rPr>
          <w:rFonts w:hint="eastAsia"/>
          <w:spacing w:val="-2"/>
        </w:rPr>
        <w:t>第一，基于人口规模的比较分析。按照各省份的人口规模，将样本划分为高人口规模地区和低人口规模地区两个子样本，分别进行固定效应回归，比较数字经济对不同人口容量地区经济增长效应的差异。这一比较有助于揭示数字经济发挥作用的市场规模门槛和网络外部性条件。</w:t>
      </w:r>
    </w:p>
    <w:p w14:paraId="7C8DF37D" w14:textId="7E2B34FD" w:rsidR="001F314F" w:rsidRPr="001F314F" w:rsidRDefault="001F314F" w:rsidP="00AE1798">
      <w:pPr>
        <w:pStyle w:val="ae"/>
        <w:spacing w:before="6" w:line="360" w:lineRule="auto"/>
        <w:ind w:right="118" w:firstLineChars="200" w:firstLine="472"/>
        <w:jc w:val="both"/>
        <w:rPr>
          <w:rFonts w:hint="eastAsia"/>
          <w:spacing w:val="-2"/>
        </w:rPr>
      </w:pPr>
      <w:r w:rsidRPr="001F314F">
        <w:rPr>
          <w:rFonts w:hint="eastAsia"/>
          <w:spacing w:val="-2"/>
        </w:rPr>
        <w:t>第二，基于地理区位的比较分析。</w:t>
      </w:r>
      <w:r w:rsidR="00B26157" w:rsidRPr="00B26157">
        <w:rPr>
          <w:spacing w:val="-2"/>
        </w:rPr>
        <w:t>根据国家统计局的区域划分标准，将样本分为东部和中</w:t>
      </w:r>
      <w:r w:rsidR="00B26157">
        <w:rPr>
          <w:rFonts w:hint="eastAsia"/>
          <w:spacing w:val="-2"/>
        </w:rPr>
        <w:t>西</w:t>
      </w:r>
      <w:r w:rsidR="00B26157" w:rsidRPr="00B26157">
        <w:rPr>
          <w:spacing w:val="-2"/>
        </w:rPr>
        <w:t>部两个组</w:t>
      </w:r>
      <w:r w:rsidR="00B26157">
        <w:rPr>
          <w:rFonts w:hint="eastAsia"/>
          <w:spacing w:val="-2"/>
        </w:rPr>
        <w:t>别</w:t>
      </w:r>
      <w:r w:rsidR="00B26157" w:rsidRPr="00B26157">
        <w:rPr>
          <w:spacing w:val="-2"/>
        </w:rPr>
        <w:t>，然后对每个组</w:t>
      </w:r>
      <w:r w:rsidR="00B26157">
        <w:rPr>
          <w:rFonts w:hint="eastAsia"/>
          <w:spacing w:val="-2"/>
        </w:rPr>
        <w:t>别</w:t>
      </w:r>
      <w:r w:rsidR="00B26157" w:rsidRPr="00B26157">
        <w:rPr>
          <w:spacing w:val="-2"/>
        </w:rPr>
        <w:t>进行实证验证，比较数字经济在不同发展阶段和不同资源条件下</w:t>
      </w:r>
      <w:r w:rsidR="00B26157">
        <w:rPr>
          <w:rFonts w:hint="eastAsia"/>
          <w:spacing w:val="-2"/>
        </w:rPr>
        <w:t>对区域协调发展</w:t>
      </w:r>
      <w:r w:rsidR="00B26157" w:rsidRPr="00B26157">
        <w:rPr>
          <w:spacing w:val="-2"/>
        </w:rPr>
        <w:t>影响</w:t>
      </w:r>
      <w:r w:rsidR="00B26157">
        <w:rPr>
          <w:rFonts w:hint="eastAsia"/>
          <w:spacing w:val="-2"/>
        </w:rPr>
        <w:t>，</w:t>
      </w:r>
      <w:r w:rsidR="00B26157" w:rsidRPr="00B26157">
        <w:rPr>
          <w:spacing w:val="-2"/>
        </w:rPr>
        <w:t>通过这种比较，我们可以确定数字经济是</w:t>
      </w:r>
      <w:r w:rsidR="00B26157">
        <w:rPr>
          <w:rFonts w:hint="eastAsia"/>
          <w:spacing w:val="-2"/>
        </w:rPr>
        <w:t>否</w:t>
      </w:r>
      <w:r w:rsidR="00B26157" w:rsidRPr="00B26157">
        <w:rPr>
          <w:spacing w:val="-2"/>
        </w:rPr>
        <w:t>增强</w:t>
      </w:r>
      <w:r w:rsidR="00B26157">
        <w:rPr>
          <w:rFonts w:hint="eastAsia"/>
          <w:spacing w:val="-2"/>
        </w:rPr>
        <w:t>了</w:t>
      </w:r>
      <w:r w:rsidR="00B26157" w:rsidRPr="00B26157">
        <w:rPr>
          <w:spacing w:val="-2"/>
        </w:rPr>
        <w:t>东部地区的领先优势</w:t>
      </w:r>
      <w:r w:rsidR="00B26157">
        <w:rPr>
          <w:rFonts w:hint="eastAsia"/>
          <w:spacing w:val="-2"/>
        </w:rPr>
        <w:t>，</w:t>
      </w:r>
      <w:proofErr w:type="gramStart"/>
      <w:r w:rsidR="00B26157">
        <w:rPr>
          <w:rFonts w:hint="eastAsia"/>
          <w:spacing w:val="-2"/>
        </w:rPr>
        <w:t>亦或</w:t>
      </w:r>
      <w:proofErr w:type="gramEnd"/>
      <w:r w:rsidR="00B26157">
        <w:rPr>
          <w:rFonts w:hint="eastAsia"/>
          <w:spacing w:val="-2"/>
        </w:rPr>
        <w:t>是</w:t>
      </w:r>
      <w:r w:rsidR="00B26157" w:rsidRPr="00B26157">
        <w:rPr>
          <w:spacing w:val="-2"/>
        </w:rPr>
        <w:t>促进</w:t>
      </w:r>
      <w:r w:rsidR="00B26157">
        <w:rPr>
          <w:rFonts w:hint="eastAsia"/>
          <w:spacing w:val="-2"/>
        </w:rPr>
        <w:t>了</w:t>
      </w:r>
      <w:r w:rsidR="00B26157" w:rsidRPr="00B26157">
        <w:rPr>
          <w:spacing w:val="-2"/>
        </w:rPr>
        <w:t>中部地区的追赶发展，这为各地区制定差异化战略提供了重要依据</w:t>
      </w:r>
      <w:r w:rsidR="00B26157">
        <w:rPr>
          <w:rFonts w:hint="eastAsia"/>
          <w:spacing w:val="-2"/>
        </w:rPr>
        <w:t>。</w:t>
      </w:r>
    </w:p>
    <w:p w14:paraId="11E6002A" w14:textId="687865A9" w:rsidR="001F314F" w:rsidRPr="001F314F" w:rsidRDefault="001F314F" w:rsidP="00AE1798">
      <w:pPr>
        <w:pStyle w:val="ae"/>
        <w:spacing w:before="6" w:line="360" w:lineRule="auto"/>
        <w:ind w:right="118" w:firstLineChars="200" w:firstLine="472"/>
        <w:jc w:val="both"/>
        <w:rPr>
          <w:rFonts w:hint="eastAsia"/>
          <w:spacing w:val="-2"/>
        </w:rPr>
      </w:pPr>
      <w:r w:rsidRPr="001F314F">
        <w:rPr>
          <w:rFonts w:hint="eastAsia"/>
          <w:spacing w:val="-2"/>
        </w:rPr>
        <w:t>在上述分组比较的基础上，本文进一步采用</w:t>
      </w:r>
      <w:r w:rsidRPr="00CA64D6">
        <w:rPr>
          <w:rFonts w:ascii="Times New Roman" w:hAnsi="Times New Roman" w:cs="Times New Roman"/>
          <w:spacing w:val="-2"/>
        </w:rPr>
        <w:t>Chow</w:t>
      </w:r>
      <w:r w:rsidRPr="001F314F">
        <w:rPr>
          <w:rFonts w:hint="eastAsia"/>
          <w:spacing w:val="-2"/>
        </w:rPr>
        <w:t>结构突变检验，对组间系数差异是否具有统计显著性进行严格检验，避免仅凭系数大小做出主观判断。这种“分组回归+统计检验”的比较调查方法，使异质性分析结论更加严谨可靠。</w:t>
      </w:r>
    </w:p>
    <w:p w14:paraId="3831DBCD" w14:textId="7A06AE5D" w:rsidR="006F3A8F" w:rsidRDefault="006F3A8F" w:rsidP="006F3A8F">
      <w:pPr>
        <w:pStyle w:val="ae"/>
        <w:spacing w:before="6" w:line="360" w:lineRule="auto"/>
        <w:ind w:right="118" w:firstLineChars="200" w:firstLine="472"/>
        <w:jc w:val="both"/>
        <w:rPr>
          <w:rFonts w:hint="eastAsia"/>
          <w:spacing w:val="-2"/>
        </w:rPr>
      </w:pPr>
      <w:r w:rsidRPr="006F3A8F">
        <w:rPr>
          <w:spacing w:val="-2"/>
        </w:rPr>
        <w:t>综上所述，本研究在文献综述的基础上建立了理论起点和框架，通过定量</w:t>
      </w:r>
      <w:r w:rsidRPr="006F3A8F">
        <w:rPr>
          <w:spacing w:val="-2"/>
        </w:rPr>
        <w:lastRenderedPageBreak/>
        <w:t>和定性分析相结合确保了科学深度，并通过比较研究揭示了数字经济影响的框架条件和多样性。三种方法相辅相成、有机协同，形成了充分实现本研究目标的综合研究方法</w:t>
      </w:r>
      <w:r>
        <w:rPr>
          <w:rFonts w:hint="eastAsia"/>
          <w:spacing w:val="-2"/>
        </w:rPr>
        <w:t>。</w:t>
      </w:r>
    </w:p>
    <w:bookmarkEnd w:id="12"/>
    <w:p w14:paraId="7BC0F0F5" w14:textId="77777777" w:rsidR="006F3A8F" w:rsidRPr="006F3A8F" w:rsidRDefault="006F3A8F" w:rsidP="006F3A8F">
      <w:pPr>
        <w:pStyle w:val="ae"/>
        <w:spacing w:before="6" w:line="360" w:lineRule="auto"/>
        <w:ind w:right="118" w:firstLineChars="200" w:firstLine="472"/>
        <w:jc w:val="both"/>
        <w:rPr>
          <w:rFonts w:hint="eastAsia"/>
          <w:spacing w:val="-2"/>
        </w:rPr>
      </w:pPr>
    </w:p>
    <w:p w14:paraId="08D2818C" w14:textId="01088743" w:rsidR="006A7542" w:rsidRPr="00AE1798" w:rsidRDefault="00D91589" w:rsidP="00D91589">
      <w:pPr>
        <w:pStyle w:val="ae"/>
        <w:spacing w:before="6" w:line="360" w:lineRule="auto"/>
        <w:ind w:left="238" w:right="119" w:firstLineChars="200" w:firstLine="474"/>
        <w:jc w:val="both"/>
        <w:outlineLvl w:val="1"/>
        <w:rPr>
          <w:rFonts w:hint="eastAsia"/>
          <w:b/>
          <w:bCs/>
          <w:spacing w:val="-2"/>
        </w:rPr>
      </w:pPr>
      <w:bookmarkStart w:id="13" w:name="_Toc227843768"/>
      <w:r>
        <w:rPr>
          <w:rFonts w:hint="eastAsia"/>
          <w:b/>
          <w:bCs/>
          <w:spacing w:val="-2"/>
        </w:rPr>
        <w:t>（四）</w:t>
      </w:r>
      <w:r w:rsidR="006A7542" w:rsidRPr="00AE1798">
        <w:rPr>
          <w:rFonts w:hint="eastAsia"/>
          <w:b/>
          <w:bCs/>
          <w:spacing w:val="-2"/>
        </w:rPr>
        <w:t>研究的创新之处</w:t>
      </w:r>
      <w:bookmarkEnd w:id="13"/>
    </w:p>
    <w:p w14:paraId="0BC549E0" w14:textId="6932D904" w:rsidR="006A7542" w:rsidRDefault="006A7542" w:rsidP="00AE1798">
      <w:pPr>
        <w:pStyle w:val="ae"/>
        <w:spacing w:before="6" w:line="360" w:lineRule="auto"/>
        <w:ind w:right="118" w:firstLineChars="200" w:firstLine="472"/>
        <w:jc w:val="both"/>
        <w:rPr>
          <w:rFonts w:hint="eastAsia"/>
          <w:spacing w:val="-2"/>
        </w:rPr>
      </w:pPr>
      <w:r w:rsidRPr="006A7542">
        <w:rPr>
          <w:rFonts w:hint="eastAsia"/>
          <w:spacing w:val="-2"/>
        </w:rPr>
        <w:t>本文的创新主要体现在以下三个方面：</w:t>
      </w:r>
    </w:p>
    <w:p w14:paraId="6F3CDF3E" w14:textId="4C18802C" w:rsidR="006F3A8F" w:rsidRDefault="00D91589" w:rsidP="006F3A8F">
      <w:pPr>
        <w:pStyle w:val="ae"/>
        <w:spacing w:before="6" w:line="360" w:lineRule="auto"/>
        <w:ind w:right="118" w:firstLineChars="200" w:firstLine="472"/>
        <w:jc w:val="both"/>
        <w:rPr>
          <w:rFonts w:hint="eastAsia"/>
          <w:spacing w:val="-2"/>
        </w:rPr>
      </w:pPr>
      <w:r>
        <w:rPr>
          <w:rFonts w:hint="eastAsia"/>
          <w:spacing w:val="-2"/>
        </w:rPr>
        <w:t>1.</w:t>
      </w:r>
      <w:r w:rsidR="006F3A8F" w:rsidRPr="006F3A8F">
        <w:rPr>
          <w:spacing w:val="-2"/>
        </w:rPr>
        <w:t>中介机制的系统验证</w:t>
      </w:r>
      <w:r w:rsidR="006F3A8F">
        <w:rPr>
          <w:rFonts w:hint="eastAsia"/>
          <w:spacing w:val="-2"/>
        </w:rPr>
        <w:t>，</w:t>
      </w:r>
      <w:r w:rsidR="006F3A8F" w:rsidRPr="006F3A8F">
        <w:rPr>
          <w:spacing w:val="-2"/>
        </w:rPr>
        <w:t>与现有研究倾向于分析直接效应不同，本文将产业结构复杂性和技术创新都纳入</w:t>
      </w:r>
      <w:r w:rsidR="006F3A8F">
        <w:rPr>
          <w:rFonts w:hint="eastAsia"/>
          <w:spacing w:val="-2"/>
        </w:rPr>
        <w:t>了</w:t>
      </w:r>
      <w:r w:rsidR="006F3A8F" w:rsidRPr="006F3A8F">
        <w:rPr>
          <w:spacing w:val="-2"/>
        </w:rPr>
        <w:t>中介效应</w:t>
      </w:r>
      <w:r w:rsidR="006F3A8F">
        <w:rPr>
          <w:rFonts w:hint="eastAsia"/>
          <w:spacing w:val="-2"/>
        </w:rPr>
        <w:t>的</w:t>
      </w:r>
      <w:r w:rsidR="006F3A8F" w:rsidRPr="006F3A8F">
        <w:rPr>
          <w:spacing w:val="-2"/>
        </w:rPr>
        <w:t>框架</w:t>
      </w:r>
      <w:r w:rsidR="006F3A8F">
        <w:rPr>
          <w:rFonts w:hint="eastAsia"/>
          <w:spacing w:val="-2"/>
        </w:rPr>
        <w:t>中</w:t>
      </w:r>
      <w:r w:rsidR="006F3A8F" w:rsidRPr="006F3A8F">
        <w:rPr>
          <w:spacing w:val="-2"/>
        </w:rPr>
        <w:t>，</w:t>
      </w:r>
      <w:r w:rsidR="006F3A8F">
        <w:rPr>
          <w:rFonts w:hint="eastAsia"/>
          <w:spacing w:val="-2"/>
        </w:rPr>
        <w:t>并</w:t>
      </w:r>
      <w:r w:rsidR="006F3A8F" w:rsidRPr="006F3A8F">
        <w:rPr>
          <w:spacing w:val="-2"/>
        </w:rPr>
        <w:t>系统研究了数字经济影响区际</w:t>
      </w:r>
      <w:r w:rsidR="00D47E28">
        <w:rPr>
          <w:rFonts w:hint="eastAsia"/>
          <w:spacing w:val="-2"/>
        </w:rPr>
        <w:t>协调</w:t>
      </w:r>
      <w:r w:rsidR="006F3A8F" w:rsidRPr="006F3A8F">
        <w:rPr>
          <w:spacing w:val="-2"/>
        </w:rPr>
        <w:t>发展的双重传导渠道，明确了“数字经济→产业结构复杂性/技术创新→区际</w:t>
      </w:r>
      <w:r w:rsidR="00D47E28">
        <w:rPr>
          <w:rFonts w:hint="eastAsia"/>
          <w:spacing w:val="-2"/>
        </w:rPr>
        <w:t>协调</w:t>
      </w:r>
      <w:r w:rsidR="006F3A8F" w:rsidRPr="006F3A8F">
        <w:rPr>
          <w:spacing w:val="-2"/>
        </w:rPr>
        <w:t>发展”的效应链</w:t>
      </w:r>
      <w:r w:rsidR="00D47E28">
        <w:rPr>
          <w:rFonts w:hint="eastAsia"/>
          <w:spacing w:val="-2"/>
        </w:rPr>
        <w:t>。</w:t>
      </w:r>
    </w:p>
    <w:p w14:paraId="1926D909" w14:textId="2882CB8D" w:rsidR="006F3A8F" w:rsidRDefault="00D91589" w:rsidP="006F3A8F">
      <w:pPr>
        <w:pStyle w:val="ae"/>
        <w:spacing w:before="6" w:line="360" w:lineRule="auto"/>
        <w:ind w:right="118" w:firstLineChars="200" w:firstLine="472"/>
        <w:jc w:val="both"/>
        <w:rPr>
          <w:rFonts w:hint="eastAsia"/>
          <w:spacing w:val="-2"/>
        </w:rPr>
      </w:pPr>
      <w:r>
        <w:rPr>
          <w:rFonts w:hint="eastAsia"/>
          <w:spacing w:val="-2"/>
        </w:rPr>
        <w:t>2.</w:t>
      </w:r>
      <w:r w:rsidR="006F3A8F" w:rsidRPr="006F3A8F">
        <w:rPr>
          <w:spacing w:val="-2"/>
        </w:rPr>
        <w:t>异质性条件的精准识别，通过</w:t>
      </w:r>
      <w:r w:rsidR="00D47E28" w:rsidRPr="006F3A8F">
        <w:rPr>
          <w:spacing w:val="-2"/>
        </w:rPr>
        <w:t>人口规模和地理位置</w:t>
      </w:r>
      <w:r w:rsidR="006F3A8F" w:rsidRPr="006F3A8F">
        <w:rPr>
          <w:spacing w:val="-2"/>
        </w:rPr>
        <w:t>两个维度分组进行回归分析</w:t>
      </w:r>
      <w:r w:rsidR="00D47E28">
        <w:rPr>
          <w:rFonts w:hint="eastAsia"/>
          <w:spacing w:val="-2"/>
        </w:rPr>
        <w:t>，并</w:t>
      </w:r>
      <w:r w:rsidR="006F3A8F" w:rsidRPr="006F3A8F">
        <w:rPr>
          <w:spacing w:val="-2"/>
        </w:rPr>
        <w:t>使用Chow检验作为辅助方法对群体间系数差异进行统计推断</w:t>
      </w:r>
      <w:r w:rsidR="00D47E28">
        <w:rPr>
          <w:rFonts w:hint="eastAsia"/>
          <w:spacing w:val="-2"/>
        </w:rPr>
        <w:t>。这一方法不仅</w:t>
      </w:r>
      <w:r w:rsidR="006F3A8F" w:rsidRPr="006F3A8F">
        <w:rPr>
          <w:spacing w:val="-2"/>
        </w:rPr>
        <w:t>加深了对数字经济规模和条件依赖性的认识，</w:t>
      </w:r>
      <w:r w:rsidR="00D47E28">
        <w:rPr>
          <w:rFonts w:hint="eastAsia"/>
          <w:spacing w:val="-2"/>
        </w:rPr>
        <w:t>也</w:t>
      </w:r>
      <w:r w:rsidR="006F3A8F" w:rsidRPr="006F3A8F">
        <w:rPr>
          <w:spacing w:val="-2"/>
        </w:rPr>
        <w:t>为差异化政策设计提供了准确依据</w:t>
      </w:r>
      <w:r w:rsidR="006F3A8F">
        <w:rPr>
          <w:rFonts w:hint="eastAsia"/>
          <w:spacing w:val="-2"/>
        </w:rPr>
        <w:t>。</w:t>
      </w:r>
    </w:p>
    <w:p w14:paraId="18FDC167" w14:textId="541A566B" w:rsidR="006F3A8F" w:rsidRPr="006F3A8F" w:rsidRDefault="00D91589" w:rsidP="006F3A8F">
      <w:pPr>
        <w:pStyle w:val="ae"/>
        <w:spacing w:before="6" w:line="360" w:lineRule="auto"/>
        <w:ind w:right="118" w:firstLineChars="200" w:firstLine="472"/>
        <w:jc w:val="both"/>
        <w:rPr>
          <w:rFonts w:hint="eastAsia"/>
          <w:spacing w:val="-2"/>
        </w:rPr>
      </w:pPr>
      <w:r>
        <w:rPr>
          <w:rFonts w:hint="eastAsia"/>
          <w:spacing w:val="-2"/>
        </w:rPr>
        <w:t>3.</w:t>
      </w:r>
      <w:r w:rsidR="006F3A8F" w:rsidRPr="006F3A8F">
        <w:rPr>
          <w:spacing w:val="-2"/>
        </w:rPr>
        <w:t>谨慎处理内生性问题</w:t>
      </w:r>
      <w:r w:rsidR="00D47E28">
        <w:rPr>
          <w:rFonts w:hint="eastAsia"/>
          <w:spacing w:val="-2"/>
        </w:rPr>
        <w:t>，</w:t>
      </w:r>
      <w:r w:rsidR="006F3A8F" w:rsidRPr="006F3A8F">
        <w:rPr>
          <w:spacing w:val="-2"/>
        </w:rPr>
        <w:t>通过使用具有主要解释变量的单周期滞后</w:t>
      </w:r>
      <w:r w:rsidR="00D47E28">
        <w:rPr>
          <w:rFonts w:hint="eastAsia"/>
          <w:spacing w:val="-2"/>
        </w:rPr>
        <w:t>作为</w:t>
      </w:r>
      <w:r w:rsidR="006F3A8F" w:rsidRPr="006F3A8F">
        <w:rPr>
          <w:spacing w:val="-2"/>
        </w:rPr>
        <w:t>工具变量并使用两阶段最小二乘法进行估计，有效缓解了反向因果关系和遗漏变量带来的内生性偏差，从而增加了结论的稳健性和可靠性</w:t>
      </w:r>
      <w:r w:rsidR="00D47E28">
        <w:rPr>
          <w:rFonts w:hint="eastAsia"/>
          <w:spacing w:val="-2"/>
        </w:rPr>
        <w:t>。</w:t>
      </w:r>
    </w:p>
    <w:p w14:paraId="56BB3D43" w14:textId="65573536" w:rsidR="005C474E" w:rsidRPr="0090548E" w:rsidRDefault="00E76E3C" w:rsidP="0090548E">
      <w:pPr>
        <w:spacing w:beforeLines="100" w:before="312" w:afterLines="100" w:after="312" w:line="240" w:lineRule="auto"/>
        <w:outlineLvl w:val="0"/>
        <w:rPr>
          <w:rFonts w:ascii="宋体" w:eastAsia="宋体" w:hAnsi="宋体" w:hint="eastAsia"/>
          <w:b/>
          <w:bCs/>
          <w:sz w:val="28"/>
          <w:szCs w:val="28"/>
        </w:rPr>
      </w:pPr>
      <w:bookmarkStart w:id="14" w:name="_Toc227258511"/>
      <w:bookmarkStart w:id="15" w:name="_Toc227843769"/>
      <w:r w:rsidRPr="0090548E">
        <w:rPr>
          <w:rFonts w:ascii="宋体" w:eastAsia="宋体" w:hAnsi="宋体" w:hint="eastAsia"/>
          <w:b/>
          <w:bCs/>
          <w:sz w:val="28"/>
          <w:szCs w:val="28"/>
        </w:rPr>
        <w:t>二、</w:t>
      </w:r>
      <w:bookmarkEnd w:id="14"/>
      <w:r w:rsidR="0090548E" w:rsidRPr="0090548E">
        <w:rPr>
          <w:rFonts w:ascii="宋体" w:eastAsia="宋体" w:hAnsi="宋体" w:hint="eastAsia"/>
          <w:b/>
          <w:bCs/>
          <w:sz w:val="28"/>
          <w:szCs w:val="28"/>
        </w:rPr>
        <w:t>数字经济对区域</w:t>
      </w:r>
      <w:r w:rsidR="0090548E">
        <w:rPr>
          <w:rFonts w:ascii="宋体" w:eastAsia="宋体" w:hAnsi="宋体" w:hint="eastAsia"/>
          <w:b/>
          <w:bCs/>
          <w:sz w:val="28"/>
          <w:szCs w:val="28"/>
        </w:rPr>
        <w:t>协调</w:t>
      </w:r>
      <w:r w:rsidR="0090548E" w:rsidRPr="0090548E">
        <w:rPr>
          <w:rFonts w:ascii="宋体" w:eastAsia="宋体" w:hAnsi="宋体" w:hint="eastAsia"/>
          <w:b/>
          <w:bCs/>
          <w:sz w:val="28"/>
          <w:szCs w:val="28"/>
        </w:rPr>
        <w:t>发展的影响机制</w:t>
      </w:r>
      <w:bookmarkEnd w:id="15"/>
    </w:p>
    <w:p w14:paraId="682A25C1" w14:textId="47B1BAE1" w:rsidR="005C474E" w:rsidRPr="0090548E" w:rsidRDefault="0090548E" w:rsidP="0090548E">
      <w:pPr>
        <w:pStyle w:val="ae"/>
        <w:spacing w:before="6" w:line="360" w:lineRule="auto"/>
        <w:ind w:right="118" w:firstLineChars="200" w:firstLine="472"/>
        <w:jc w:val="both"/>
        <w:rPr>
          <w:rFonts w:hint="eastAsia"/>
          <w:spacing w:val="-2"/>
        </w:rPr>
      </w:pPr>
      <w:r w:rsidRPr="0090548E">
        <w:rPr>
          <w:rFonts w:hint="eastAsia"/>
          <w:spacing w:val="-2"/>
        </w:rPr>
        <w:t>本文从直接影响和间接影响两个角度入手，在分析研究数字经济对区域协调发展的直接影响的基础上，深入探讨其对区域协调发展的间接传导机制，内容如下。</w:t>
      </w:r>
    </w:p>
    <w:p w14:paraId="301D8821" w14:textId="0E08B552" w:rsidR="005C474E" w:rsidRDefault="00CA64D6" w:rsidP="00CA64D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16" w:name="_Toc227843770"/>
      <w:r>
        <w:rPr>
          <w:rFonts w:ascii="宋体" w:eastAsia="宋体" w:hAnsi="宋体" w:cs="宋体" w:hint="eastAsia"/>
          <w:b/>
          <w:bCs/>
          <w:color w:val="auto"/>
          <w:spacing w:val="-2"/>
          <w:kern w:val="0"/>
          <w:sz w:val="24"/>
          <w:szCs w:val="24"/>
          <w14:ligatures w14:val="none"/>
        </w:rPr>
        <w:t>（一）</w:t>
      </w:r>
      <w:r w:rsidR="0090548E">
        <w:rPr>
          <w:rFonts w:ascii="宋体" w:eastAsia="宋体" w:hAnsi="宋体" w:cs="宋体" w:hint="eastAsia"/>
          <w:b/>
          <w:bCs/>
          <w:color w:val="auto"/>
          <w:spacing w:val="-2"/>
          <w:kern w:val="0"/>
          <w:sz w:val="24"/>
          <w:szCs w:val="24"/>
          <w14:ligatures w14:val="none"/>
        </w:rPr>
        <w:t>数字经济对区域协调发展的直接影响</w:t>
      </w:r>
      <w:bookmarkEnd w:id="16"/>
    </w:p>
    <w:p w14:paraId="645F3F17" w14:textId="77777777" w:rsidR="007E64C1" w:rsidRDefault="00CA64D6" w:rsidP="00CA64D6">
      <w:pPr>
        <w:pStyle w:val="ae"/>
        <w:spacing w:before="6" w:line="360" w:lineRule="auto"/>
        <w:ind w:right="118" w:firstLineChars="200" w:firstLine="472"/>
        <w:jc w:val="both"/>
        <w:rPr>
          <w:rFonts w:hint="eastAsia"/>
          <w:spacing w:val="-2"/>
        </w:rPr>
      </w:pPr>
      <w:r w:rsidRPr="00CA64D6">
        <w:rPr>
          <w:rFonts w:hint="eastAsia"/>
          <w:spacing w:val="-2"/>
        </w:rPr>
        <w:t>数字经济对区域协调发展的直接影响，体现为数字技术通过降低交易成本、优化资源配置、促进知识溢出等途径，直接作用于区域经济增长，从而缩小或调节省际发展差距。</w:t>
      </w:r>
    </w:p>
    <w:p w14:paraId="022DC24E" w14:textId="77777777" w:rsidR="007E64C1" w:rsidRDefault="00CA64D6" w:rsidP="00CA64D6">
      <w:pPr>
        <w:pStyle w:val="ae"/>
        <w:spacing w:before="6" w:line="360" w:lineRule="auto"/>
        <w:ind w:right="118" w:firstLineChars="200" w:firstLine="472"/>
        <w:jc w:val="both"/>
        <w:rPr>
          <w:rFonts w:hint="eastAsia"/>
          <w:spacing w:val="-2"/>
        </w:rPr>
      </w:pPr>
      <w:r>
        <w:rPr>
          <w:rFonts w:hint="eastAsia"/>
          <w:spacing w:val="-2"/>
        </w:rPr>
        <w:t>首先，</w:t>
      </w:r>
      <w:r w:rsidRPr="00CA64D6">
        <w:rPr>
          <w:rFonts w:hint="eastAsia"/>
          <w:spacing w:val="-2"/>
        </w:rPr>
        <w:t>数字经济以互联网、移动通信、大数据和</w:t>
      </w:r>
      <w:proofErr w:type="gramStart"/>
      <w:r w:rsidRPr="00CA64D6">
        <w:rPr>
          <w:rFonts w:hint="eastAsia"/>
          <w:spacing w:val="-2"/>
        </w:rPr>
        <w:t>云计算</w:t>
      </w:r>
      <w:proofErr w:type="gramEnd"/>
      <w:r w:rsidRPr="00CA64D6">
        <w:rPr>
          <w:rFonts w:hint="eastAsia"/>
          <w:spacing w:val="-2"/>
        </w:rPr>
        <w:t>等技术为基础，显</w:t>
      </w:r>
      <w:r w:rsidRPr="00CA64D6">
        <w:rPr>
          <w:rFonts w:hint="eastAsia"/>
          <w:spacing w:val="-2"/>
        </w:rPr>
        <w:lastRenderedPageBreak/>
        <w:t>著降低了经济主体之间的信息搜寻成本、匹配成本和监督成本。在传统经济模式下，地理距离和信息不对称往往导致欠发达地区在市场对接、要素获取和产品流通中处于劣势。数字平台、电子商务和移动支付的普及，使偏远地区的企业和居民能够以更低的成本接入全国乃至全球市场，减少了因信息壁垒造成的资源错配。本文基准回归结果显示，在控制传统增长因素后，数字经济对区域经济发展的直接促进效应依然显著为正（系数为</w:t>
      </w:r>
      <w:r w:rsidRPr="007E64C1">
        <w:rPr>
          <w:rFonts w:ascii="Times New Roman" w:hAnsi="Times New Roman" w:cs="Times New Roman"/>
          <w:spacing w:val="-2"/>
        </w:rPr>
        <w:t>0.327</w:t>
      </w:r>
      <w:r w:rsidRPr="00CA64D6">
        <w:rPr>
          <w:rFonts w:hint="eastAsia"/>
          <w:spacing w:val="-2"/>
        </w:rPr>
        <w:t>，在</w:t>
      </w:r>
      <w:r w:rsidRPr="007E64C1">
        <w:rPr>
          <w:rFonts w:ascii="Times New Roman" w:hAnsi="Times New Roman" w:cs="Times New Roman"/>
          <w:spacing w:val="-2"/>
        </w:rPr>
        <w:t>1%</w:t>
      </w:r>
      <w:r w:rsidRPr="00CA64D6">
        <w:rPr>
          <w:rFonts w:hint="eastAsia"/>
          <w:spacing w:val="-2"/>
        </w:rPr>
        <w:t>水平上显著），说明这一降成本效应具有普遍性和基础性。</w:t>
      </w:r>
    </w:p>
    <w:p w14:paraId="50178CC2" w14:textId="77777777" w:rsidR="007E64C1" w:rsidRDefault="00CA64D6" w:rsidP="00CA64D6">
      <w:pPr>
        <w:pStyle w:val="ae"/>
        <w:spacing w:before="6" w:line="360" w:lineRule="auto"/>
        <w:ind w:right="118" w:firstLineChars="200" w:firstLine="472"/>
        <w:jc w:val="both"/>
        <w:rPr>
          <w:rFonts w:hint="eastAsia"/>
          <w:spacing w:val="-2"/>
        </w:rPr>
      </w:pPr>
      <w:r>
        <w:rPr>
          <w:rFonts w:hint="eastAsia"/>
          <w:spacing w:val="-2"/>
        </w:rPr>
        <w:t>其次，</w:t>
      </w:r>
      <w:r w:rsidRPr="00CA64D6">
        <w:rPr>
          <w:rFonts w:hint="eastAsia"/>
          <w:spacing w:val="-2"/>
        </w:rPr>
        <w:t>数字经济打破了要素流动的时空约束，使资本、技术、劳动力和数据等生产要素能够在更大范围内实现优化配置。数字金融的发展缓解了中小企业和欠发达地区的融资约束；在线劳动力市场提高了人力资本的跨区域匹配效率；工业互联网和供应链平台则促进了上下游企业之间的协同生产。这种要素配置的优化效应，在传统基础设施薄弱、金融深化程度较低的中西部地区表现得尤为突出。本文异质性分析发现，数字经济对中西部地区的边际促进作用（系数</w:t>
      </w:r>
      <w:r w:rsidRPr="007E64C1">
        <w:rPr>
          <w:rFonts w:ascii="Times New Roman" w:hAnsi="Times New Roman" w:cs="Times New Roman"/>
          <w:spacing w:val="-2"/>
        </w:rPr>
        <w:t>0.365</w:t>
      </w:r>
      <w:r w:rsidRPr="00CA64D6">
        <w:rPr>
          <w:rFonts w:hint="eastAsia"/>
          <w:spacing w:val="-2"/>
        </w:rPr>
        <w:t>）显著强于东部地区（系数</w:t>
      </w:r>
      <w:r w:rsidRPr="007E64C1">
        <w:rPr>
          <w:rFonts w:ascii="Times New Roman" w:hAnsi="Times New Roman" w:cs="Times New Roman"/>
          <w:spacing w:val="-2"/>
        </w:rPr>
        <w:t>0.203</w:t>
      </w:r>
      <w:r w:rsidRPr="00CA64D6">
        <w:rPr>
          <w:rFonts w:hint="eastAsia"/>
          <w:spacing w:val="-2"/>
        </w:rPr>
        <w:t>），正是要素配置效应在短板地区发挥“补短板”功能的有力证据。</w:t>
      </w:r>
    </w:p>
    <w:p w14:paraId="3E5333FD" w14:textId="5AEBDE41" w:rsidR="00D47E28" w:rsidRDefault="00D47E28" w:rsidP="00CA64D6">
      <w:pPr>
        <w:pStyle w:val="ae"/>
        <w:spacing w:before="6" w:line="360" w:lineRule="auto"/>
        <w:ind w:right="118" w:firstLineChars="200" w:firstLine="472"/>
        <w:jc w:val="both"/>
        <w:rPr>
          <w:rFonts w:hint="eastAsia"/>
          <w:spacing w:val="-2"/>
        </w:rPr>
      </w:pPr>
      <w:r w:rsidRPr="00D47E28">
        <w:rPr>
          <w:spacing w:val="-2"/>
        </w:rPr>
        <w:t>第三，新增长理论认为知识积累和技术进步是经济可持续增长的内生动力。数字基础设施的发展和互联网的普及</w:t>
      </w:r>
      <w:r>
        <w:rPr>
          <w:rFonts w:hint="eastAsia"/>
          <w:spacing w:val="-2"/>
        </w:rPr>
        <w:t>显著</w:t>
      </w:r>
      <w:r w:rsidRPr="00D47E28">
        <w:rPr>
          <w:spacing w:val="-2"/>
        </w:rPr>
        <w:t>降低了知识传播的成本和障碍，为先进技术、管理知识和创新理念更快地从发达国家传播到发展中国家铺平了道路。在线教育、远程学习和开源平台等数字工具增强了发展中国家的人力资源开发能力。这些知识溢出效应</w:t>
      </w:r>
      <w:r>
        <w:rPr>
          <w:rFonts w:hint="eastAsia"/>
          <w:spacing w:val="-2"/>
        </w:rPr>
        <w:t>有效地</w:t>
      </w:r>
      <w:r w:rsidRPr="00D47E28">
        <w:rPr>
          <w:spacing w:val="-2"/>
        </w:rPr>
        <w:t>缩小了地区之间的技术和人力差距，最终促进了区域</w:t>
      </w:r>
      <w:r>
        <w:rPr>
          <w:rFonts w:hint="eastAsia"/>
          <w:spacing w:val="-2"/>
        </w:rPr>
        <w:t>协调</w:t>
      </w:r>
      <w:r w:rsidRPr="00D47E28">
        <w:rPr>
          <w:spacing w:val="-2"/>
        </w:rPr>
        <w:t>发展</w:t>
      </w:r>
      <w:r>
        <w:rPr>
          <w:rFonts w:hint="eastAsia"/>
          <w:spacing w:val="-2"/>
        </w:rPr>
        <w:t>。</w:t>
      </w:r>
      <w:r w:rsidRPr="00D47E28">
        <w:rPr>
          <w:spacing w:val="-2"/>
        </w:rPr>
        <w:t>因此，本研究提出假设H1：数字经济显着促进</w:t>
      </w:r>
      <w:r>
        <w:rPr>
          <w:rFonts w:hint="eastAsia"/>
          <w:spacing w:val="-2"/>
        </w:rPr>
        <w:t>区域协调</w:t>
      </w:r>
      <w:r w:rsidRPr="00D47E28">
        <w:rPr>
          <w:spacing w:val="-2"/>
        </w:rPr>
        <w:t>发展，其传导机制如图2所示</w:t>
      </w:r>
    </w:p>
    <w:p w14:paraId="1AB067A6" w14:textId="77777777" w:rsidR="00E970C5" w:rsidRDefault="00E970C5">
      <w:pPr>
        <w:widowControl/>
        <w:rPr>
          <w:rFonts w:ascii="宋体" w:eastAsia="宋体" w:hAnsi="宋体" w:cs="宋体" w:hint="eastAsia"/>
          <w:spacing w:val="-2"/>
          <w:kern w:val="0"/>
          <w:sz w:val="24"/>
          <w14:ligatures w14:val="none"/>
        </w:rPr>
      </w:pPr>
      <w:r>
        <w:rPr>
          <w:rFonts w:hint="eastAsia"/>
          <w:spacing w:val="-2"/>
        </w:rPr>
        <w:br w:type="page"/>
      </w:r>
    </w:p>
    <w:p w14:paraId="64F54FA9" w14:textId="6DCEB504" w:rsidR="00E970C5" w:rsidRPr="00E970C5" w:rsidRDefault="00E970C5" w:rsidP="00E970C5">
      <w:pPr>
        <w:pStyle w:val="ae"/>
        <w:spacing w:before="6" w:line="360" w:lineRule="auto"/>
        <w:ind w:right="118"/>
        <w:jc w:val="both"/>
        <w:rPr>
          <w:rFonts w:hint="eastAsia"/>
          <w:spacing w:val="-2"/>
        </w:rPr>
      </w:pPr>
      <w:r>
        <w:rPr>
          <w:rFonts w:hint="eastAsia"/>
          <w:spacing w:val="-2"/>
        </w:rPr>
        <w:lastRenderedPageBreak/>
        <w:t xml:space="preserve">传导机制图如图 </w:t>
      </w:r>
      <w:r w:rsidRPr="00E970C5">
        <w:rPr>
          <w:rFonts w:ascii="Times New Roman" w:hAnsi="Times New Roman" w:cs="Times New Roman"/>
          <w:spacing w:val="-2"/>
        </w:rPr>
        <w:t>2</w:t>
      </w:r>
      <w:r>
        <w:rPr>
          <w:rFonts w:hint="eastAsia"/>
          <w:spacing w:val="-2"/>
        </w:rPr>
        <w:t xml:space="preserve"> 所示。</w:t>
      </w:r>
    </w:p>
    <w:p w14:paraId="1631A007" w14:textId="5DDFC91E" w:rsidR="000B3147" w:rsidRDefault="003E721B" w:rsidP="00CA64D6">
      <w:pPr>
        <w:pStyle w:val="ae"/>
        <w:spacing w:before="86" w:line="307" w:lineRule="auto"/>
        <w:ind w:left="0" w:right="237"/>
        <w:jc w:val="both"/>
        <w:rPr>
          <w:rFonts w:hint="eastAsia"/>
          <w:spacing w:val="-7"/>
        </w:rPr>
      </w:pPr>
      <w:r>
        <w:rPr>
          <w:rFonts w:hint="eastAsia"/>
          <w:noProof/>
          <w:spacing w:val="-7"/>
          <w14:ligatures w14:val="standardContextual"/>
        </w:rPr>
        <w:drawing>
          <wp:inline distT="0" distB="0" distL="0" distR="0" wp14:anchorId="6D335F89" wp14:editId="60B95F0C">
            <wp:extent cx="5274310" cy="3846830"/>
            <wp:effectExtent l="0" t="0" r="2540" b="1270"/>
            <wp:docPr id="175650553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05531" name="图片 17565055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846830"/>
                    </a:xfrm>
                    <a:prstGeom prst="rect">
                      <a:avLst/>
                    </a:prstGeom>
                  </pic:spPr>
                </pic:pic>
              </a:graphicData>
            </a:graphic>
          </wp:inline>
        </w:drawing>
      </w:r>
    </w:p>
    <w:p w14:paraId="612EF1A1" w14:textId="51740A5D" w:rsidR="00DE7829" w:rsidRPr="00DE7829" w:rsidRDefault="00DE7829" w:rsidP="00DE7829">
      <w:pPr>
        <w:spacing w:after="0" w:line="360" w:lineRule="auto"/>
        <w:ind w:firstLineChars="200" w:firstLine="420"/>
        <w:jc w:val="center"/>
        <w:rPr>
          <w:rFonts w:ascii="Times New Roman" w:eastAsia="宋体" w:hAnsi="Times New Roman" w:cs="Times New Roman"/>
          <w:bCs/>
          <w:iCs/>
          <w:kern w:val="0"/>
          <w:sz w:val="21"/>
          <w:szCs w:val="21"/>
          <w14:ligatures w14:val="none"/>
        </w:rPr>
      </w:pPr>
      <w:r w:rsidRPr="00DE7829">
        <w:rPr>
          <w:rFonts w:ascii="Times New Roman" w:eastAsia="宋体" w:hAnsi="Times New Roman" w:cs="Times New Roman"/>
          <w:kern w:val="0"/>
          <w:sz w:val="21"/>
          <w:szCs w:val="21"/>
          <w14:ligatures w14:val="none"/>
        </w:rPr>
        <w:t>图</w:t>
      </w:r>
      <w:r w:rsidRPr="00DE7829">
        <w:rPr>
          <w:rFonts w:ascii="Times New Roman" w:eastAsia="宋体" w:hAnsi="Times New Roman" w:cs="Times New Roman"/>
          <w:kern w:val="0"/>
          <w:sz w:val="21"/>
          <w:szCs w:val="21"/>
          <w14:ligatures w14:val="none"/>
        </w:rPr>
        <w:t xml:space="preserve"> </w:t>
      </w:r>
      <w:r w:rsidRPr="00DE7829">
        <w:rPr>
          <w:rFonts w:ascii="Times New Roman" w:eastAsia="宋体" w:hAnsi="Times New Roman" w:cs="Times New Roman"/>
          <w:kern w:val="0"/>
          <w:sz w:val="21"/>
          <w:szCs w:val="21"/>
          <w14:ligatures w14:val="none"/>
        </w:rPr>
        <w:fldChar w:fldCharType="begin"/>
      </w:r>
      <w:r w:rsidRPr="00DE7829">
        <w:rPr>
          <w:rFonts w:ascii="Times New Roman" w:eastAsia="宋体" w:hAnsi="Times New Roman" w:cs="Times New Roman"/>
          <w:kern w:val="0"/>
          <w:sz w:val="21"/>
          <w:szCs w:val="21"/>
          <w14:ligatures w14:val="none"/>
        </w:rPr>
        <w:instrText xml:space="preserve"> SEQ </w:instrText>
      </w:r>
      <w:r w:rsidRPr="00DE7829">
        <w:rPr>
          <w:rFonts w:ascii="Times New Roman" w:eastAsia="宋体" w:hAnsi="Times New Roman" w:cs="Times New Roman"/>
          <w:kern w:val="0"/>
          <w:sz w:val="21"/>
          <w:szCs w:val="21"/>
          <w14:ligatures w14:val="none"/>
        </w:rPr>
        <w:instrText>图</w:instrText>
      </w:r>
      <w:r w:rsidRPr="00DE7829">
        <w:rPr>
          <w:rFonts w:ascii="Times New Roman" w:eastAsia="宋体" w:hAnsi="Times New Roman" w:cs="Times New Roman"/>
          <w:kern w:val="0"/>
          <w:sz w:val="21"/>
          <w:szCs w:val="21"/>
          <w14:ligatures w14:val="none"/>
        </w:rPr>
        <w:instrText xml:space="preserve"> \* ARABIC </w:instrText>
      </w:r>
      <w:r w:rsidRPr="00DE7829">
        <w:rPr>
          <w:rFonts w:ascii="Times New Roman" w:eastAsia="宋体" w:hAnsi="Times New Roman" w:cs="Times New Roman"/>
          <w:kern w:val="0"/>
          <w:sz w:val="21"/>
          <w:szCs w:val="21"/>
          <w14:ligatures w14:val="none"/>
        </w:rPr>
        <w:fldChar w:fldCharType="separate"/>
      </w:r>
      <w:r w:rsidRPr="00DE7829">
        <w:rPr>
          <w:rFonts w:ascii="Times New Roman" w:eastAsia="宋体" w:hAnsi="Times New Roman" w:cs="Times New Roman"/>
          <w:kern w:val="0"/>
          <w:sz w:val="21"/>
          <w:szCs w:val="21"/>
          <w14:ligatures w14:val="none"/>
        </w:rPr>
        <w:t>2</w:t>
      </w:r>
      <w:r w:rsidRPr="00DE7829">
        <w:rPr>
          <w:rFonts w:ascii="Times New Roman" w:eastAsia="宋体" w:hAnsi="Times New Roman" w:cs="Times New Roman"/>
          <w:kern w:val="0"/>
          <w:sz w:val="21"/>
          <w:szCs w:val="21"/>
          <w14:ligatures w14:val="none"/>
        </w:rPr>
        <w:fldChar w:fldCharType="end"/>
      </w:r>
      <w:r w:rsidRPr="00DE7829">
        <w:rPr>
          <w:rFonts w:ascii="Times New Roman" w:eastAsia="宋体" w:hAnsi="Times New Roman" w:cs="Times New Roman"/>
          <w:kern w:val="0"/>
          <w:sz w:val="21"/>
          <w:szCs w:val="21"/>
          <w14:ligatures w14:val="none"/>
        </w:rPr>
        <w:t xml:space="preserve">  </w:t>
      </w:r>
      <w:r w:rsidRPr="00DE7829">
        <w:rPr>
          <w:rFonts w:ascii="Times New Roman" w:eastAsia="宋体" w:hAnsi="Times New Roman" w:cs="Times New Roman"/>
          <w:kern w:val="0"/>
          <w:sz w:val="21"/>
          <w:szCs w:val="21"/>
          <w14:ligatures w14:val="none"/>
        </w:rPr>
        <w:t>数字经济对</w:t>
      </w:r>
      <w:r>
        <w:rPr>
          <w:rFonts w:ascii="Times New Roman" w:eastAsia="宋体" w:hAnsi="Times New Roman" w:cs="Times New Roman" w:hint="eastAsia"/>
          <w:kern w:val="0"/>
          <w:sz w:val="21"/>
          <w:szCs w:val="21"/>
          <w14:ligatures w14:val="none"/>
        </w:rPr>
        <w:t>区域协调</w:t>
      </w:r>
      <w:r w:rsidRPr="00DE7829">
        <w:rPr>
          <w:rFonts w:ascii="Times New Roman" w:eastAsia="宋体" w:hAnsi="Times New Roman" w:cs="Times New Roman"/>
          <w:kern w:val="0"/>
          <w:sz w:val="21"/>
          <w:szCs w:val="21"/>
          <w14:ligatures w14:val="none"/>
        </w:rPr>
        <w:t>发展的直接影响机制</w:t>
      </w:r>
    </w:p>
    <w:p w14:paraId="6B2CA05E" w14:textId="4033A279" w:rsidR="005C474E" w:rsidRPr="000B3147" w:rsidRDefault="00E76E3C" w:rsidP="007E64C1">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17" w:name="_Toc227258513"/>
      <w:bookmarkStart w:id="18" w:name="_Toc227843771"/>
      <w:r>
        <w:rPr>
          <w:rFonts w:ascii="宋体" w:eastAsia="宋体" w:hAnsi="宋体" w:cs="宋体" w:hint="eastAsia"/>
          <w:b/>
          <w:bCs/>
          <w:color w:val="auto"/>
          <w:spacing w:val="-2"/>
          <w:kern w:val="0"/>
          <w:sz w:val="24"/>
          <w:szCs w:val="24"/>
          <w14:ligatures w14:val="none"/>
        </w:rPr>
        <w:t>（二）</w:t>
      </w:r>
      <w:bookmarkEnd w:id="17"/>
      <w:r w:rsidR="0090548E">
        <w:rPr>
          <w:rFonts w:ascii="宋体" w:eastAsia="宋体" w:hAnsi="宋体" w:cs="宋体" w:hint="eastAsia"/>
          <w:b/>
          <w:bCs/>
          <w:color w:val="auto"/>
          <w:spacing w:val="-2"/>
          <w:kern w:val="0"/>
          <w:sz w:val="24"/>
          <w:szCs w:val="24"/>
          <w14:ligatures w14:val="none"/>
        </w:rPr>
        <w:t>数字经济对区域协调发展的间接影响</w:t>
      </w:r>
      <w:bookmarkEnd w:id="18"/>
    </w:p>
    <w:p w14:paraId="410749B8" w14:textId="4F1C86BA" w:rsidR="007E64C1" w:rsidRPr="007E64C1" w:rsidRDefault="007E64C1" w:rsidP="007E64C1">
      <w:pPr>
        <w:pStyle w:val="ae"/>
        <w:spacing w:before="6" w:line="360" w:lineRule="auto"/>
        <w:ind w:right="118" w:firstLineChars="200" w:firstLine="472"/>
        <w:jc w:val="both"/>
        <w:rPr>
          <w:rFonts w:hint="eastAsia"/>
          <w:spacing w:val="-2"/>
        </w:rPr>
      </w:pPr>
      <w:r w:rsidRPr="007E64C1">
        <w:rPr>
          <w:rFonts w:hint="eastAsia"/>
          <w:spacing w:val="-2"/>
        </w:rPr>
        <w:t>除直接作用外，数字经济还通过产业结构升级和技术创新两条间接路径，对区域协调发展产生传导影响。这两条路径的效应方向存在差异，共同构成了数字经济影响区域协调发展的复杂图景。</w:t>
      </w:r>
    </w:p>
    <w:p w14:paraId="60F4274D" w14:textId="18FAF80A" w:rsidR="007E64C1" w:rsidRPr="00B5220E" w:rsidRDefault="007E64C1" w:rsidP="00B5220E">
      <w:pPr>
        <w:pStyle w:val="ae"/>
        <w:spacing w:before="6" w:line="360" w:lineRule="auto"/>
        <w:ind w:left="238" w:right="119" w:firstLineChars="200" w:firstLine="474"/>
        <w:jc w:val="both"/>
        <w:outlineLvl w:val="2"/>
        <w:rPr>
          <w:rFonts w:hint="eastAsia"/>
          <w:b/>
          <w:bCs/>
          <w:spacing w:val="-2"/>
        </w:rPr>
      </w:pPr>
      <w:r w:rsidRPr="00B5220E">
        <w:rPr>
          <w:rFonts w:hint="eastAsia"/>
          <w:b/>
          <w:bCs/>
          <w:spacing w:val="-2"/>
        </w:rPr>
        <w:t>1.基于产业结构升级的间接影响</w:t>
      </w:r>
    </w:p>
    <w:p w14:paraId="28319464" w14:textId="77777777" w:rsidR="00CF2722" w:rsidRDefault="007E64C1" w:rsidP="00CF2722">
      <w:pPr>
        <w:pStyle w:val="ae"/>
        <w:spacing w:before="6" w:line="360" w:lineRule="auto"/>
        <w:ind w:right="118" w:firstLineChars="200" w:firstLine="472"/>
        <w:jc w:val="both"/>
        <w:rPr>
          <w:rFonts w:hint="eastAsia"/>
          <w:spacing w:val="-2"/>
        </w:rPr>
      </w:pPr>
      <w:r w:rsidRPr="007E64C1">
        <w:rPr>
          <w:rFonts w:hint="eastAsia"/>
          <w:spacing w:val="-2"/>
        </w:rPr>
        <w:t>本文实证研究发现，数字经济能够显著推动产业结构升级（系数为</w:t>
      </w:r>
      <w:r w:rsidRPr="00CF2722">
        <w:rPr>
          <w:rFonts w:ascii="Times New Roman" w:hAnsi="Times New Roman" w:cs="Times New Roman"/>
          <w:spacing w:val="-2"/>
        </w:rPr>
        <w:t>0.071</w:t>
      </w:r>
      <w:r w:rsidRPr="007E64C1">
        <w:rPr>
          <w:rFonts w:hint="eastAsia"/>
          <w:spacing w:val="-2"/>
        </w:rPr>
        <w:t>，在</w:t>
      </w:r>
      <w:r w:rsidRPr="00CF2722">
        <w:rPr>
          <w:rFonts w:ascii="Times New Roman" w:hAnsi="Times New Roman" w:cs="Times New Roman"/>
          <w:spacing w:val="-2"/>
        </w:rPr>
        <w:t>1%</w:t>
      </w:r>
      <w:r w:rsidRPr="007E64C1">
        <w:rPr>
          <w:rFonts w:hint="eastAsia"/>
          <w:spacing w:val="-2"/>
        </w:rPr>
        <w:t>水平上显著）。数字技术通过推动制造业服务化、服务业数字化和产业链协同升级，促进地区产业结构由低附加值、低技术含量部门向高附加值、高技术含量部门转变。</w:t>
      </w:r>
    </w:p>
    <w:p w14:paraId="3D2AC429" w14:textId="316E153D" w:rsidR="00CF2722" w:rsidRPr="00CF2722" w:rsidRDefault="00CF2722" w:rsidP="00CF2722">
      <w:pPr>
        <w:pStyle w:val="ae"/>
        <w:spacing w:before="6" w:line="360" w:lineRule="auto"/>
        <w:ind w:right="118" w:firstLineChars="200" w:firstLine="472"/>
        <w:jc w:val="both"/>
        <w:rPr>
          <w:rFonts w:hint="eastAsia"/>
          <w:spacing w:val="-2"/>
        </w:rPr>
      </w:pPr>
      <w:r w:rsidRPr="00CF2722">
        <w:rPr>
          <w:spacing w:val="-2"/>
        </w:rPr>
        <w:t>数字</w:t>
      </w:r>
      <w:r>
        <w:rPr>
          <w:rFonts w:hint="eastAsia"/>
          <w:spacing w:val="-2"/>
        </w:rPr>
        <w:t>经济</w:t>
      </w:r>
      <w:r w:rsidRPr="00CF2722">
        <w:rPr>
          <w:spacing w:val="-2"/>
        </w:rPr>
        <w:t>对产业升级的促进主要体现在以下几个方面。第一</w:t>
      </w:r>
      <w:r w:rsidR="00B32B74">
        <w:rPr>
          <w:spacing w:val="-2"/>
        </w:rPr>
        <w:t>，</w:t>
      </w:r>
      <w:r w:rsidRPr="00CF2722">
        <w:rPr>
          <w:spacing w:val="-2"/>
        </w:rPr>
        <w:t>数字技术能够显著改善信息传递效率和供需匹配能力</w:t>
      </w:r>
      <w:r w:rsidR="00B32B74">
        <w:rPr>
          <w:spacing w:val="-2"/>
        </w:rPr>
        <w:t>，</w:t>
      </w:r>
      <w:r w:rsidRPr="00CF2722">
        <w:rPr>
          <w:spacing w:val="-2"/>
        </w:rPr>
        <w:t>减少传统产业在采购、生产、销售和物流过程中的信息摩擦</w:t>
      </w:r>
      <w:r w:rsidR="00B32B74">
        <w:rPr>
          <w:spacing w:val="-2"/>
        </w:rPr>
        <w:t>，</w:t>
      </w:r>
      <w:r w:rsidRPr="00CF2722">
        <w:rPr>
          <w:spacing w:val="-2"/>
        </w:rPr>
        <w:t>从而降低交易成本和组织成本。第二</w:t>
      </w:r>
      <w:r w:rsidR="00B32B74">
        <w:rPr>
          <w:spacing w:val="-2"/>
        </w:rPr>
        <w:t>，</w:t>
      </w:r>
      <w:r w:rsidRPr="00CF2722">
        <w:rPr>
          <w:spacing w:val="-2"/>
        </w:rPr>
        <w:t>平台化组织</w:t>
      </w:r>
      <w:r w:rsidRPr="00CF2722">
        <w:rPr>
          <w:spacing w:val="-2"/>
        </w:rPr>
        <w:lastRenderedPageBreak/>
        <w:t>和数字网络使企业间协作由传统的分散式、层级</w:t>
      </w:r>
      <w:proofErr w:type="gramStart"/>
      <w:r w:rsidRPr="00CF2722">
        <w:rPr>
          <w:spacing w:val="-2"/>
        </w:rPr>
        <w:t>式联系</w:t>
      </w:r>
      <w:proofErr w:type="gramEnd"/>
      <w:r w:rsidRPr="00CF2722">
        <w:rPr>
          <w:spacing w:val="-2"/>
        </w:rPr>
        <w:t>转向更高效率的网络协同</w:t>
      </w:r>
      <w:r w:rsidR="00B32B74">
        <w:rPr>
          <w:spacing w:val="-2"/>
        </w:rPr>
        <w:t>，</w:t>
      </w:r>
      <w:r w:rsidRPr="00CF2722">
        <w:rPr>
          <w:spacing w:val="-2"/>
        </w:rPr>
        <w:t>这有助于提升产业链上下游之间的分工效率和资源配置效率。第三</w:t>
      </w:r>
      <w:r w:rsidR="00B32B74">
        <w:rPr>
          <w:spacing w:val="-2"/>
        </w:rPr>
        <w:t>，</w:t>
      </w:r>
      <w:r w:rsidRPr="00CF2722">
        <w:rPr>
          <w:spacing w:val="-2"/>
        </w:rPr>
        <w:t>数字化推动服务业与制造业深度融合</w:t>
      </w:r>
      <w:r w:rsidR="00B32B74">
        <w:rPr>
          <w:spacing w:val="-2"/>
        </w:rPr>
        <w:t>，</w:t>
      </w:r>
      <w:r w:rsidRPr="00CF2722">
        <w:rPr>
          <w:spacing w:val="-2"/>
        </w:rPr>
        <w:t>促进生产性服务业扩张和制造业智能化改造</w:t>
      </w:r>
      <w:r w:rsidR="00B32B74">
        <w:rPr>
          <w:spacing w:val="-2"/>
        </w:rPr>
        <w:t>，</w:t>
      </w:r>
      <w:r w:rsidRPr="00CF2722">
        <w:rPr>
          <w:spacing w:val="-2"/>
        </w:rPr>
        <w:t>从而推动地区产业结构由低附加值、低技术含量部门向高附加值、高技术含量和高服务化水平部门转变。第四</w:t>
      </w:r>
      <w:r w:rsidR="00B32B74">
        <w:rPr>
          <w:spacing w:val="-2"/>
        </w:rPr>
        <w:t>，</w:t>
      </w:r>
      <w:r w:rsidRPr="00CF2722">
        <w:rPr>
          <w:spacing w:val="-2"/>
        </w:rPr>
        <w:t>数字经济还能打通研发、设计、生产、流通与消费反馈之间的数据链条</w:t>
      </w:r>
      <w:r w:rsidR="00B32B74">
        <w:rPr>
          <w:spacing w:val="-2"/>
        </w:rPr>
        <w:t>，</w:t>
      </w:r>
      <w:r w:rsidRPr="00CF2722">
        <w:rPr>
          <w:spacing w:val="-2"/>
        </w:rPr>
        <w:t>使产业运行从经验驱动逐步转向数据驱动</w:t>
      </w:r>
      <w:r w:rsidR="00B32B74">
        <w:rPr>
          <w:spacing w:val="-2"/>
        </w:rPr>
        <w:t>，</w:t>
      </w:r>
      <w:r w:rsidRPr="00CF2722">
        <w:rPr>
          <w:spacing w:val="-2"/>
        </w:rPr>
        <w:t>增强产业结构调整的灵活性与精准性。正因如此</w:t>
      </w:r>
      <w:r w:rsidR="00B32B74">
        <w:rPr>
          <w:spacing w:val="-2"/>
        </w:rPr>
        <w:t>，</w:t>
      </w:r>
      <w:r w:rsidRPr="00CF2722">
        <w:rPr>
          <w:spacing w:val="-2"/>
        </w:rPr>
        <w:t>数字经济的发展能够有效促进地区产业结构由粗放型向集约型、由低端向高端、由传统制造导向</w:t>
      </w:r>
      <w:proofErr w:type="gramStart"/>
      <w:r w:rsidRPr="00CF2722">
        <w:rPr>
          <w:spacing w:val="-2"/>
        </w:rPr>
        <w:t>向</w:t>
      </w:r>
      <w:proofErr w:type="gramEnd"/>
      <w:r w:rsidRPr="00CF2722">
        <w:rPr>
          <w:spacing w:val="-2"/>
        </w:rPr>
        <w:t>现代服务与创新导向转变。</w:t>
      </w:r>
    </w:p>
    <w:p w14:paraId="3DE574C3" w14:textId="2CB41D9B" w:rsidR="007E64C1" w:rsidRPr="00CF2722" w:rsidRDefault="007E64C1" w:rsidP="00CF2722">
      <w:pPr>
        <w:pStyle w:val="ae"/>
        <w:spacing w:before="6" w:line="360" w:lineRule="auto"/>
        <w:ind w:right="118" w:firstLineChars="200" w:firstLine="472"/>
        <w:jc w:val="both"/>
        <w:rPr>
          <w:rFonts w:hint="eastAsia"/>
          <w:spacing w:val="-2"/>
        </w:rPr>
      </w:pPr>
    </w:p>
    <w:p w14:paraId="41805E8F" w14:textId="41E81E1E" w:rsidR="007E64C1" w:rsidRPr="00B5220E" w:rsidRDefault="007E64C1" w:rsidP="00B5220E">
      <w:pPr>
        <w:pStyle w:val="ae"/>
        <w:spacing w:before="6" w:line="360" w:lineRule="auto"/>
        <w:ind w:left="238" w:right="119" w:firstLineChars="200" w:firstLine="474"/>
        <w:jc w:val="both"/>
        <w:outlineLvl w:val="2"/>
        <w:rPr>
          <w:rFonts w:hint="eastAsia"/>
          <w:b/>
          <w:bCs/>
          <w:spacing w:val="-2"/>
        </w:rPr>
      </w:pPr>
      <w:r w:rsidRPr="00B5220E">
        <w:rPr>
          <w:rFonts w:hint="eastAsia"/>
          <w:b/>
          <w:bCs/>
          <w:spacing w:val="-2"/>
        </w:rPr>
        <w:t>2.基于技术创新的间接影响</w:t>
      </w:r>
    </w:p>
    <w:p w14:paraId="41DF02CB" w14:textId="77777777" w:rsidR="00CA10BC" w:rsidRDefault="00CA10BC" w:rsidP="007E64C1">
      <w:pPr>
        <w:pStyle w:val="ae"/>
        <w:spacing w:before="6" w:line="360" w:lineRule="auto"/>
        <w:ind w:right="118" w:firstLineChars="200" w:firstLine="472"/>
        <w:jc w:val="both"/>
        <w:rPr>
          <w:rFonts w:hint="eastAsia"/>
          <w:spacing w:val="-2"/>
        </w:rPr>
      </w:pPr>
      <w:r w:rsidRPr="00CA10BC">
        <w:rPr>
          <w:spacing w:val="-2"/>
        </w:rPr>
        <w:t>技术创新路径无疑促进了区域间的协调发展，本次实证分析表明，数字经济显著提升了区域技术创新水平（系数0.340，在5%水平上显著），这种提升有助于缩小区域间差距。数字经济促进技术创新的</w:t>
      </w:r>
      <w:r>
        <w:rPr>
          <w:rFonts w:hint="eastAsia"/>
          <w:spacing w:val="-2"/>
        </w:rPr>
        <w:t>传到</w:t>
      </w:r>
      <w:r w:rsidRPr="00CA10BC">
        <w:rPr>
          <w:spacing w:val="-2"/>
        </w:rPr>
        <w:t>机制主要可以概括为四点：一是降低了知识的获取和传播成本，加强了知识</w:t>
      </w:r>
      <w:r>
        <w:rPr>
          <w:rFonts w:hint="eastAsia"/>
          <w:spacing w:val="-2"/>
        </w:rPr>
        <w:t>外溢</w:t>
      </w:r>
      <w:r w:rsidRPr="00CA10BC">
        <w:rPr>
          <w:spacing w:val="-2"/>
        </w:rPr>
        <w:t>与创新</w:t>
      </w:r>
      <w:r>
        <w:rPr>
          <w:rFonts w:hint="eastAsia"/>
          <w:spacing w:val="-2"/>
        </w:rPr>
        <w:t>协同</w:t>
      </w:r>
      <w:r w:rsidRPr="00CA10BC">
        <w:rPr>
          <w:spacing w:val="-2"/>
        </w:rPr>
        <w:t>；二是优化了创新资源配置，降低了</w:t>
      </w:r>
      <w:r>
        <w:rPr>
          <w:rFonts w:hint="eastAsia"/>
          <w:spacing w:val="-2"/>
        </w:rPr>
        <w:t>创</w:t>
      </w:r>
      <w:r w:rsidRPr="00CA10BC">
        <w:rPr>
          <w:spacing w:val="-2"/>
        </w:rPr>
        <w:t>新项目的探索和试错成本；三是数字金融缓解了创新者的融资瓶颈；四是数字基础设施是前沿技术应用的基础更为关键的是，技术创新具有明显的溢出效应和低边际成本特征。如果一项新技术在</w:t>
      </w:r>
      <w:r>
        <w:rPr>
          <w:rFonts w:hint="eastAsia"/>
          <w:spacing w:val="-2"/>
        </w:rPr>
        <w:t>发达</w:t>
      </w:r>
      <w:r w:rsidRPr="00CA10BC">
        <w:rPr>
          <w:spacing w:val="-2"/>
        </w:rPr>
        <w:t>地区得到实际应用，就可以被</w:t>
      </w:r>
      <w:r>
        <w:rPr>
          <w:rFonts w:hint="eastAsia"/>
          <w:spacing w:val="-2"/>
        </w:rPr>
        <w:t>欠</w:t>
      </w:r>
      <w:r w:rsidRPr="00CA10BC">
        <w:rPr>
          <w:spacing w:val="-2"/>
        </w:rPr>
        <w:t>发达地区以相对较小的努力</w:t>
      </w:r>
      <w:r>
        <w:rPr>
          <w:rFonts w:hint="eastAsia"/>
          <w:spacing w:val="-2"/>
        </w:rPr>
        <w:t>进行</w:t>
      </w:r>
      <w:r w:rsidRPr="00CA10BC">
        <w:rPr>
          <w:spacing w:val="-2"/>
        </w:rPr>
        <w:t>模仿</w:t>
      </w:r>
      <w:r>
        <w:rPr>
          <w:rFonts w:hint="eastAsia"/>
          <w:spacing w:val="-2"/>
        </w:rPr>
        <w:t>与</w:t>
      </w:r>
      <w:r w:rsidRPr="00CA10BC">
        <w:rPr>
          <w:spacing w:val="-2"/>
        </w:rPr>
        <w:t>学习</w:t>
      </w:r>
      <w:r>
        <w:rPr>
          <w:rFonts w:hint="eastAsia"/>
          <w:spacing w:val="-2"/>
        </w:rPr>
        <w:t>，</w:t>
      </w:r>
      <w:r w:rsidRPr="00CA10BC">
        <w:rPr>
          <w:spacing w:val="-2"/>
        </w:rPr>
        <w:t>这会产生“追赶效应”。相比之下，产业结构的发展就会有所不同，由于技术创新更容易传播、排他性更小，这为后发地区提供了追赶和超越的优势，因此，努力推动技术创新可以被视为数字经济弥合地区差距的有效途径。</w:t>
      </w:r>
    </w:p>
    <w:p w14:paraId="62C51D8F" w14:textId="453507A1" w:rsidR="00CA10BC" w:rsidRDefault="00CA10BC" w:rsidP="007E64C1">
      <w:pPr>
        <w:pStyle w:val="ae"/>
        <w:spacing w:before="6" w:line="360" w:lineRule="auto"/>
        <w:ind w:right="118" w:firstLineChars="200" w:firstLine="472"/>
        <w:jc w:val="both"/>
        <w:rPr>
          <w:rFonts w:hint="eastAsia"/>
          <w:spacing w:val="-2"/>
        </w:rPr>
      </w:pPr>
      <w:r w:rsidRPr="00CA10BC">
        <w:rPr>
          <w:spacing w:val="-2"/>
        </w:rPr>
        <w:t>具体作用机制如图3所示。基于上述分析，本研究提出</w:t>
      </w:r>
      <w:r>
        <w:rPr>
          <w:rFonts w:hint="eastAsia"/>
          <w:spacing w:val="-2"/>
        </w:rPr>
        <w:t>了</w:t>
      </w:r>
      <w:r w:rsidRPr="00CA10BC">
        <w:rPr>
          <w:spacing w:val="-2"/>
        </w:rPr>
        <w:t>以下两个假设：</w:t>
      </w:r>
    </w:p>
    <w:p w14:paraId="6E8D3E37" w14:textId="3B98B68C" w:rsidR="00CA10BC" w:rsidRDefault="00CA10BC" w:rsidP="007E64C1">
      <w:pPr>
        <w:pStyle w:val="ae"/>
        <w:spacing w:before="6" w:line="360" w:lineRule="auto"/>
        <w:ind w:right="118" w:firstLineChars="200" w:firstLine="472"/>
        <w:jc w:val="both"/>
        <w:rPr>
          <w:rFonts w:hint="eastAsia"/>
          <w:spacing w:val="-2"/>
        </w:rPr>
      </w:pPr>
      <w:r w:rsidRPr="00CA10BC">
        <w:rPr>
          <w:spacing w:val="-2"/>
        </w:rPr>
        <w:t>假设H2：数字经济通过支持产业结构优化间接促进区域协调发展</w:t>
      </w:r>
      <w:r>
        <w:rPr>
          <w:rFonts w:hint="eastAsia"/>
          <w:spacing w:val="-2"/>
        </w:rPr>
        <w:t>。</w:t>
      </w:r>
    </w:p>
    <w:p w14:paraId="2246BDE5" w14:textId="6C9FE85B" w:rsidR="00CA10BC" w:rsidRDefault="00CA10BC" w:rsidP="007E64C1">
      <w:pPr>
        <w:pStyle w:val="ae"/>
        <w:spacing w:before="6" w:line="360" w:lineRule="auto"/>
        <w:ind w:right="118" w:firstLineChars="200" w:firstLine="472"/>
        <w:jc w:val="both"/>
        <w:rPr>
          <w:rFonts w:hint="eastAsia"/>
          <w:spacing w:val="-2"/>
        </w:rPr>
      </w:pPr>
      <w:r w:rsidRPr="00CA10BC">
        <w:rPr>
          <w:spacing w:val="-2"/>
        </w:rPr>
        <w:t>假设H3：数字经济通过支持技术创新间接促进区域协调发展</w:t>
      </w:r>
      <w:r>
        <w:rPr>
          <w:rFonts w:hint="eastAsia"/>
          <w:spacing w:val="-2"/>
        </w:rPr>
        <w:t>。</w:t>
      </w:r>
    </w:p>
    <w:p w14:paraId="34B85669" w14:textId="1ED7C633" w:rsidR="00E970C5" w:rsidRDefault="00E970C5">
      <w:pPr>
        <w:widowControl/>
        <w:rPr>
          <w:rFonts w:ascii="宋体" w:eastAsia="宋体" w:hAnsi="宋体" w:cs="宋体" w:hint="eastAsia"/>
          <w:spacing w:val="-2"/>
          <w:kern w:val="0"/>
          <w:sz w:val="24"/>
          <w14:ligatures w14:val="none"/>
        </w:rPr>
      </w:pPr>
      <w:r>
        <w:rPr>
          <w:rFonts w:hint="eastAsia"/>
          <w:spacing w:val="-2"/>
        </w:rPr>
        <w:br w:type="page"/>
      </w:r>
    </w:p>
    <w:p w14:paraId="56DB5403" w14:textId="0415FF4A" w:rsidR="00E970C5" w:rsidRPr="007E64C1" w:rsidRDefault="00E970C5" w:rsidP="00E970C5">
      <w:pPr>
        <w:pStyle w:val="ae"/>
        <w:spacing w:before="6" w:line="360" w:lineRule="auto"/>
        <w:ind w:right="118"/>
        <w:jc w:val="both"/>
        <w:rPr>
          <w:rFonts w:hint="eastAsia"/>
          <w:spacing w:val="-2"/>
        </w:rPr>
      </w:pPr>
      <w:r>
        <w:rPr>
          <w:rFonts w:hint="eastAsia"/>
          <w:spacing w:val="-2"/>
        </w:rPr>
        <w:lastRenderedPageBreak/>
        <w:t>传导机制图如图</w:t>
      </w:r>
      <w:r w:rsidRPr="00E970C5">
        <w:rPr>
          <w:rFonts w:ascii="Times New Roman" w:hAnsi="Times New Roman" w:cs="Times New Roman"/>
          <w:spacing w:val="-2"/>
        </w:rPr>
        <w:t>3</w:t>
      </w:r>
      <w:r>
        <w:rPr>
          <w:rFonts w:hint="eastAsia"/>
          <w:spacing w:val="-2"/>
        </w:rPr>
        <w:t>所示</w:t>
      </w:r>
    </w:p>
    <w:p w14:paraId="13E4A357" w14:textId="6D718D48" w:rsidR="00241C74" w:rsidRDefault="003E721B" w:rsidP="00111B85">
      <w:pPr>
        <w:pStyle w:val="ae"/>
        <w:spacing w:before="6" w:line="307" w:lineRule="auto"/>
        <w:ind w:left="0" w:right="118"/>
        <w:rPr>
          <w:rFonts w:hint="eastAsia"/>
          <w:spacing w:val="-2"/>
        </w:rPr>
      </w:pPr>
      <w:r>
        <w:rPr>
          <w:rFonts w:hint="eastAsia"/>
          <w:noProof/>
          <w:spacing w:val="-2"/>
          <w14:ligatures w14:val="standardContextual"/>
        </w:rPr>
        <w:drawing>
          <wp:inline distT="0" distB="0" distL="0" distR="0" wp14:anchorId="3845EA7C" wp14:editId="51205713">
            <wp:extent cx="5274310" cy="6015990"/>
            <wp:effectExtent l="0" t="0" r="2540" b="3810"/>
            <wp:docPr id="161400343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3433" name="图片 16140034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015990"/>
                    </a:xfrm>
                    <a:prstGeom prst="rect">
                      <a:avLst/>
                    </a:prstGeom>
                  </pic:spPr>
                </pic:pic>
              </a:graphicData>
            </a:graphic>
          </wp:inline>
        </w:drawing>
      </w:r>
    </w:p>
    <w:p w14:paraId="646818C9" w14:textId="5B1A516C" w:rsidR="00DE7829" w:rsidRPr="00DE7829" w:rsidRDefault="00DE7829" w:rsidP="00DE7829">
      <w:pPr>
        <w:spacing w:after="0" w:line="240" w:lineRule="auto"/>
        <w:jc w:val="center"/>
        <w:rPr>
          <w:rFonts w:ascii="Times New Roman" w:eastAsia="宋体" w:hAnsi="Times New Roman" w:cs="Times New Roman"/>
          <w:kern w:val="0"/>
          <w:sz w:val="21"/>
          <w:szCs w:val="21"/>
          <w14:ligatures w14:val="none"/>
        </w:rPr>
      </w:pPr>
      <w:r w:rsidRPr="00DE7829">
        <w:rPr>
          <w:rFonts w:ascii="Times New Roman" w:eastAsia="宋体" w:hAnsi="Times New Roman" w:cs="Times New Roman"/>
          <w:kern w:val="0"/>
          <w:sz w:val="21"/>
          <w:szCs w:val="21"/>
          <w14:ligatures w14:val="none"/>
        </w:rPr>
        <w:t>图</w:t>
      </w:r>
      <w:r w:rsidRPr="00DE7829">
        <w:rPr>
          <w:rFonts w:ascii="Times New Roman" w:eastAsia="宋体" w:hAnsi="Times New Roman" w:cs="Times New Roman"/>
          <w:kern w:val="0"/>
          <w:sz w:val="21"/>
          <w:szCs w:val="21"/>
          <w14:ligatures w14:val="none"/>
        </w:rPr>
        <w:fldChar w:fldCharType="begin"/>
      </w:r>
      <w:r w:rsidRPr="00DE7829">
        <w:rPr>
          <w:rFonts w:ascii="Times New Roman" w:eastAsia="宋体" w:hAnsi="Times New Roman" w:cs="Times New Roman"/>
          <w:kern w:val="0"/>
          <w:sz w:val="21"/>
          <w:szCs w:val="21"/>
          <w14:ligatures w14:val="none"/>
        </w:rPr>
        <w:instrText xml:space="preserve"> SEQ </w:instrText>
      </w:r>
      <w:r w:rsidRPr="00DE7829">
        <w:rPr>
          <w:rFonts w:ascii="Times New Roman" w:eastAsia="宋体" w:hAnsi="Times New Roman" w:cs="Times New Roman"/>
          <w:kern w:val="0"/>
          <w:sz w:val="21"/>
          <w:szCs w:val="21"/>
          <w14:ligatures w14:val="none"/>
        </w:rPr>
        <w:instrText>图</w:instrText>
      </w:r>
      <w:r w:rsidRPr="00DE7829">
        <w:rPr>
          <w:rFonts w:ascii="Times New Roman" w:eastAsia="宋体" w:hAnsi="Times New Roman" w:cs="Times New Roman"/>
          <w:kern w:val="0"/>
          <w:sz w:val="21"/>
          <w:szCs w:val="21"/>
          <w14:ligatures w14:val="none"/>
        </w:rPr>
        <w:instrText xml:space="preserve"> \* ARABIC </w:instrText>
      </w:r>
      <w:r w:rsidRPr="00DE7829">
        <w:rPr>
          <w:rFonts w:ascii="Times New Roman" w:eastAsia="宋体" w:hAnsi="Times New Roman" w:cs="Times New Roman"/>
          <w:kern w:val="0"/>
          <w:sz w:val="21"/>
          <w:szCs w:val="21"/>
          <w14:ligatures w14:val="none"/>
        </w:rPr>
        <w:fldChar w:fldCharType="separate"/>
      </w:r>
      <w:r w:rsidRPr="00DE7829">
        <w:rPr>
          <w:rFonts w:ascii="Times New Roman" w:eastAsia="宋体" w:hAnsi="Times New Roman" w:cs="Times New Roman"/>
          <w:kern w:val="0"/>
          <w:sz w:val="21"/>
          <w:szCs w:val="21"/>
          <w14:ligatures w14:val="none"/>
        </w:rPr>
        <w:t>3</w:t>
      </w:r>
      <w:r w:rsidRPr="00DE7829">
        <w:rPr>
          <w:rFonts w:ascii="Times New Roman" w:eastAsia="宋体" w:hAnsi="Times New Roman" w:cs="Times New Roman"/>
          <w:kern w:val="0"/>
          <w:sz w:val="21"/>
          <w:szCs w:val="21"/>
          <w14:ligatures w14:val="none"/>
        </w:rPr>
        <w:fldChar w:fldCharType="end"/>
      </w:r>
      <w:r w:rsidRPr="00DE7829">
        <w:rPr>
          <w:rFonts w:ascii="Times New Roman" w:eastAsia="宋体" w:hAnsi="Times New Roman" w:cs="Times New Roman"/>
          <w:kern w:val="0"/>
          <w:sz w:val="21"/>
          <w:szCs w:val="21"/>
          <w14:ligatures w14:val="none"/>
        </w:rPr>
        <w:t>数字经济对</w:t>
      </w:r>
      <w:r>
        <w:rPr>
          <w:rFonts w:ascii="Times New Roman" w:eastAsia="宋体" w:hAnsi="Times New Roman" w:cs="Times New Roman" w:hint="eastAsia"/>
          <w:kern w:val="0"/>
          <w:sz w:val="21"/>
          <w:szCs w:val="21"/>
          <w14:ligatures w14:val="none"/>
        </w:rPr>
        <w:t>区域协调</w:t>
      </w:r>
      <w:r w:rsidRPr="00DE7829">
        <w:rPr>
          <w:rFonts w:ascii="Times New Roman" w:eastAsia="宋体" w:hAnsi="Times New Roman" w:cs="Times New Roman"/>
          <w:kern w:val="0"/>
          <w:sz w:val="21"/>
          <w:szCs w:val="21"/>
          <w14:ligatures w14:val="none"/>
        </w:rPr>
        <w:t>发展的间接影响机制</w:t>
      </w:r>
    </w:p>
    <w:p w14:paraId="7FCDFC15" w14:textId="1AB3DF6E" w:rsidR="00DE7829" w:rsidRDefault="0039229A">
      <w:pPr>
        <w:widowControl/>
        <w:rPr>
          <w:rFonts w:ascii="宋体" w:eastAsia="宋体" w:hAnsi="宋体" w:hint="eastAsia"/>
          <w:b/>
          <w:bCs/>
          <w:sz w:val="28"/>
          <w:szCs w:val="28"/>
        </w:rPr>
      </w:pPr>
      <w:bookmarkStart w:id="19" w:name="_Toc227258515"/>
      <w:r>
        <w:rPr>
          <w:rFonts w:ascii="宋体" w:eastAsia="宋体" w:hAnsi="宋体" w:hint="eastAsia"/>
          <w:b/>
          <w:bCs/>
          <w:sz w:val="28"/>
          <w:szCs w:val="28"/>
        </w:rPr>
        <w:br w:type="page"/>
      </w:r>
    </w:p>
    <w:p w14:paraId="31F75364" w14:textId="52EB6F1F" w:rsidR="005C474E" w:rsidRPr="00DE7829" w:rsidRDefault="00E76E3C" w:rsidP="00DE7829">
      <w:pPr>
        <w:spacing w:beforeLines="100" w:before="312" w:afterLines="100" w:after="312" w:line="240" w:lineRule="auto"/>
        <w:outlineLvl w:val="0"/>
        <w:rPr>
          <w:rFonts w:ascii="宋体" w:eastAsia="宋体" w:hAnsi="宋体" w:hint="eastAsia"/>
          <w:b/>
          <w:bCs/>
          <w:sz w:val="28"/>
          <w:szCs w:val="28"/>
        </w:rPr>
      </w:pPr>
      <w:bookmarkStart w:id="20" w:name="_Toc227843772"/>
      <w:r w:rsidRPr="00DE7829">
        <w:rPr>
          <w:rFonts w:ascii="宋体" w:eastAsia="宋体" w:hAnsi="宋体" w:hint="eastAsia"/>
          <w:b/>
          <w:bCs/>
          <w:sz w:val="28"/>
          <w:szCs w:val="28"/>
        </w:rPr>
        <w:lastRenderedPageBreak/>
        <w:t>三、</w:t>
      </w:r>
      <w:bookmarkEnd w:id="19"/>
      <w:r w:rsidR="00DE7829">
        <w:rPr>
          <w:rFonts w:ascii="宋体" w:eastAsia="宋体" w:hAnsi="宋体" w:hint="eastAsia"/>
          <w:b/>
          <w:bCs/>
          <w:sz w:val="28"/>
          <w:szCs w:val="28"/>
        </w:rPr>
        <w:t>数字经济发展水平的测度与分析</w:t>
      </w:r>
      <w:bookmarkEnd w:id="20"/>
    </w:p>
    <w:p w14:paraId="318244C9" w14:textId="5A86C176" w:rsidR="00B5220E" w:rsidRPr="00B5220E" w:rsidRDefault="00B5220E" w:rsidP="00B5220E">
      <w:pPr>
        <w:pStyle w:val="ae"/>
        <w:spacing w:before="6" w:line="360" w:lineRule="auto"/>
        <w:ind w:right="118" w:firstLineChars="200" w:firstLine="472"/>
        <w:jc w:val="both"/>
        <w:rPr>
          <w:rFonts w:hint="eastAsia"/>
          <w:spacing w:val="-2"/>
        </w:rPr>
      </w:pPr>
      <w:bookmarkStart w:id="21" w:name="_Toc227258518"/>
      <w:r w:rsidRPr="00B5220E">
        <w:rPr>
          <w:rFonts w:hint="eastAsia"/>
          <w:spacing w:val="-2"/>
        </w:rPr>
        <w:t>本章节</w:t>
      </w:r>
      <w:r w:rsidR="00215AAE">
        <w:rPr>
          <w:rFonts w:hint="eastAsia"/>
          <w:spacing w:val="-2"/>
        </w:rPr>
        <w:t>深入研究数字经济的内涵</w:t>
      </w:r>
      <w:r w:rsidRPr="00B5220E">
        <w:rPr>
          <w:rFonts w:hint="eastAsia"/>
          <w:spacing w:val="-2"/>
        </w:rPr>
        <w:t>，</w:t>
      </w:r>
      <w:r w:rsidR="00215AAE">
        <w:rPr>
          <w:rFonts w:hint="eastAsia"/>
          <w:spacing w:val="-2"/>
        </w:rPr>
        <w:t>完成</w:t>
      </w:r>
      <w:r w:rsidRPr="00B5220E">
        <w:rPr>
          <w:rFonts w:hint="eastAsia"/>
          <w:spacing w:val="-2"/>
        </w:rPr>
        <w:t>数字经济发展指</w:t>
      </w:r>
      <w:r w:rsidR="006B0D94">
        <w:rPr>
          <w:rFonts w:hint="eastAsia"/>
          <w:spacing w:val="-2"/>
        </w:rPr>
        <w:t>标</w:t>
      </w:r>
      <w:r w:rsidR="00215AAE">
        <w:rPr>
          <w:rFonts w:hint="eastAsia"/>
          <w:spacing w:val="-2"/>
        </w:rPr>
        <w:t>的构建</w:t>
      </w:r>
      <w:r w:rsidRPr="00B5220E">
        <w:rPr>
          <w:rFonts w:hint="eastAsia"/>
          <w:spacing w:val="-2"/>
        </w:rPr>
        <w:t>，</w:t>
      </w:r>
      <w:r w:rsidR="00215AAE">
        <w:rPr>
          <w:rFonts w:hint="eastAsia"/>
          <w:spacing w:val="-2"/>
        </w:rPr>
        <w:t>从而选用</w:t>
      </w:r>
      <w:r w:rsidRPr="00B5220E">
        <w:rPr>
          <w:rFonts w:hint="eastAsia"/>
          <w:spacing w:val="-2"/>
        </w:rPr>
        <w:t>熵值法进行指</w:t>
      </w:r>
      <w:r w:rsidR="006B0D94">
        <w:rPr>
          <w:rFonts w:hint="eastAsia"/>
          <w:spacing w:val="-2"/>
        </w:rPr>
        <w:t>数</w:t>
      </w:r>
      <w:r w:rsidRPr="00B5220E">
        <w:rPr>
          <w:rFonts w:hint="eastAsia"/>
          <w:spacing w:val="-2"/>
        </w:rPr>
        <w:t>测度，最后代入</w:t>
      </w:r>
      <w:r w:rsidR="00215AAE">
        <w:rPr>
          <w:rFonts w:hint="eastAsia"/>
          <w:spacing w:val="-2"/>
        </w:rPr>
        <w:t>选取的</w:t>
      </w:r>
      <w:r w:rsidRPr="00B5220E">
        <w:rPr>
          <w:rFonts w:hint="eastAsia"/>
          <w:spacing w:val="-2"/>
        </w:rPr>
        <w:t>指标数据，对各地区进行综合打分并完成对比分析。</w:t>
      </w:r>
    </w:p>
    <w:p w14:paraId="5B8D6D36" w14:textId="055B4892" w:rsidR="00215AAE" w:rsidRDefault="00215AAE" w:rsidP="00215AAE">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22" w:name="_Toc227843773"/>
      <w:r w:rsidRPr="00215AAE">
        <w:rPr>
          <w:rFonts w:ascii="宋体" w:eastAsia="宋体" w:hAnsi="宋体" w:cs="宋体" w:hint="eastAsia"/>
          <w:b/>
          <w:bCs/>
          <w:color w:val="auto"/>
          <w:spacing w:val="-2"/>
          <w:kern w:val="0"/>
          <w:sz w:val="24"/>
          <w:szCs w:val="24"/>
          <w14:ligatures w14:val="none"/>
        </w:rPr>
        <w:t>（一）数字经济发展指数的构建与测度</w:t>
      </w:r>
      <w:bookmarkEnd w:id="22"/>
    </w:p>
    <w:p w14:paraId="51D86A1A" w14:textId="1A9712B3" w:rsidR="00C0677F" w:rsidRPr="00C0677F" w:rsidRDefault="00C0677F" w:rsidP="00C0677F">
      <w:pPr>
        <w:pStyle w:val="ae"/>
        <w:spacing w:before="6" w:line="360" w:lineRule="auto"/>
        <w:ind w:left="238" w:right="119" w:firstLineChars="200" w:firstLine="474"/>
        <w:jc w:val="both"/>
        <w:outlineLvl w:val="2"/>
        <w:rPr>
          <w:rFonts w:hint="eastAsia"/>
          <w:b/>
          <w:bCs/>
          <w:spacing w:val="-2"/>
        </w:rPr>
      </w:pPr>
      <w:r w:rsidRPr="00C0677F">
        <w:rPr>
          <w:rFonts w:hint="eastAsia"/>
          <w:b/>
          <w:bCs/>
          <w:spacing w:val="-2"/>
        </w:rPr>
        <w:t>1.指标选取</w:t>
      </w:r>
    </w:p>
    <w:p w14:paraId="1C6AD330" w14:textId="6063627D" w:rsidR="007141B8" w:rsidRPr="007141B8" w:rsidRDefault="007141B8" w:rsidP="007141B8">
      <w:pPr>
        <w:pStyle w:val="ae"/>
        <w:spacing w:before="6" w:line="360" w:lineRule="auto"/>
        <w:ind w:right="118" w:firstLineChars="200" w:firstLine="472"/>
        <w:jc w:val="both"/>
        <w:rPr>
          <w:rFonts w:hint="eastAsia"/>
          <w:spacing w:val="-2"/>
        </w:rPr>
      </w:pPr>
      <w:r w:rsidRPr="007141B8">
        <w:rPr>
          <w:rFonts w:hint="eastAsia"/>
          <w:spacing w:val="-2"/>
        </w:rPr>
        <w:t>为科学、全面地衡量各地区数字经济的发展水平，本文在借鉴已有研究成果的基础上，结合数据的可得性与代表性，构建了涵盖数字化建设基础、数字产业化、产业数字化与数字化治理四个维度的综合评价指标体系。</w:t>
      </w:r>
    </w:p>
    <w:p w14:paraId="04CDA94C" w14:textId="7C897F17" w:rsidR="007141B8" w:rsidRPr="007141B8" w:rsidRDefault="007141B8" w:rsidP="007141B8">
      <w:pPr>
        <w:pStyle w:val="ae"/>
        <w:spacing w:before="6" w:line="360" w:lineRule="auto"/>
        <w:ind w:right="118" w:firstLineChars="200" w:firstLine="472"/>
        <w:jc w:val="both"/>
        <w:rPr>
          <w:rFonts w:hint="eastAsia"/>
          <w:spacing w:val="-2"/>
        </w:rPr>
      </w:pPr>
      <w:r w:rsidRPr="007141B8">
        <w:rPr>
          <w:rFonts w:hint="eastAsia"/>
          <w:spacing w:val="-2"/>
        </w:rPr>
        <w:t>首先，数字化建设基础是数字经济赖以发展的物理载体与技术支撑，反映了地区信息化基础设施的完备程度。本文选取互联网宽带接入端口数</w:t>
      </w:r>
      <w:r w:rsidR="009A770A">
        <w:rPr>
          <w:rFonts w:hint="eastAsia"/>
          <w:spacing w:val="-2"/>
        </w:rPr>
        <w:t>及</w:t>
      </w:r>
      <w:r w:rsidRPr="007141B8">
        <w:rPr>
          <w:rFonts w:hint="eastAsia"/>
          <w:spacing w:val="-2"/>
        </w:rPr>
        <w:t>移动互联网用户数</w:t>
      </w:r>
      <w:r w:rsidR="009A770A">
        <w:rPr>
          <w:rFonts w:hint="eastAsia"/>
          <w:spacing w:val="-2"/>
        </w:rPr>
        <w:t>两</w:t>
      </w:r>
      <w:r w:rsidRPr="007141B8">
        <w:rPr>
          <w:rFonts w:hint="eastAsia"/>
          <w:spacing w:val="-2"/>
        </w:rPr>
        <w:t>项指标，用以衡量区域在通信网络、用户覆盖与资源接入方面的基础条件。</w:t>
      </w:r>
    </w:p>
    <w:p w14:paraId="39595F94" w14:textId="7A6C9439" w:rsidR="007141B8" w:rsidRPr="007141B8" w:rsidRDefault="007141B8" w:rsidP="007141B8">
      <w:pPr>
        <w:pStyle w:val="ae"/>
        <w:spacing w:before="6" w:line="360" w:lineRule="auto"/>
        <w:ind w:right="118" w:firstLineChars="200" w:firstLine="472"/>
        <w:jc w:val="both"/>
        <w:rPr>
          <w:rFonts w:hint="eastAsia"/>
          <w:spacing w:val="-2"/>
        </w:rPr>
      </w:pPr>
      <w:r w:rsidRPr="007141B8">
        <w:rPr>
          <w:rFonts w:hint="eastAsia"/>
          <w:spacing w:val="-2"/>
        </w:rPr>
        <w:t>其次，数字产业化体现的是以信息技术为核心的数字产业的规模与发展水平。本文从产业供给角度出发，选取电信业务总量</w:t>
      </w:r>
      <w:r w:rsidR="009A770A">
        <w:rPr>
          <w:rFonts w:hint="eastAsia"/>
          <w:spacing w:val="-2"/>
        </w:rPr>
        <w:t>及</w:t>
      </w:r>
      <w:r w:rsidR="009A770A" w:rsidRPr="009A770A">
        <w:rPr>
          <w:rFonts w:ascii="Times New Roman" w:hAnsi="Times New Roman" w:cs="Times New Roman"/>
          <w:spacing w:val="-2"/>
        </w:rPr>
        <w:t>IT</w:t>
      </w:r>
      <w:r w:rsidR="009A770A">
        <w:rPr>
          <w:rFonts w:hint="eastAsia"/>
          <w:spacing w:val="-2"/>
        </w:rPr>
        <w:t>就业人数两</w:t>
      </w:r>
      <w:r w:rsidRPr="007141B8">
        <w:rPr>
          <w:rFonts w:hint="eastAsia"/>
          <w:spacing w:val="-2"/>
        </w:rPr>
        <w:t>项指标，反映数字产业的经济贡献、就业吸纳能力及服务效益。</w:t>
      </w:r>
    </w:p>
    <w:p w14:paraId="0AF747D9" w14:textId="31234CD6" w:rsidR="007141B8" w:rsidRPr="007141B8" w:rsidRDefault="007141B8" w:rsidP="007141B8">
      <w:pPr>
        <w:pStyle w:val="ae"/>
        <w:spacing w:before="6" w:line="360" w:lineRule="auto"/>
        <w:ind w:right="118" w:firstLineChars="200" w:firstLine="472"/>
        <w:jc w:val="both"/>
        <w:rPr>
          <w:rFonts w:hint="eastAsia"/>
          <w:spacing w:val="-2"/>
        </w:rPr>
      </w:pPr>
      <w:r w:rsidRPr="007141B8">
        <w:rPr>
          <w:rFonts w:hint="eastAsia"/>
          <w:spacing w:val="-2"/>
        </w:rPr>
        <w:t>第三，产业数字化是传统产业通过数字技术实现转型升级的重要体现，是数字经济融合发展的关键环节。本文选取快递业务量以及北大数字普惠金融指数，综合反映企业数字化应用程度、电子商务活跃水平与金融普惠发展情况。</w:t>
      </w:r>
    </w:p>
    <w:p w14:paraId="07F6A013" w14:textId="4B8C1571" w:rsidR="007141B8" w:rsidRDefault="007141B8" w:rsidP="007141B8">
      <w:pPr>
        <w:pStyle w:val="ae"/>
        <w:spacing w:before="6" w:line="360" w:lineRule="auto"/>
        <w:ind w:right="118" w:firstLineChars="200" w:firstLine="472"/>
        <w:jc w:val="both"/>
        <w:rPr>
          <w:rFonts w:hint="eastAsia"/>
          <w:spacing w:val="-2"/>
        </w:rPr>
      </w:pPr>
      <w:r w:rsidRPr="007141B8">
        <w:rPr>
          <w:rFonts w:hint="eastAsia"/>
          <w:spacing w:val="-2"/>
        </w:rPr>
        <w:t>最后，数字化治理体现政府在推动数字经济发展中的制度供给与财政支持能力。本文选取地方财政科学技术支出与地方财政一般公共服务支出两项指标，用以衡量地方政府在科技创新与公共服务领域的投入力度，反映其对数字治理环境的支撑作用。</w:t>
      </w:r>
    </w:p>
    <w:p w14:paraId="681C341B" w14:textId="77777777" w:rsidR="00D03259" w:rsidRDefault="00D03259">
      <w:pPr>
        <w:widowControl/>
        <w:rPr>
          <w:rFonts w:ascii="宋体" w:eastAsia="宋体" w:hAnsi="宋体" w:cs="宋体" w:hint="eastAsia"/>
          <w:kern w:val="0"/>
          <w:sz w:val="24"/>
          <w14:ligatures w14:val="none"/>
        </w:rPr>
      </w:pPr>
      <w:r>
        <w:rPr>
          <w:rFonts w:hint="eastAsia"/>
        </w:rPr>
        <w:br w:type="page"/>
      </w:r>
    </w:p>
    <w:p w14:paraId="7540F56C" w14:textId="0CE14194" w:rsidR="00D85E92" w:rsidRDefault="00D85E92" w:rsidP="00C0677F">
      <w:pPr>
        <w:pStyle w:val="ae"/>
        <w:spacing w:before="6" w:line="360" w:lineRule="auto"/>
        <w:ind w:right="118" w:firstLineChars="200" w:firstLine="480"/>
        <w:jc w:val="both"/>
        <w:rPr>
          <w:rFonts w:hint="eastAsia"/>
        </w:rPr>
      </w:pPr>
      <w:r>
        <w:rPr>
          <w:rFonts w:hint="eastAsia"/>
        </w:rPr>
        <w:lastRenderedPageBreak/>
        <w:t>具体的数字经济发展水平指标体系构建如下表</w:t>
      </w:r>
      <w:r w:rsidR="006300CC">
        <w:rPr>
          <w:rFonts w:hint="eastAsia"/>
        </w:rPr>
        <w:t xml:space="preserve"> </w:t>
      </w:r>
      <w:r w:rsidRPr="00E609EB">
        <w:rPr>
          <w:rFonts w:ascii="Times New Roman" w:hAnsi="Times New Roman" w:cs="Times New Roman"/>
        </w:rPr>
        <w:t>1</w:t>
      </w:r>
      <w:r w:rsidR="006300CC">
        <w:rPr>
          <w:rFonts w:ascii="Times New Roman" w:hAnsi="Times New Roman" w:cs="Times New Roman" w:hint="eastAsia"/>
        </w:rPr>
        <w:t xml:space="preserve"> </w:t>
      </w:r>
      <w:r>
        <w:rPr>
          <w:rFonts w:hint="eastAsia"/>
        </w:rPr>
        <w:t>所示。</w:t>
      </w:r>
    </w:p>
    <w:p w14:paraId="5E6F1E37" w14:textId="78A7A11A" w:rsidR="00D85E92" w:rsidRPr="00D85E92" w:rsidRDefault="00D85E92" w:rsidP="00D85E92">
      <w:pPr>
        <w:spacing w:after="0" w:line="240" w:lineRule="auto"/>
        <w:jc w:val="center"/>
        <w:rPr>
          <w:rFonts w:ascii="Times New Roman" w:eastAsia="宋体" w:hAnsi="Times New Roman" w:cs="Times New Roman"/>
          <w:kern w:val="0"/>
          <w:sz w:val="21"/>
          <w:szCs w:val="21"/>
          <w14:ligatures w14:val="none"/>
        </w:rPr>
      </w:pPr>
      <w:r w:rsidRPr="00D85E92">
        <w:rPr>
          <w:rFonts w:ascii="Times New Roman" w:eastAsia="宋体" w:hAnsi="Times New Roman" w:cs="Times New Roman"/>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sidRPr="00D85E92">
        <w:rPr>
          <w:rFonts w:ascii="Times New Roman" w:eastAsia="宋体" w:hAnsi="Times New Roman" w:cs="Times New Roman"/>
          <w:kern w:val="0"/>
          <w:sz w:val="21"/>
          <w:szCs w:val="21"/>
          <w14:ligatures w14:val="none"/>
        </w:rPr>
        <w:fldChar w:fldCharType="begin"/>
      </w:r>
      <w:r w:rsidRPr="00D85E92">
        <w:rPr>
          <w:rFonts w:ascii="Times New Roman" w:eastAsia="宋体" w:hAnsi="Times New Roman" w:cs="Times New Roman"/>
          <w:kern w:val="0"/>
          <w:sz w:val="21"/>
          <w:szCs w:val="21"/>
          <w14:ligatures w14:val="none"/>
        </w:rPr>
        <w:instrText xml:space="preserve"> SEQ </w:instrText>
      </w:r>
      <w:r w:rsidRPr="00D85E92">
        <w:rPr>
          <w:rFonts w:ascii="Times New Roman" w:eastAsia="宋体" w:hAnsi="Times New Roman" w:cs="Times New Roman"/>
          <w:kern w:val="0"/>
          <w:sz w:val="21"/>
          <w:szCs w:val="21"/>
          <w14:ligatures w14:val="none"/>
        </w:rPr>
        <w:instrText>表</w:instrText>
      </w:r>
      <w:r w:rsidRPr="00D85E92">
        <w:rPr>
          <w:rFonts w:ascii="Times New Roman" w:eastAsia="宋体" w:hAnsi="Times New Roman" w:cs="Times New Roman"/>
          <w:kern w:val="0"/>
          <w:sz w:val="21"/>
          <w:szCs w:val="21"/>
          <w14:ligatures w14:val="none"/>
        </w:rPr>
        <w:instrText xml:space="preserve"> \* ARABIC </w:instrText>
      </w:r>
      <w:r w:rsidRPr="00D85E92">
        <w:rPr>
          <w:rFonts w:ascii="Times New Roman" w:eastAsia="宋体" w:hAnsi="Times New Roman" w:cs="Times New Roman"/>
          <w:kern w:val="0"/>
          <w:sz w:val="21"/>
          <w:szCs w:val="21"/>
          <w14:ligatures w14:val="none"/>
        </w:rPr>
        <w:fldChar w:fldCharType="separate"/>
      </w:r>
      <w:r w:rsidRPr="00D85E92">
        <w:rPr>
          <w:rFonts w:ascii="Times New Roman" w:eastAsia="宋体" w:hAnsi="Times New Roman" w:cs="Times New Roman"/>
          <w:kern w:val="0"/>
          <w:sz w:val="21"/>
          <w:szCs w:val="21"/>
          <w14:ligatures w14:val="none"/>
        </w:rPr>
        <w:t>1</w:t>
      </w:r>
      <w:r w:rsidRPr="00D85E92">
        <w:rPr>
          <w:rFonts w:ascii="Times New Roman" w:eastAsia="宋体" w:hAnsi="Times New Roman" w:cs="Times New Roman"/>
          <w:kern w:val="0"/>
          <w:sz w:val="21"/>
          <w:szCs w:val="21"/>
          <w14:ligatures w14:val="none"/>
        </w:rPr>
        <w:fldChar w:fldCharType="end"/>
      </w:r>
      <w:r w:rsidR="006300CC">
        <w:rPr>
          <w:rFonts w:ascii="Times New Roman" w:eastAsia="宋体" w:hAnsi="Times New Roman" w:cs="Times New Roman" w:hint="eastAsia"/>
          <w:kern w:val="0"/>
          <w:sz w:val="21"/>
          <w:szCs w:val="21"/>
          <w14:ligatures w14:val="none"/>
        </w:rPr>
        <w:t xml:space="preserve"> </w:t>
      </w:r>
      <w:r w:rsidRPr="00D85E92">
        <w:rPr>
          <w:rFonts w:ascii="Times New Roman" w:eastAsia="宋体" w:hAnsi="Times New Roman" w:cs="Times New Roman"/>
          <w:kern w:val="0"/>
          <w:sz w:val="21"/>
          <w:szCs w:val="21"/>
          <w14:ligatures w14:val="none"/>
        </w:rPr>
        <w:t>数字经济发展水平指标体系</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2269"/>
        <w:gridCol w:w="3465"/>
        <w:gridCol w:w="1286"/>
        <w:gridCol w:w="1286"/>
      </w:tblGrid>
      <w:tr w:rsidR="00055D5E" w14:paraId="567B6275" w14:textId="77777777" w:rsidTr="006B0D94">
        <w:trPr>
          <w:trHeight w:val="270"/>
          <w:jc w:val="center"/>
        </w:trPr>
        <w:tc>
          <w:tcPr>
            <w:tcW w:w="1366" w:type="pct"/>
            <w:noWrap/>
            <w:vAlign w:val="center"/>
          </w:tcPr>
          <w:p w14:paraId="6BEF35A9"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一级指标</w:t>
            </w:r>
          </w:p>
        </w:tc>
        <w:tc>
          <w:tcPr>
            <w:tcW w:w="2086" w:type="pct"/>
            <w:noWrap/>
            <w:vAlign w:val="center"/>
          </w:tcPr>
          <w:p w14:paraId="52EA8BAE"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二级指标</w:t>
            </w:r>
          </w:p>
        </w:tc>
        <w:tc>
          <w:tcPr>
            <w:tcW w:w="774" w:type="pct"/>
            <w:noWrap/>
            <w:vAlign w:val="center"/>
          </w:tcPr>
          <w:p w14:paraId="0AFD72A6"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单位</w:t>
            </w:r>
          </w:p>
        </w:tc>
        <w:tc>
          <w:tcPr>
            <w:tcW w:w="774" w:type="pct"/>
            <w:noWrap/>
            <w:vAlign w:val="center"/>
          </w:tcPr>
          <w:p w14:paraId="3823F504"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属性</w:t>
            </w:r>
          </w:p>
        </w:tc>
      </w:tr>
      <w:tr w:rsidR="00055D5E" w14:paraId="5DF57EB4" w14:textId="77777777" w:rsidTr="006B0D94">
        <w:trPr>
          <w:trHeight w:val="1053"/>
          <w:jc w:val="center"/>
        </w:trPr>
        <w:tc>
          <w:tcPr>
            <w:tcW w:w="1366" w:type="pct"/>
            <w:noWrap/>
            <w:vAlign w:val="center"/>
          </w:tcPr>
          <w:p w14:paraId="567D11B2" w14:textId="10430588" w:rsidR="00055D5E" w:rsidRPr="00303C5C" w:rsidRDefault="00055D5E" w:rsidP="00055D5E">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数字化建设基础</w:t>
            </w:r>
          </w:p>
        </w:tc>
        <w:tc>
          <w:tcPr>
            <w:tcW w:w="2086" w:type="pct"/>
            <w:noWrap/>
            <w:vAlign w:val="center"/>
          </w:tcPr>
          <w:p w14:paraId="3BB3F1EA"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互联网宽带接入端口数</w:t>
            </w:r>
          </w:p>
          <w:p w14:paraId="171CC8C9" w14:textId="015472E8"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移动互联网用户数</w:t>
            </w:r>
          </w:p>
        </w:tc>
        <w:tc>
          <w:tcPr>
            <w:tcW w:w="774" w:type="pct"/>
            <w:noWrap/>
            <w:vAlign w:val="center"/>
          </w:tcPr>
          <w:p w14:paraId="44084367"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万个</w:t>
            </w:r>
          </w:p>
          <w:p w14:paraId="464F88CE" w14:textId="0C0EA056"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万户</w:t>
            </w:r>
          </w:p>
        </w:tc>
        <w:tc>
          <w:tcPr>
            <w:tcW w:w="774" w:type="pct"/>
            <w:noWrap/>
            <w:vAlign w:val="center"/>
          </w:tcPr>
          <w:p w14:paraId="0A6D435F"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p w14:paraId="7440331B" w14:textId="1CBE53F4"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tc>
      </w:tr>
      <w:tr w:rsidR="00055D5E" w14:paraId="6B69F78E" w14:textId="77777777" w:rsidTr="006B0D94">
        <w:trPr>
          <w:trHeight w:val="1053"/>
          <w:jc w:val="center"/>
        </w:trPr>
        <w:tc>
          <w:tcPr>
            <w:tcW w:w="1366" w:type="pct"/>
            <w:noWrap/>
            <w:vAlign w:val="center"/>
          </w:tcPr>
          <w:p w14:paraId="481ED392" w14:textId="6920C9EA" w:rsidR="00055D5E" w:rsidRPr="00303C5C" w:rsidRDefault="00055D5E" w:rsidP="00055D5E">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数字产业化</w:t>
            </w:r>
          </w:p>
        </w:tc>
        <w:tc>
          <w:tcPr>
            <w:tcW w:w="2086" w:type="pct"/>
            <w:noWrap/>
            <w:vAlign w:val="center"/>
          </w:tcPr>
          <w:p w14:paraId="540ECB2B"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电信业务总量</w:t>
            </w:r>
          </w:p>
          <w:p w14:paraId="61A76BB1" w14:textId="569509EF" w:rsidR="00055D5E" w:rsidRPr="00303C5C" w:rsidRDefault="00055D5E" w:rsidP="00F31B13">
            <w:pPr>
              <w:jc w:val="center"/>
              <w:textAlignment w:val="center"/>
              <w:rPr>
                <w:rFonts w:ascii="宋体" w:eastAsia="宋体" w:hAnsi="宋体" w:cs="宋体" w:hint="eastAsia"/>
                <w:color w:val="000000"/>
                <w:sz w:val="21"/>
                <w:szCs w:val="21"/>
              </w:rPr>
            </w:pPr>
            <w:r w:rsidRPr="000806C9">
              <w:rPr>
                <w:rFonts w:ascii="Times New Roman" w:eastAsia="宋体" w:hAnsi="Times New Roman" w:cs="Times New Roman"/>
                <w:color w:val="000000"/>
                <w:kern w:val="0"/>
                <w:sz w:val="21"/>
                <w:szCs w:val="21"/>
                <w:lang w:bidi="ar"/>
              </w:rPr>
              <w:t>IT</w:t>
            </w:r>
            <w:r w:rsidRPr="00303C5C">
              <w:rPr>
                <w:rFonts w:ascii="宋体" w:eastAsia="宋体" w:hAnsi="宋体" w:cs="宋体" w:hint="eastAsia"/>
                <w:color w:val="000000"/>
                <w:kern w:val="0"/>
                <w:sz w:val="21"/>
                <w:szCs w:val="21"/>
                <w:lang w:bidi="ar"/>
              </w:rPr>
              <w:t>就业人数</w:t>
            </w:r>
          </w:p>
        </w:tc>
        <w:tc>
          <w:tcPr>
            <w:tcW w:w="774" w:type="pct"/>
            <w:noWrap/>
            <w:vAlign w:val="center"/>
          </w:tcPr>
          <w:p w14:paraId="51C7F36D"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亿元</w:t>
            </w:r>
          </w:p>
          <w:p w14:paraId="6EDB5577" w14:textId="7ED27DED"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万人</w:t>
            </w:r>
          </w:p>
        </w:tc>
        <w:tc>
          <w:tcPr>
            <w:tcW w:w="774" w:type="pct"/>
            <w:noWrap/>
            <w:vAlign w:val="center"/>
          </w:tcPr>
          <w:p w14:paraId="11F6B6AD"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p w14:paraId="6F6AB335" w14:textId="40CAD69A"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tc>
      </w:tr>
      <w:tr w:rsidR="00055D5E" w14:paraId="1039C807" w14:textId="77777777" w:rsidTr="006B0D94">
        <w:trPr>
          <w:trHeight w:val="1053"/>
          <w:jc w:val="center"/>
        </w:trPr>
        <w:tc>
          <w:tcPr>
            <w:tcW w:w="1366" w:type="pct"/>
            <w:noWrap/>
            <w:vAlign w:val="center"/>
          </w:tcPr>
          <w:p w14:paraId="1DE27418" w14:textId="78F8ACAC" w:rsidR="00055D5E" w:rsidRPr="00303C5C" w:rsidRDefault="00055D5E" w:rsidP="00055D5E">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产业数字化</w:t>
            </w:r>
          </w:p>
        </w:tc>
        <w:tc>
          <w:tcPr>
            <w:tcW w:w="2086" w:type="pct"/>
            <w:noWrap/>
            <w:vAlign w:val="center"/>
          </w:tcPr>
          <w:p w14:paraId="6E95AD4B"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快递业务量</w:t>
            </w:r>
          </w:p>
          <w:p w14:paraId="138C91FD" w14:textId="7F26141F"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北大数字普惠金融指数</w:t>
            </w:r>
          </w:p>
        </w:tc>
        <w:tc>
          <w:tcPr>
            <w:tcW w:w="774" w:type="pct"/>
            <w:noWrap/>
            <w:vAlign w:val="center"/>
          </w:tcPr>
          <w:p w14:paraId="30F30F32"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万件</w:t>
            </w:r>
          </w:p>
          <w:p w14:paraId="12C96583" w14:textId="779AD052"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w:t>
            </w:r>
          </w:p>
        </w:tc>
        <w:tc>
          <w:tcPr>
            <w:tcW w:w="774" w:type="pct"/>
            <w:noWrap/>
            <w:vAlign w:val="center"/>
          </w:tcPr>
          <w:p w14:paraId="62B8806C"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p w14:paraId="53481AD2" w14:textId="5B2390CA"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tc>
      </w:tr>
      <w:tr w:rsidR="00055D5E" w14:paraId="5A8623B1" w14:textId="77777777" w:rsidTr="006B0D94">
        <w:trPr>
          <w:trHeight w:val="1053"/>
          <w:jc w:val="center"/>
        </w:trPr>
        <w:tc>
          <w:tcPr>
            <w:tcW w:w="1366" w:type="pct"/>
            <w:noWrap/>
            <w:vAlign w:val="center"/>
          </w:tcPr>
          <w:p w14:paraId="622E0780" w14:textId="3FB8FBE6" w:rsidR="00055D5E" w:rsidRPr="00303C5C" w:rsidRDefault="00055D5E" w:rsidP="00055D5E">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数字化治理</w:t>
            </w:r>
          </w:p>
        </w:tc>
        <w:tc>
          <w:tcPr>
            <w:tcW w:w="2086" w:type="pct"/>
            <w:noWrap/>
            <w:vAlign w:val="center"/>
          </w:tcPr>
          <w:p w14:paraId="4E0B5F19"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地方财政科学技术支出</w:t>
            </w:r>
          </w:p>
          <w:p w14:paraId="1AE2931E" w14:textId="254C2597"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地方财政一般公共服务支出</w:t>
            </w:r>
          </w:p>
        </w:tc>
        <w:tc>
          <w:tcPr>
            <w:tcW w:w="774" w:type="pct"/>
            <w:noWrap/>
            <w:vAlign w:val="center"/>
          </w:tcPr>
          <w:p w14:paraId="28573708"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亿元</w:t>
            </w:r>
          </w:p>
          <w:p w14:paraId="0132A2AB" w14:textId="34E70726"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亿元</w:t>
            </w:r>
          </w:p>
        </w:tc>
        <w:tc>
          <w:tcPr>
            <w:tcW w:w="774" w:type="pct"/>
            <w:noWrap/>
            <w:vAlign w:val="center"/>
          </w:tcPr>
          <w:p w14:paraId="23865626" w14:textId="77777777" w:rsidR="00055D5E" w:rsidRPr="00303C5C" w:rsidRDefault="00055D5E" w:rsidP="00F31B13">
            <w:pPr>
              <w:widowControl/>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p w14:paraId="0E973984" w14:textId="73A3A3F4" w:rsidR="00055D5E" w:rsidRPr="00303C5C" w:rsidRDefault="00055D5E" w:rsidP="00F31B13">
            <w:pPr>
              <w:jc w:val="center"/>
              <w:textAlignment w:val="center"/>
              <w:rPr>
                <w:rFonts w:ascii="宋体" w:eastAsia="宋体" w:hAnsi="宋体" w:cs="宋体" w:hint="eastAsia"/>
                <w:color w:val="000000"/>
                <w:sz w:val="21"/>
                <w:szCs w:val="21"/>
              </w:rPr>
            </w:pPr>
            <w:r w:rsidRPr="00303C5C">
              <w:rPr>
                <w:rFonts w:ascii="宋体" w:eastAsia="宋体" w:hAnsi="宋体" w:cs="宋体" w:hint="eastAsia"/>
                <w:color w:val="000000"/>
                <w:kern w:val="0"/>
                <w:sz w:val="21"/>
                <w:szCs w:val="21"/>
                <w:lang w:bidi="ar"/>
              </w:rPr>
              <w:t>正向</w:t>
            </w:r>
          </w:p>
        </w:tc>
      </w:tr>
    </w:tbl>
    <w:p w14:paraId="5D876948" w14:textId="1D2A1923" w:rsidR="00D20522" w:rsidRDefault="00D20522" w:rsidP="0039229A">
      <w:pPr>
        <w:pStyle w:val="ae"/>
        <w:spacing w:before="6" w:line="360" w:lineRule="auto"/>
        <w:ind w:left="0" w:right="118"/>
        <w:jc w:val="both"/>
        <w:rPr>
          <w:rFonts w:hint="eastAsia"/>
          <w:b/>
          <w:bCs/>
          <w:spacing w:val="-2"/>
          <w:sz w:val="28"/>
          <w:szCs w:val="28"/>
        </w:rPr>
      </w:pPr>
    </w:p>
    <w:p w14:paraId="3361955A" w14:textId="01E01303" w:rsidR="00D20522" w:rsidRPr="00D20522" w:rsidRDefault="00DC11B9" w:rsidP="00DC11B9">
      <w:pPr>
        <w:pStyle w:val="ae"/>
        <w:spacing w:before="6" w:line="360" w:lineRule="auto"/>
        <w:ind w:left="238" w:right="119" w:firstLineChars="200" w:firstLine="474"/>
        <w:jc w:val="both"/>
        <w:outlineLvl w:val="2"/>
        <w:rPr>
          <w:rFonts w:hint="eastAsia"/>
          <w:b/>
          <w:bCs/>
          <w:spacing w:val="-2"/>
        </w:rPr>
      </w:pPr>
      <w:r>
        <w:rPr>
          <w:rFonts w:hint="eastAsia"/>
          <w:b/>
          <w:bCs/>
          <w:spacing w:val="-2"/>
        </w:rPr>
        <w:t>2.</w:t>
      </w:r>
      <w:r w:rsidR="006B0D94">
        <w:rPr>
          <w:rFonts w:hint="eastAsia"/>
          <w:b/>
          <w:bCs/>
          <w:spacing w:val="-2"/>
        </w:rPr>
        <w:t>权重确定</w:t>
      </w:r>
      <w:r w:rsidR="006B0D94" w:rsidRPr="00D20522">
        <w:rPr>
          <w:rFonts w:hint="eastAsia"/>
          <w:b/>
          <w:bCs/>
          <w:spacing w:val="-2"/>
        </w:rPr>
        <w:t xml:space="preserve"> </w:t>
      </w:r>
    </w:p>
    <w:p w14:paraId="06A2F5D8" w14:textId="4BFD322C" w:rsidR="00D20522" w:rsidRDefault="00D20522" w:rsidP="00D20522">
      <w:pPr>
        <w:pStyle w:val="ae"/>
        <w:spacing w:before="6" w:line="360" w:lineRule="auto"/>
        <w:ind w:right="118" w:firstLineChars="200" w:firstLine="472"/>
        <w:jc w:val="both"/>
        <w:rPr>
          <w:rFonts w:hint="eastAsia"/>
          <w:spacing w:val="-2"/>
        </w:rPr>
      </w:pPr>
      <w:r w:rsidRPr="00D20522">
        <w:rPr>
          <w:rFonts w:hint="eastAsia"/>
          <w:spacing w:val="-2"/>
        </w:rPr>
        <w:t>为更好的规避其他主观因素和度量尺度的影响，提高制造业高质量发展评价结果的客观性和准确性，在上述指标体系的基础上，本研究</w:t>
      </w:r>
      <w:proofErr w:type="gramStart"/>
      <w:r w:rsidRPr="00D20522">
        <w:rPr>
          <w:rFonts w:hint="eastAsia"/>
          <w:spacing w:val="-2"/>
        </w:rPr>
        <w:t>采用熵权</w:t>
      </w:r>
      <w:proofErr w:type="gramEnd"/>
      <w:r w:rsidRPr="00D20522">
        <w:rPr>
          <w:spacing w:val="-2"/>
        </w:rPr>
        <w:t>-</w:t>
      </w:r>
      <w:r w:rsidRPr="00D20522">
        <w:rPr>
          <w:rFonts w:ascii="Times New Roman" w:hAnsi="Times New Roman" w:cs="Times New Roman"/>
          <w:spacing w:val="-2"/>
        </w:rPr>
        <w:t>TOPSIS</w:t>
      </w:r>
      <w:r w:rsidRPr="00D20522">
        <w:rPr>
          <w:spacing w:val="-2"/>
        </w:rPr>
        <w:t xml:space="preserve"> </w:t>
      </w:r>
      <w:r w:rsidRPr="00D20522">
        <w:rPr>
          <w:rFonts w:hint="eastAsia"/>
          <w:spacing w:val="-2"/>
        </w:rPr>
        <w:t>法对指数的不确定性加以测算。具体计算过程如下：</w:t>
      </w:r>
    </w:p>
    <w:p w14:paraId="4ACCB24B" w14:textId="5758C583" w:rsidR="003F6B22" w:rsidRPr="003F6B22" w:rsidRDefault="003F6B22" w:rsidP="003F6B22">
      <w:pPr>
        <w:pStyle w:val="ae"/>
        <w:spacing w:before="6" w:line="360" w:lineRule="auto"/>
        <w:ind w:right="118" w:firstLineChars="200" w:firstLine="472"/>
        <w:jc w:val="both"/>
        <w:rPr>
          <w:rFonts w:hint="eastAsia"/>
          <w:spacing w:val="-2"/>
        </w:rPr>
      </w:pPr>
      <w:r w:rsidRPr="003F6B22">
        <w:rPr>
          <w:rFonts w:hint="eastAsia"/>
          <w:spacing w:val="-2"/>
        </w:rPr>
        <w:t>第</w:t>
      </w:r>
      <w:r>
        <w:rPr>
          <w:rFonts w:hint="eastAsia"/>
          <w:spacing w:val="-2"/>
        </w:rPr>
        <w:t>一</w:t>
      </w:r>
      <w:r w:rsidRPr="003F6B22">
        <w:rPr>
          <w:rFonts w:hint="eastAsia"/>
          <w:spacing w:val="-2"/>
        </w:rPr>
        <w:t>步：数据标准化处理（极差变换法）</w:t>
      </w:r>
    </w:p>
    <w:p w14:paraId="2FD639B2" w14:textId="41C28387" w:rsidR="003F6B22" w:rsidRDefault="003F6B22" w:rsidP="009540EA">
      <w:pPr>
        <w:pStyle w:val="ae"/>
        <w:spacing w:before="6" w:line="360" w:lineRule="auto"/>
        <w:ind w:right="118" w:firstLineChars="200" w:firstLine="472"/>
        <w:jc w:val="both"/>
        <w:rPr>
          <w:rFonts w:hint="eastAsia"/>
          <w:spacing w:val="-2"/>
        </w:rPr>
      </w:pPr>
      <w:r w:rsidRPr="003F6B22">
        <w:rPr>
          <w:rFonts w:hint="eastAsia"/>
          <w:spacing w:val="-2"/>
        </w:rPr>
        <w:t>由于表1中所有指标属性均为正向指标（越大越好），采用正向标准化公式消除量纲影响：</w:t>
      </w:r>
    </w:p>
    <w:p w14:paraId="08E5ACEB" w14:textId="5B90F01C" w:rsidR="009540EA" w:rsidRPr="008B754A" w:rsidRDefault="00000000" w:rsidP="005436FD">
      <w:pPr>
        <w:pStyle w:val="ae"/>
        <w:tabs>
          <w:tab w:val="center" w:pos="3221"/>
          <w:tab w:val="right" w:pos="6442"/>
        </w:tabs>
        <w:spacing w:before="6" w:line="360" w:lineRule="auto"/>
        <w:ind w:left="238" w:right="119" w:firstLineChars="200" w:firstLine="480"/>
        <w:jc w:val="right"/>
        <w:rPr>
          <w:rFonts w:hint="eastAsia"/>
          <w:spacing w:val="-2"/>
        </w:rPr>
      </w:pPr>
      <m:oMath>
        <m:sSub>
          <m:sSubPr>
            <m:ctrlPr>
              <w:rPr>
                <w:rFonts w:ascii="Cambria Math" w:hAnsi="Cambria Math"/>
                <w:spacing w:val="-2"/>
              </w:rPr>
            </m:ctrlPr>
          </m:sSubPr>
          <m:e>
            <m:r>
              <w:rPr>
                <w:rFonts w:ascii="Cambria Math" w:eastAsia="Cambria Math" w:hAnsi="Cambria Math" w:cs="Cambria Math"/>
                <w:spacing w:val="-2"/>
              </w:rPr>
              <m:t>y</m:t>
            </m:r>
          </m:e>
          <m:sub>
            <m:r>
              <w:rPr>
                <w:rFonts w:ascii="Cambria Math" w:eastAsia="Cambria Math" w:hAnsi="Cambria Math" w:cs="Cambria Math"/>
                <w:spacing w:val="-2"/>
              </w:rPr>
              <m:t>ij</m:t>
            </m:r>
          </m:sub>
        </m:sSub>
        <m:r>
          <m:rPr>
            <m:sty m:val="p"/>
          </m:rPr>
          <w:rPr>
            <w:rFonts w:ascii="Cambria Math" w:eastAsia="Cambria Math" w:hAnsi="Cambria Math" w:cs="Cambria Math"/>
            <w:spacing w:val="-2"/>
          </w:rPr>
          <m:t>=</m:t>
        </m:r>
        <m:f>
          <m:fPr>
            <m:ctrlPr>
              <w:rPr>
                <w:rFonts w:ascii="Cambria Math" w:hAnsi="Cambria Math"/>
                <w:spacing w:val="-2"/>
              </w:rPr>
            </m:ctrlPr>
          </m:fPr>
          <m:num>
            <m:sSub>
              <m:sSubPr>
                <m:ctrlPr>
                  <w:rPr>
                    <w:rFonts w:ascii="Cambria Math" w:hAnsi="Cambria Math"/>
                    <w:spacing w:val="-2"/>
                  </w:rPr>
                </m:ctrlPr>
              </m:sSubPr>
              <m:e>
                <m:r>
                  <w:rPr>
                    <w:rFonts w:ascii="Cambria Math" w:eastAsia="Cambria Math" w:hAnsi="Cambria Math" w:cs="Cambria Math"/>
                    <w:spacing w:val="-2"/>
                  </w:rPr>
                  <m:t>x</m:t>
                </m:r>
              </m:e>
              <m:sub>
                <m:r>
                  <w:rPr>
                    <w:rFonts w:ascii="Cambria Math" w:eastAsia="Cambria Math" w:hAnsi="Cambria Math" w:cs="Cambria Math"/>
                    <w:spacing w:val="-2"/>
                  </w:rPr>
                  <m:t>ij</m:t>
                </m:r>
              </m:sub>
            </m:sSub>
            <m:r>
              <m:rPr>
                <m:sty m:val="p"/>
              </m:rPr>
              <w:rPr>
                <w:rFonts w:ascii="Cambria Math" w:eastAsia="Cambria Math" w:hAnsi="Cambria Math" w:cs="Cambria Math"/>
                <w:spacing w:val="-2"/>
              </w:rPr>
              <m:t>-</m:t>
            </m:r>
            <m:r>
              <w:rPr>
                <w:rFonts w:ascii="Cambria Math" w:eastAsia="Cambria Math" w:hAnsi="Cambria Math" w:cs="Cambria Math"/>
                <w:spacing w:val="-2"/>
              </w:rPr>
              <m:t>min</m:t>
            </m:r>
            <m:r>
              <m:rPr>
                <m:sty m:val="p"/>
              </m:rPr>
              <w:rPr>
                <w:rFonts w:ascii="Cambria Math" w:eastAsia="Cambria Math" w:hAnsi="Cambria Math" w:cs="Cambria Math"/>
                <w:spacing w:val="-2"/>
              </w:rPr>
              <m:t>(</m:t>
            </m:r>
            <m:sSub>
              <m:sSubPr>
                <m:ctrlPr>
                  <w:rPr>
                    <w:rFonts w:ascii="Cambria Math" w:hAnsi="Cambria Math"/>
                    <w:spacing w:val="-2"/>
                  </w:rPr>
                </m:ctrlPr>
              </m:sSubPr>
              <m:e>
                <m:r>
                  <w:rPr>
                    <w:rFonts w:ascii="Cambria Math" w:eastAsia="Cambria Math" w:hAnsi="Cambria Math" w:cs="Cambria Math"/>
                    <w:spacing w:val="-2"/>
                  </w:rPr>
                  <m:t>x</m:t>
                </m:r>
              </m:e>
              <m:sub>
                <m:r>
                  <w:rPr>
                    <w:rFonts w:ascii="Cambria Math" w:eastAsia="Cambria Math" w:hAnsi="Cambria Math" w:cs="Cambria Math"/>
                    <w:spacing w:val="-2"/>
                  </w:rPr>
                  <m:t>j</m:t>
                </m:r>
              </m:sub>
            </m:sSub>
            <m:r>
              <m:rPr>
                <m:sty m:val="p"/>
              </m:rPr>
              <w:rPr>
                <w:rFonts w:ascii="Cambria Math" w:eastAsia="Cambria Math" w:hAnsi="Cambria Math" w:cs="Cambria Math"/>
                <w:spacing w:val="-2"/>
              </w:rPr>
              <m:t>)</m:t>
            </m:r>
          </m:num>
          <m:den>
            <m:r>
              <w:rPr>
                <w:rFonts w:ascii="Cambria Math" w:eastAsia="Cambria Math" w:hAnsi="Cambria Math" w:cs="Cambria Math"/>
                <w:spacing w:val="-2"/>
              </w:rPr>
              <m:t>max</m:t>
            </m:r>
            <m:r>
              <m:rPr>
                <m:sty m:val="p"/>
              </m:rPr>
              <w:rPr>
                <w:rFonts w:ascii="Cambria Math" w:eastAsia="Cambria Math" w:hAnsi="Cambria Math" w:cs="Cambria Math"/>
                <w:spacing w:val="-2"/>
              </w:rPr>
              <m:t>(</m:t>
            </m:r>
            <m:sSub>
              <m:sSubPr>
                <m:ctrlPr>
                  <w:rPr>
                    <w:rFonts w:ascii="Cambria Math" w:hAnsi="Cambria Math"/>
                    <w:spacing w:val="-2"/>
                  </w:rPr>
                </m:ctrlPr>
              </m:sSubPr>
              <m:e>
                <m:r>
                  <w:rPr>
                    <w:rFonts w:ascii="Cambria Math" w:eastAsia="Cambria Math" w:hAnsi="Cambria Math" w:cs="Cambria Math"/>
                    <w:spacing w:val="-2"/>
                  </w:rPr>
                  <m:t>x</m:t>
                </m:r>
              </m:e>
              <m:sub>
                <m:r>
                  <w:rPr>
                    <w:rFonts w:ascii="Cambria Math" w:eastAsia="Cambria Math" w:hAnsi="Cambria Math" w:cs="Cambria Math"/>
                    <w:spacing w:val="-2"/>
                  </w:rPr>
                  <m:t>j</m:t>
                </m:r>
              </m:sub>
            </m:sSub>
            <m:r>
              <m:rPr>
                <m:sty m:val="p"/>
              </m:rPr>
              <w:rPr>
                <w:rFonts w:ascii="Cambria Math" w:eastAsia="Cambria Math" w:hAnsi="Cambria Math" w:cs="Cambria Math"/>
                <w:spacing w:val="-2"/>
              </w:rPr>
              <m:t>)-</m:t>
            </m:r>
            <m:r>
              <w:rPr>
                <w:rFonts w:ascii="Cambria Math" w:eastAsia="Cambria Math" w:hAnsi="Cambria Math" w:cs="Cambria Math"/>
                <w:spacing w:val="-2"/>
              </w:rPr>
              <m:t>min</m:t>
            </m:r>
            <m:r>
              <m:rPr>
                <m:sty m:val="p"/>
              </m:rPr>
              <w:rPr>
                <w:rFonts w:ascii="Cambria Math" w:eastAsia="Cambria Math" w:hAnsi="Cambria Math" w:cs="Cambria Math"/>
                <w:spacing w:val="-2"/>
              </w:rPr>
              <m:t>(</m:t>
            </m:r>
            <m:sSub>
              <m:sSubPr>
                <m:ctrlPr>
                  <w:rPr>
                    <w:rFonts w:ascii="Cambria Math" w:hAnsi="Cambria Math"/>
                    <w:spacing w:val="-2"/>
                  </w:rPr>
                </m:ctrlPr>
              </m:sSubPr>
              <m:e>
                <m:r>
                  <w:rPr>
                    <w:rFonts w:ascii="Cambria Math" w:eastAsia="Cambria Math" w:hAnsi="Cambria Math" w:cs="Cambria Math"/>
                    <w:spacing w:val="-2"/>
                  </w:rPr>
                  <m:t>x</m:t>
                </m:r>
              </m:e>
              <m:sub>
                <m:r>
                  <w:rPr>
                    <w:rFonts w:ascii="Cambria Math" w:eastAsia="Cambria Math" w:hAnsi="Cambria Math" w:cs="Cambria Math"/>
                    <w:spacing w:val="-2"/>
                  </w:rPr>
                  <m:t>j</m:t>
                </m:r>
              </m:sub>
            </m:sSub>
            <m:r>
              <m:rPr>
                <m:sty m:val="p"/>
              </m:rPr>
              <w:rPr>
                <w:rFonts w:ascii="Cambria Math" w:eastAsia="Cambria Math" w:hAnsi="Cambria Math" w:cs="Cambria Math"/>
                <w:spacing w:val="-2"/>
              </w:rPr>
              <m:t>)</m:t>
            </m:r>
          </m:den>
        </m:f>
      </m:oMath>
      <w:r w:rsidR="008B754A" w:rsidRPr="008B754A">
        <w:rPr>
          <w:spacing w:val="-2"/>
        </w:rPr>
        <w:tab/>
      </w:r>
      <w:r w:rsidR="008B754A" w:rsidRPr="008B754A">
        <w:rPr>
          <w:rFonts w:hint="eastAsia"/>
          <w:spacing w:val="-2"/>
        </w:rPr>
        <w:t xml:space="preserve">  </w:t>
      </w:r>
      <w:r w:rsidR="008B754A">
        <w:rPr>
          <w:rFonts w:hint="eastAsia"/>
          <w:spacing w:val="-2"/>
        </w:rPr>
        <w:t xml:space="preserve">                        （1）</w:t>
      </w:r>
    </w:p>
    <w:p w14:paraId="63F9FD91" w14:textId="7E6C4EEB" w:rsidR="005436FD" w:rsidRPr="005436FD" w:rsidRDefault="005436FD" w:rsidP="005436FD">
      <w:pPr>
        <w:pStyle w:val="ae"/>
        <w:spacing w:before="6" w:line="360" w:lineRule="auto"/>
        <w:ind w:right="118" w:firstLineChars="200" w:firstLine="472"/>
        <w:jc w:val="both"/>
        <w:rPr>
          <w:rFonts w:hint="eastAsia"/>
          <w:spacing w:val="-2"/>
        </w:rPr>
      </w:pPr>
      <w:r w:rsidRPr="005436FD">
        <w:rPr>
          <w:spacing w:val="-2"/>
        </w:rPr>
        <w:t>其中正向指标和逆向指标所表示的含义不同，正向指标表示该指标越大对于综合指标越有利，逆向指标则含义相反。</w:t>
      </w:r>
    </w:p>
    <w:p w14:paraId="15719929" w14:textId="2BB1EDBC" w:rsidR="003F6B22" w:rsidRPr="003F6B22" w:rsidRDefault="003F6B22" w:rsidP="003F6B22">
      <w:pPr>
        <w:pStyle w:val="ae"/>
        <w:spacing w:before="6" w:line="360" w:lineRule="auto"/>
        <w:ind w:right="118" w:firstLineChars="200" w:firstLine="472"/>
        <w:jc w:val="both"/>
        <w:rPr>
          <w:rFonts w:hint="eastAsia"/>
          <w:spacing w:val="-2"/>
        </w:rPr>
      </w:pPr>
      <w:r w:rsidRPr="003F6B22">
        <w:rPr>
          <w:rFonts w:hint="eastAsia"/>
          <w:spacing w:val="-2"/>
        </w:rPr>
        <w:t>第</w:t>
      </w:r>
      <w:r>
        <w:rPr>
          <w:rFonts w:hint="eastAsia"/>
          <w:spacing w:val="-2"/>
        </w:rPr>
        <w:t>二</w:t>
      </w:r>
      <w:r w:rsidRPr="003F6B22">
        <w:rPr>
          <w:rFonts w:hint="eastAsia"/>
          <w:spacing w:val="-2"/>
        </w:rPr>
        <w:t>步：计算指标比重矩阵</w:t>
      </w:r>
      <w:r w:rsidRPr="008B754A">
        <w:rPr>
          <w:spacing w:val="-2"/>
        </w:rPr>
        <w:t>P</w:t>
      </w:r>
    </w:p>
    <w:p w14:paraId="1B34A424" w14:textId="47E3D6EE" w:rsidR="003F6B22" w:rsidRDefault="003F6B22" w:rsidP="009540EA">
      <w:pPr>
        <w:pStyle w:val="ae"/>
        <w:spacing w:before="6" w:line="360" w:lineRule="auto"/>
        <w:ind w:right="118" w:firstLineChars="200" w:firstLine="472"/>
        <w:jc w:val="both"/>
        <w:rPr>
          <w:rFonts w:hint="eastAsia"/>
          <w:spacing w:val="-2"/>
        </w:rPr>
      </w:pPr>
      <w:r w:rsidRPr="003F6B22">
        <w:rPr>
          <w:rFonts w:hint="eastAsia"/>
          <w:spacing w:val="-2"/>
        </w:rPr>
        <w:t>计算第</w:t>
      </w:r>
      <w:r w:rsidRPr="008B754A">
        <w:rPr>
          <w:spacing w:val="-2"/>
        </w:rPr>
        <w:t>j</w:t>
      </w:r>
      <w:r w:rsidRPr="003F6B22">
        <w:rPr>
          <w:rFonts w:hint="eastAsia"/>
          <w:spacing w:val="-2"/>
        </w:rPr>
        <w:t>项指标下第</w:t>
      </w:r>
      <w:proofErr w:type="spellStart"/>
      <w:r w:rsidR="008B754A" w:rsidRPr="008B754A">
        <w:rPr>
          <w:rFonts w:hint="eastAsia"/>
          <w:spacing w:val="-2"/>
        </w:rPr>
        <w:t>i</w:t>
      </w:r>
      <w:proofErr w:type="spellEnd"/>
      <w:proofErr w:type="gramStart"/>
      <w:r w:rsidR="008B754A" w:rsidRPr="008B754A">
        <w:rPr>
          <w:rFonts w:hint="eastAsia"/>
          <w:spacing w:val="-2"/>
        </w:rPr>
        <w:t>个</w:t>
      </w:r>
      <w:proofErr w:type="gramEnd"/>
      <w:r w:rsidRPr="003F6B22">
        <w:rPr>
          <w:rFonts w:hint="eastAsia"/>
          <w:spacing w:val="-2"/>
        </w:rPr>
        <w:t>样本值的比重：</w:t>
      </w:r>
    </w:p>
    <w:p w14:paraId="4C768BD4" w14:textId="4683A854" w:rsidR="008B754A" w:rsidRPr="008B754A" w:rsidRDefault="00000000" w:rsidP="005436FD">
      <w:pPr>
        <w:pStyle w:val="ae"/>
        <w:tabs>
          <w:tab w:val="center" w:pos="3221"/>
          <w:tab w:val="right" w:pos="6442"/>
        </w:tabs>
        <w:spacing w:before="6" w:line="360" w:lineRule="auto"/>
        <w:ind w:left="238" w:right="119" w:firstLineChars="200" w:firstLine="480"/>
        <w:jc w:val="right"/>
        <w:rPr>
          <w:rFonts w:ascii="Cambria Math" w:hAnsi="Cambria Math"/>
          <w:spacing w:val="-2"/>
        </w:rPr>
      </w:pPr>
      <m:oMath>
        <m:sSub>
          <m:sSubPr>
            <m:ctrlPr>
              <w:rPr>
                <w:rFonts w:ascii="Cambria Math" w:hAnsi="Cambria Math"/>
                <w:spacing w:val="-2"/>
              </w:rPr>
            </m:ctrlPr>
          </m:sSubPr>
          <m:e>
            <m:r>
              <w:rPr>
                <w:rFonts w:ascii="Cambria Math" w:hAnsi="Cambria Math"/>
                <w:spacing w:val="-2"/>
              </w:rPr>
              <m:t>p</m:t>
            </m:r>
          </m:e>
          <m:sub>
            <m:r>
              <w:rPr>
                <w:rFonts w:ascii="Cambria Math" w:hAnsi="Cambria Math"/>
                <w:spacing w:val="-2"/>
              </w:rPr>
              <m:t>ij</m:t>
            </m:r>
          </m:sub>
        </m:sSub>
        <m:r>
          <m:rPr>
            <m:sty m:val="p"/>
          </m:rPr>
          <w:rPr>
            <w:rFonts w:ascii="Cambria Math" w:hAnsi="Cambria Math"/>
            <w:spacing w:val="-2"/>
          </w:rPr>
          <m:t>=</m:t>
        </m:r>
        <m:f>
          <m:fPr>
            <m:ctrlPr>
              <w:rPr>
                <w:rFonts w:ascii="Cambria Math" w:hAnsi="Cambria Math"/>
                <w:spacing w:val="-2"/>
              </w:rPr>
            </m:ctrlPr>
          </m:fPr>
          <m:num>
            <m:sSub>
              <m:sSubPr>
                <m:ctrlPr>
                  <w:rPr>
                    <w:rFonts w:ascii="Cambria Math" w:hAnsi="Cambria Math"/>
                    <w:spacing w:val="-2"/>
                  </w:rPr>
                </m:ctrlPr>
              </m:sSubPr>
              <m:e>
                <m:r>
                  <w:rPr>
                    <w:rFonts w:ascii="Cambria Math" w:hAnsi="Cambria Math"/>
                    <w:spacing w:val="-2"/>
                  </w:rPr>
                  <m:t>y</m:t>
                </m:r>
              </m:e>
              <m:sub>
                <m:r>
                  <w:rPr>
                    <w:rFonts w:ascii="Cambria Math" w:hAnsi="Cambria Math"/>
                    <w:spacing w:val="-2"/>
                  </w:rPr>
                  <m:t>ij</m:t>
                </m:r>
              </m:sub>
            </m:sSub>
          </m:num>
          <m:den>
            <m:nary>
              <m:naryPr>
                <m:chr m:val="∑"/>
                <m:limLoc m:val="undOvr"/>
                <m:grow m:val="1"/>
                <m:ctrlPr>
                  <w:rPr>
                    <w:rFonts w:ascii="Cambria Math" w:hAnsi="Cambria Math"/>
                    <w:spacing w:val="-2"/>
                  </w:rPr>
                </m:ctrlPr>
              </m:naryPr>
              <m:sub>
                <m:r>
                  <w:rPr>
                    <w:rFonts w:ascii="Cambria Math" w:hAnsi="Cambria Math"/>
                    <w:spacing w:val="-2"/>
                  </w:rPr>
                  <m:t>i</m:t>
                </m:r>
                <m:r>
                  <m:rPr>
                    <m:sty m:val="p"/>
                  </m:rPr>
                  <w:rPr>
                    <w:rFonts w:ascii="Cambria Math" w:hAnsi="Cambria Math"/>
                    <w:spacing w:val="-2"/>
                  </w:rPr>
                  <m:t>=1</m:t>
                </m:r>
              </m:sub>
              <m:sup>
                <m:r>
                  <w:rPr>
                    <w:rFonts w:ascii="Cambria Math" w:hAnsi="Cambria Math"/>
                    <w:spacing w:val="-2"/>
                  </w:rPr>
                  <m:t>n</m:t>
                </m:r>
              </m:sup>
              <m:e/>
            </m:nary>
            <m:sSub>
              <m:sSubPr>
                <m:ctrlPr>
                  <w:rPr>
                    <w:rFonts w:ascii="Cambria Math" w:hAnsi="Cambria Math"/>
                    <w:spacing w:val="-2"/>
                  </w:rPr>
                </m:ctrlPr>
              </m:sSubPr>
              <m:e>
                <m:r>
                  <w:rPr>
                    <w:rFonts w:ascii="Cambria Math" w:hAnsi="Cambria Math"/>
                    <w:spacing w:val="-2"/>
                  </w:rPr>
                  <m:t>y</m:t>
                </m:r>
              </m:e>
              <m:sub>
                <m:r>
                  <w:rPr>
                    <w:rFonts w:ascii="Cambria Math" w:hAnsi="Cambria Math"/>
                    <w:spacing w:val="-2"/>
                  </w:rPr>
                  <m:t>ij</m:t>
                </m:r>
              </m:sub>
            </m:sSub>
          </m:den>
        </m:f>
      </m:oMath>
      <w:r w:rsidR="008B754A" w:rsidRPr="008B754A">
        <w:rPr>
          <w:rFonts w:ascii="Cambria Math" w:hAnsi="Cambria Math" w:hint="eastAsia"/>
          <w:spacing w:val="-2"/>
        </w:rPr>
        <w:t xml:space="preserve"> </w:t>
      </w:r>
      <w:r w:rsidR="008B754A">
        <w:rPr>
          <w:rFonts w:ascii="Cambria Math" w:hAnsi="Cambria Math" w:hint="eastAsia"/>
          <w:spacing w:val="-2"/>
        </w:rPr>
        <w:t xml:space="preserve">                            </w:t>
      </w:r>
      <w:bookmarkStart w:id="23" w:name="OLE_LINK15"/>
      <w:r w:rsidR="008B754A">
        <w:rPr>
          <w:rFonts w:ascii="Cambria Math" w:hAnsi="Cambria Math" w:hint="eastAsia"/>
          <w:spacing w:val="-2"/>
        </w:rPr>
        <w:t xml:space="preserve"> </w:t>
      </w:r>
      <w:bookmarkEnd w:id="23"/>
      <w:r w:rsidR="008B754A">
        <w:rPr>
          <w:rFonts w:ascii="Cambria Math" w:hAnsi="Cambria Math" w:hint="eastAsia"/>
          <w:spacing w:val="-2"/>
        </w:rPr>
        <w:t xml:space="preserve">  </w:t>
      </w:r>
      <w:r w:rsidR="008B754A" w:rsidRPr="008B754A">
        <w:rPr>
          <w:rFonts w:ascii="Cambria Math" w:hAnsi="Cambria Math" w:hint="eastAsia"/>
          <w:spacing w:val="-2"/>
        </w:rPr>
        <w:t>（</w:t>
      </w:r>
      <w:r w:rsidR="008B754A" w:rsidRPr="008B754A">
        <w:rPr>
          <w:rFonts w:ascii="Cambria Math" w:hAnsi="Cambria Math" w:hint="eastAsia"/>
          <w:spacing w:val="-2"/>
        </w:rPr>
        <w:t>2</w:t>
      </w:r>
      <w:r w:rsidR="008B754A" w:rsidRPr="008B754A">
        <w:rPr>
          <w:rFonts w:ascii="Cambria Math" w:hAnsi="Cambria Math" w:hint="eastAsia"/>
          <w:spacing w:val="-2"/>
        </w:rPr>
        <w:t>）</w:t>
      </w:r>
    </w:p>
    <w:p w14:paraId="79EECD99" w14:textId="0C044289" w:rsidR="003F6B22" w:rsidRPr="003F6B22" w:rsidRDefault="003F6B22" w:rsidP="009540EA">
      <w:pPr>
        <w:pStyle w:val="ae"/>
        <w:spacing w:before="6" w:line="360" w:lineRule="auto"/>
        <w:ind w:right="118" w:firstLineChars="200" w:firstLine="472"/>
        <w:jc w:val="both"/>
        <w:rPr>
          <w:rFonts w:hint="eastAsia"/>
          <w:spacing w:val="-2"/>
        </w:rPr>
      </w:pPr>
      <w:r w:rsidRPr="003F6B22">
        <w:rPr>
          <w:rFonts w:hint="eastAsia"/>
          <w:spacing w:val="-2"/>
        </w:rPr>
        <w:t>第</w:t>
      </w:r>
      <w:r>
        <w:rPr>
          <w:rFonts w:hint="eastAsia"/>
          <w:spacing w:val="-2"/>
        </w:rPr>
        <w:t>三</w:t>
      </w:r>
      <w:r w:rsidRPr="003F6B22">
        <w:rPr>
          <w:rFonts w:hint="eastAsia"/>
          <w:spacing w:val="-2"/>
        </w:rPr>
        <w:t xml:space="preserve">步：计算信息熵与信息效用值 </w:t>
      </w:r>
    </w:p>
    <w:p w14:paraId="70DA52A0" w14:textId="5ED623BC" w:rsidR="008B754A" w:rsidRDefault="006B0D94" w:rsidP="003F6B22">
      <w:pPr>
        <w:pStyle w:val="ae"/>
        <w:spacing w:before="6" w:line="360" w:lineRule="auto"/>
        <w:ind w:right="118" w:firstLineChars="200" w:firstLine="472"/>
        <w:jc w:val="both"/>
        <w:rPr>
          <w:rFonts w:hint="eastAsia"/>
          <w:spacing w:val="-2"/>
        </w:rPr>
      </w:pPr>
      <w:r>
        <w:rPr>
          <w:rFonts w:hint="eastAsia"/>
          <w:spacing w:val="-2"/>
        </w:rPr>
        <w:lastRenderedPageBreak/>
        <w:t>计算</w:t>
      </w:r>
      <w:r w:rsidR="003F6B22" w:rsidRPr="003F6B22">
        <w:rPr>
          <w:rFonts w:hint="eastAsia"/>
          <w:spacing w:val="-2"/>
        </w:rPr>
        <w:t>第</w:t>
      </w:r>
      <w:r w:rsidR="003F6B22" w:rsidRPr="008B754A">
        <w:rPr>
          <w:spacing w:val="-2"/>
        </w:rPr>
        <w:t>j</w:t>
      </w:r>
      <w:r w:rsidR="003F6B22" w:rsidRPr="003F6B22">
        <w:rPr>
          <w:rFonts w:hint="eastAsia"/>
          <w:spacing w:val="-2"/>
        </w:rPr>
        <w:t>项指标的熵值：</w:t>
      </w:r>
    </w:p>
    <w:p w14:paraId="59525061" w14:textId="62259752" w:rsidR="003F6B22" w:rsidRPr="008B754A" w:rsidRDefault="00000000" w:rsidP="005436FD">
      <w:pPr>
        <w:pStyle w:val="ae"/>
        <w:tabs>
          <w:tab w:val="center" w:pos="3221"/>
          <w:tab w:val="right" w:pos="6442"/>
        </w:tabs>
        <w:spacing w:before="6" w:line="360" w:lineRule="auto"/>
        <w:ind w:left="0" w:right="119"/>
        <w:jc w:val="right"/>
        <w:rPr>
          <w:rFonts w:ascii="Cambria Math" w:hAnsi="Cambria Math"/>
          <w:spacing w:val="-2"/>
        </w:rPr>
      </w:pPr>
      <m:oMath>
        <m:sSub>
          <m:sSubPr>
            <m:ctrlPr>
              <w:rPr>
                <w:rFonts w:ascii="Cambria Math" w:hAnsi="Cambria Math"/>
                <w:spacing w:val="-2"/>
              </w:rPr>
            </m:ctrlPr>
          </m:sSubPr>
          <m:e>
            <m:r>
              <w:rPr>
                <w:rFonts w:ascii="Cambria Math" w:hAnsi="Cambria Math"/>
                <w:spacing w:val="-2"/>
              </w:rPr>
              <m:t>e</m:t>
            </m:r>
          </m:e>
          <m:sub>
            <m:r>
              <w:rPr>
                <w:rFonts w:ascii="Cambria Math" w:hAnsi="Cambria Math"/>
                <w:spacing w:val="-2"/>
              </w:rPr>
              <m:t>j</m:t>
            </m:r>
          </m:sub>
        </m:sSub>
        <m:r>
          <m:rPr>
            <m:sty m:val="p"/>
          </m:rPr>
          <w:rPr>
            <w:rFonts w:ascii="Cambria Math" w:hAnsi="Cambria Math"/>
            <w:spacing w:val="-2"/>
          </w:rPr>
          <m:t>=-</m:t>
        </m:r>
        <m:r>
          <w:rPr>
            <w:rFonts w:ascii="Cambria Math" w:hAnsi="Cambria Math"/>
            <w:spacing w:val="-2"/>
          </w:rPr>
          <m:t>k</m:t>
        </m:r>
        <m:nary>
          <m:naryPr>
            <m:chr m:val="∑"/>
            <m:limLoc m:val="undOvr"/>
            <m:grow m:val="1"/>
            <m:ctrlPr>
              <w:rPr>
                <w:rFonts w:ascii="Cambria Math" w:hAnsi="Cambria Math"/>
                <w:spacing w:val="-2"/>
              </w:rPr>
            </m:ctrlPr>
          </m:naryPr>
          <m:sub>
            <m:r>
              <w:rPr>
                <w:rFonts w:ascii="Cambria Math" w:hAnsi="Cambria Math"/>
                <w:spacing w:val="-2"/>
              </w:rPr>
              <m:t>i</m:t>
            </m:r>
            <m:r>
              <m:rPr>
                <m:sty m:val="p"/>
              </m:rPr>
              <w:rPr>
                <w:rFonts w:ascii="Cambria Math" w:hAnsi="Cambria Math"/>
                <w:spacing w:val="-2"/>
              </w:rPr>
              <m:t>=1</m:t>
            </m:r>
          </m:sub>
          <m:sup>
            <m:r>
              <w:rPr>
                <w:rFonts w:ascii="Cambria Math" w:hAnsi="Cambria Math"/>
                <w:spacing w:val="-2"/>
              </w:rPr>
              <m:t>n</m:t>
            </m:r>
          </m:sup>
          <m:e/>
        </m:nary>
        <m:sSub>
          <m:sSubPr>
            <m:ctrlPr>
              <w:rPr>
                <w:rFonts w:ascii="Cambria Math" w:hAnsi="Cambria Math"/>
                <w:spacing w:val="-2"/>
              </w:rPr>
            </m:ctrlPr>
          </m:sSubPr>
          <m:e>
            <m:r>
              <w:rPr>
                <w:rFonts w:ascii="Cambria Math" w:hAnsi="Cambria Math"/>
                <w:spacing w:val="-2"/>
              </w:rPr>
              <m:t>p</m:t>
            </m:r>
          </m:e>
          <m:sub>
            <m:r>
              <w:rPr>
                <w:rFonts w:ascii="Cambria Math" w:hAnsi="Cambria Math"/>
                <w:spacing w:val="-2"/>
              </w:rPr>
              <m:t>ij</m:t>
            </m:r>
          </m:sub>
        </m:sSub>
        <m:func>
          <m:funcPr>
            <m:ctrlPr>
              <w:rPr>
                <w:rFonts w:ascii="Cambria Math" w:hAnsi="Cambria Math"/>
                <w:spacing w:val="-2"/>
              </w:rPr>
            </m:ctrlPr>
          </m:funcPr>
          <m:fName>
            <m:r>
              <m:rPr>
                <m:sty m:val="p"/>
              </m:rPr>
              <w:rPr>
                <w:rFonts w:ascii="Cambria Math" w:hAnsi="Cambria Math"/>
                <w:spacing w:val="-2"/>
              </w:rPr>
              <m:t>ln</m:t>
            </m:r>
          </m:fName>
          <m:e>
            <m:d>
              <m:dPr>
                <m:ctrlPr>
                  <w:rPr>
                    <w:rFonts w:ascii="Cambria Math" w:hAnsi="Cambria Math"/>
                    <w:spacing w:val="-2"/>
                  </w:rPr>
                </m:ctrlPr>
              </m:dPr>
              <m:e>
                <m:sSub>
                  <m:sSubPr>
                    <m:ctrlPr>
                      <w:rPr>
                        <w:rFonts w:ascii="Cambria Math" w:hAnsi="Cambria Math"/>
                        <w:spacing w:val="-2"/>
                      </w:rPr>
                    </m:ctrlPr>
                  </m:sSubPr>
                  <m:e>
                    <m:r>
                      <w:rPr>
                        <w:rFonts w:ascii="Cambria Math" w:hAnsi="Cambria Math"/>
                        <w:spacing w:val="-2"/>
                      </w:rPr>
                      <m:t>p</m:t>
                    </m:r>
                  </m:e>
                  <m:sub>
                    <m:r>
                      <w:rPr>
                        <w:rFonts w:ascii="Cambria Math" w:hAnsi="Cambria Math"/>
                        <w:spacing w:val="-2"/>
                      </w:rPr>
                      <m:t>ij</m:t>
                    </m:r>
                  </m:sub>
                </m:sSub>
              </m:e>
            </m:d>
          </m:e>
        </m:func>
        <m:r>
          <m:rPr>
            <m:sty m:val="p"/>
          </m:rPr>
          <w:rPr>
            <w:rFonts w:ascii="Cambria Math" w:hAnsi="Cambria Math"/>
            <w:spacing w:val="-2"/>
          </w:rPr>
          <m:t>，其中</m:t>
        </m:r>
        <m:r>
          <w:rPr>
            <w:rFonts w:ascii="Cambria Math" w:hAnsi="Cambria Math"/>
            <w:spacing w:val="-2"/>
          </w:rPr>
          <m:t>k</m:t>
        </m:r>
        <m:r>
          <m:rPr>
            <m:sty m:val="p"/>
          </m:rPr>
          <w:rPr>
            <w:rFonts w:ascii="Cambria Math" w:hAnsi="Cambria Math"/>
            <w:spacing w:val="-2"/>
          </w:rPr>
          <m:t>=</m:t>
        </m:r>
        <m:f>
          <m:fPr>
            <m:ctrlPr>
              <w:rPr>
                <w:rFonts w:ascii="Cambria Math" w:hAnsi="Cambria Math"/>
                <w:spacing w:val="-2"/>
              </w:rPr>
            </m:ctrlPr>
          </m:fPr>
          <m:num>
            <m:r>
              <m:rPr>
                <m:sty m:val="p"/>
              </m:rPr>
              <w:rPr>
                <w:rFonts w:ascii="Cambria Math" w:hAnsi="Cambria Math"/>
                <w:spacing w:val="-2"/>
              </w:rPr>
              <m:t>1</m:t>
            </m:r>
          </m:num>
          <m:den>
            <m:func>
              <m:funcPr>
                <m:ctrlPr>
                  <w:rPr>
                    <w:rFonts w:ascii="Cambria Math" w:hAnsi="Cambria Math"/>
                    <w:spacing w:val="-2"/>
                  </w:rPr>
                </m:ctrlPr>
              </m:funcPr>
              <m:fName>
                <m:r>
                  <m:rPr>
                    <m:sty m:val="p"/>
                  </m:rPr>
                  <w:rPr>
                    <w:rFonts w:ascii="Cambria Math" w:hAnsi="Cambria Math"/>
                    <w:spacing w:val="-2"/>
                  </w:rPr>
                  <m:t>ln</m:t>
                </m:r>
              </m:fName>
              <m:e>
                <m:d>
                  <m:dPr>
                    <m:ctrlPr>
                      <w:rPr>
                        <w:rFonts w:ascii="Cambria Math" w:hAnsi="Cambria Math"/>
                        <w:spacing w:val="-2"/>
                      </w:rPr>
                    </m:ctrlPr>
                  </m:dPr>
                  <m:e>
                    <m:r>
                      <w:rPr>
                        <w:rFonts w:ascii="Cambria Math" w:hAnsi="Cambria Math"/>
                        <w:spacing w:val="-2"/>
                      </w:rPr>
                      <m:t>n</m:t>
                    </m:r>
                  </m:e>
                </m:d>
              </m:e>
            </m:func>
          </m:den>
        </m:f>
        <m:r>
          <m:rPr>
            <m:sty m:val="p"/>
          </m:rPr>
          <w:rPr>
            <w:rFonts w:ascii="Cambria Math" w:hAnsi="Cambria Math"/>
            <w:spacing w:val="-2"/>
          </w:rPr>
          <m:t>&gt;0</m:t>
        </m:r>
        <m:r>
          <m:rPr>
            <m:sty m:val="p"/>
          </m:rPr>
          <w:rPr>
            <w:rFonts w:ascii="Cambria Math" w:hAnsi="Cambria Math"/>
            <w:spacing w:val="-2"/>
          </w:rPr>
          <m:t>。</m:t>
        </m:r>
      </m:oMath>
      <w:r w:rsidR="008B754A" w:rsidRPr="008B754A">
        <w:rPr>
          <w:rFonts w:ascii="Cambria Math" w:hAnsi="Cambria Math" w:hint="eastAsia"/>
          <w:spacing w:val="-2"/>
        </w:rPr>
        <w:t xml:space="preserve"> </w:t>
      </w:r>
      <w:r w:rsidR="008B754A" w:rsidRPr="008B754A">
        <w:rPr>
          <w:rFonts w:ascii="Cambria Math" w:hAnsi="Cambria Math" w:hint="eastAsia"/>
          <w:spacing w:val="-2"/>
        </w:rPr>
        <w:t>（</w:t>
      </w:r>
      <w:r w:rsidR="008B754A" w:rsidRPr="008B754A">
        <w:rPr>
          <w:rFonts w:ascii="Cambria Math" w:hAnsi="Cambria Math" w:hint="eastAsia"/>
          <w:spacing w:val="-2"/>
        </w:rPr>
        <w:t>3</w:t>
      </w:r>
      <w:r w:rsidR="008B754A" w:rsidRPr="008B754A">
        <w:rPr>
          <w:rFonts w:ascii="Cambria Math" w:hAnsi="Cambria Math" w:hint="eastAsia"/>
          <w:spacing w:val="-2"/>
        </w:rPr>
        <w:t>）</w:t>
      </w:r>
    </w:p>
    <w:p w14:paraId="1E22F862" w14:textId="48EE4F47" w:rsidR="003F6B22" w:rsidRPr="008B754A" w:rsidRDefault="006B0D94" w:rsidP="008B754A">
      <w:pPr>
        <w:pStyle w:val="ae"/>
        <w:spacing w:before="6" w:line="360" w:lineRule="auto"/>
        <w:ind w:right="118" w:firstLineChars="200" w:firstLine="472"/>
        <w:jc w:val="both"/>
        <w:rPr>
          <w:rFonts w:hint="eastAsia"/>
          <w:spacing w:val="-2"/>
        </w:rPr>
      </w:pPr>
      <w:r>
        <w:rPr>
          <w:rFonts w:hint="eastAsia"/>
          <w:spacing w:val="-2"/>
        </w:rPr>
        <w:t>计算</w:t>
      </w:r>
      <w:r w:rsidR="003F6B22" w:rsidRPr="008B754A">
        <w:rPr>
          <w:rFonts w:hint="eastAsia"/>
          <w:spacing w:val="-2"/>
        </w:rPr>
        <w:t>信息效用值（差异系数）：</w:t>
      </w:r>
      <m:oMath>
        <m:sSub>
          <m:sSubPr>
            <m:ctrlPr>
              <w:rPr>
                <w:rFonts w:ascii="Cambria Math" w:hAnsi="Cambria Math"/>
                <w:spacing w:val="-2"/>
              </w:rPr>
            </m:ctrlPr>
          </m:sSubPr>
          <m:e>
            <m:r>
              <w:rPr>
                <w:rFonts w:ascii="Cambria Math" w:eastAsia="Cambria Math" w:hAnsi="Cambria Math" w:cs="Cambria Math"/>
                <w:spacing w:val="-2"/>
              </w:rPr>
              <m:t>d</m:t>
            </m:r>
          </m:e>
          <m:sub>
            <m:r>
              <w:rPr>
                <w:rFonts w:ascii="Cambria Math" w:eastAsia="Cambria Math" w:hAnsi="Cambria Math" w:cs="Cambria Math"/>
                <w:spacing w:val="-2"/>
              </w:rPr>
              <m:t>j</m:t>
            </m:r>
          </m:sub>
        </m:sSub>
        <m:r>
          <m:rPr>
            <m:sty m:val="p"/>
          </m:rPr>
          <w:rPr>
            <w:rFonts w:ascii="Cambria Math" w:eastAsia="Cambria Math" w:hAnsi="Cambria Math" w:cs="Cambria Math"/>
            <w:spacing w:val="-2"/>
          </w:rPr>
          <m:t>=1-</m:t>
        </m:r>
        <m:sSub>
          <m:sSubPr>
            <m:ctrlPr>
              <w:rPr>
                <w:rFonts w:ascii="Cambria Math" w:hAnsi="Cambria Math"/>
                <w:spacing w:val="-2"/>
              </w:rPr>
            </m:ctrlPr>
          </m:sSubPr>
          <m:e>
            <m:r>
              <w:rPr>
                <w:rFonts w:ascii="Cambria Math" w:eastAsia="Cambria Math" w:hAnsi="Cambria Math" w:cs="Cambria Math"/>
                <w:spacing w:val="-2"/>
              </w:rPr>
              <m:t>e</m:t>
            </m:r>
          </m:e>
          <m:sub>
            <m:r>
              <w:rPr>
                <w:rFonts w:ascii="Cambria Math" w:eastAsia="Cambria Math" w:hAnsi="Cambria Math" w:cs="Cambria Math"/>
                <w:spacing w:val="-2"/>
              </w:rPr>
              <m:t>j</m:t>
            </m:r>
          </m:sub>
        </m:sSub>
        <m:r>
          <m:rPr>
            <m:sty m:val="p"/>
          </m:rPr>
          <w:rPr>
            <w:rFonts w:ascii="Cambria Math" w:hAnsi="Cambria Math" w:cs="Cambria Math"/>
            <w:spacing w:val="-2"/>
          </w:rPr>
          <m:t xml:space="preserve">  </m:t>
        </m:r>
        <m:sSub>
          <m:sSubPr>
            <m:ctrlPr>
              <w:rPr>
                <w:rFonts w:ascii="Cambria Math" w:hAnsi="Cambria Math"/>
                <w:spacing w:val="-2"/>
              </w:rPr>
            </m:ctrlPr>
          </m:sSubPr>
          <m:e>
            <m:r>
              <w:rPr>
                <w:rFonts w:ascii="Cambria Math" w:eastAsia="Cambria Math" w:hAnsi="Cambria Math" w:cs="Cambria Math"/>
                <w:spacing w:val="-2"/>
              </w:rPr>
              <m:t>d</m:t>
            </m:r>
          </m:e>
          <m:sub>
            <m:r>
              <w:rPr>
                <w:rFonts w:ascii="Cambria Math" w:eastAsia="Cambria Math" w:hAnsi="Cambria Math" w:cs="Cambria Math"/>
                <w:spacing w:val="-2"/>
              </w:rPr>
              <m:t>j</m:t>
            </m:r>
          </m:sub>
        </m:sSub>
      </m:oMath>
      <w:r w:rsidR="003F6B22" w:rsidRPr="008B754A">
        <w:rPr>
          <w:rFonts w:hint="eastAsia"/>
          <w:spacing w:val="-2"/>
        </w:rPr>
        <w:t>越大，表示指标</w:t>
      </w:r>
      <w:r w:rsidR="003F6B22" w:rsidRPr="008B754A">
        <w:rPr>
          <w:spacing w:val="-2"/>
        </w:rPr>
        <w:t>j</w:t>
      </w:r>
      <w:r w:rsidR="003F6B22" w:rsidRPr="008B754A">
        <w:rPr>
          <w:rFonts w:hint="eastAsia"/>
          <w:spacing w:val="-2"/>
        </w:rPr>
        <w:t>提供的信息量越大，权重应越大。</w:t>
      </w:r>
    </w:p>
    <w:p w14:paraId="3E9F98E6" w14:textId="2E9380E9" w:rsidR="003F6B22" w:rsidRDefault="003F6B22" w:rsidP="003F6B22">
      <w:pPr>
        <w:pStyle w:val="ae"/>
        <w:spacing w:before="6" w:line="360" w:lineRule="auto"/>
        <w:ind w:right="118" w:firstLineChars="200" w:firstLine="472"/>
        <w:jc w:val="both"/>
        <w:rPr>
          <w:rFonts w:hint="eastAsia"/>
          <w:spacing w:val="-2"/>
        </w:rPr>
      </w:pPr>
      <w:r w:rsidRPr="003F6B22">
        <w:rPr>
          <w:rFonts w:hint="eastAsia"/>
          <w:spacing w:val="-2"/>
        </w:rPr>
        <w:t>第</w:t>
      </w:r>
      <w:r>
        <w:rPr>
          <w:rFonts w:hint="eastAsia"/>
          <w:spacing w:val="-2"/>
        </w:rPr>
        <w:t>四</w:t>
      </w:r>
      <w:r w:rsidRPr="003F6B22">
        <w:rPr>
          <w:rFonts w:hint="eastAsia"/>
          <w:spacing w:val="-2"/>
        </w:rPr>
        <w:t>步：计算各指标权重</w:t>
      </w:r>
    </w:p>
    <w:p w14:paraId="3957C726" w14:textId="3B9CCBA7" w:rsidR="009540EA" w:rsidRPr="009540EA" w:rsidRDefault="009540EA" w:rsidP="009540EA">
      <w:pPr>
        <w:pStyle w:val="ae"/>
        <w:spacing w:before="6" w:line="360" w:lineRule="auto"/>
        <w:ind w:right="118" w:firstLineChars="200" w:firstLine="472"/>
        <w:jc w:val="both"/>
        <w:rPr>
          <w:rFonts w:hint="eastAsia"/>
          <w:spacing w:val="-2"/>
        </w:rPr>
      </w:pPr>
      <w:r w:rsidRPr="009540EA">
        <w:rPr>
          <w:rFonts w:hint="eastAsia"/>
          <w:spacing w:val="-2"/>
        </w:rPr>
        <w:t>利用熵值法得到各二级指标及对应一级指标的客观权重：</w:t>
      </w:r>
    </w:p>
    <w:p w14:paraId="721F90A7" w14:textId="16346EE0" w:rsidR="008B754A" w:rsidRPr="008B754A" w:rsidRDefault="00000000" w:rsidP="005436FD">
      <w:pPr>
        <w:pStyle w:val="ae"/>
        <w:tabs>
          <w:tab w:val="center" w:pos="3221"/>
          <w:tab w:val="right" w:pos="6442"/>
        </w:tabs>
        <w:spacing w:before="6" w:line="360" w:lineRule="auto"/>
        <w:ind w:left="238" w:right="119" w:firstLineChars="200" w:firstLine="480"/>
        <w:jc w:val="right"/>
        <w:rPr>
          <w:rFonts w:ascii="Cambria Math" w:hAnsi="Cambria Math"/>
          <w:spacing w:val="-2"/>
        </w:rPr>
      </w:pPr>
      <m:oMath>
        <m:sSub>
          <m:sSubPr>
            <m:ctrlPr>
              <w:rPr>
                <w:rFonts w:ascii="Cambria Math" w:hAnsi="Cambria Math"/>
                <w:spacing w:val="-2"/>
              </w:rPr>
            </m:ctrlPr>
          </m:sSubPr>
          <m:e>
            <m:r>
              <w:rPr>
                <w:rFonts w:ascii="Cambria Math" w:eastAsia="Cambria Math" w:hAnsi="Cambria Math" w:cs="Cambria Math"/>
                <w:spacing w:val="-2"/>
              </w:rPr>
              <m:t>w</m:t>
            </m:r>
          </m:e>
          <m:sub>
            <m:r>
              <w:rPr>
                <w:rFonts w:ascii="Cambria Math" w:eastAsia="Cambria Math" w:hAnsi="Cambria Math" w:cs="Cambria Math"/>
                <w:spacing w:val="-2"/>
              </w:rPr>
              <m:t>j</m:t>
            </m:r>
          </m:sub>
        </m:sSub>
        <m:r>
          <m:rPr>
            <m:sty m:val="p"/>
          </m:rPr>
          <w:rPr>
            <w:rFonts w:ascii="Cambria Math" w:eastAsia="Cambria Math" w:hAnsi="Cambria Math" w:cs="Cambria Math"/>
            <w:spacing w:val="-2"/>
          </w:rPr>
          <m:t>=</m:t>
        </m:r>
        <m:f>
          <m:fPr>
            <m:ctrlPr>
              <w:rPr>
                <w:rFonts w:ascii="Cambria Math" w:hAnsi="Cambria Math"/>
                <w:spacing w:val="-2"/>
              </w:rPr>
            </m:ctrlPr>
          </m:fPr>
          <m:num>
            <m:sSub>
              <m:sSubPr>
                <m:ctrlPr>
                  <w:rPr>
                    <w:rFonts w:ascii="Cambria Math" w:hAnsi="Cambria Math"/>
                    <w:spacing w:val="-2"/>
                  </w:rPr>
                </m:ctrlPr>
              </m:sSubPr>
              <m:e>
                <m:r>
                  <w:rPr>
                    <w:rFonts w:ascii="Cambria Math" w:eastAsia="Cambria Math" w:hAnsi="Cambria Math" w:cs="Cambria Math"/>
                    <w:spacing w:val="-2"/>
                  </w:rPr>
                  <m:t>d</m:t>
                </m:r>
              </m:e>
              <m:sub>
                <m:r>
                  <w:rPr>
                    <w:rFonts w:ascii="Cambria Math" w:eastAsia="Cambria Math" w:hAnsi="Cambria Math" w:cs="Cambria Math"/>
                    <w:spacing w:val="-2"/>
                  </w:rPr>
                  <m:t>j</m:t>
                </m:r>
              </m:sub>
            </m:sSub>
          </m:num>
          <m:den>
            <m:nary>
              <m:naryPr>
                <m:chr m:val="∑"/>
                <m:ctrlPr>
                  <w:rPr>
                    <w:rFonts w:ascii="Cambria Math" w:hAnsi="Cambria Math"/>
                    <w:spacing w:val="-2"/>
                  </w:rPr>
                </m:ctrlPr>
              </m:naryPr>
              <m:sub>
                <m:r>
                  <w:rPr>
                    <w:rFonts w:ascii="Cambria Math" w:eastAsia="Cambria Math" w:hAnsi="Cambria Math" w:cs="Cambria Math"/>
                    <w:spacing w:val="-2"/>
                  </w:rPr>
                  <m:t>j</m:t>
                </m:r>
                <m:r>
                  <m:rPr>
                    <m:sty m:val="p"/>
                  </m:rPr>
                  <w:rPr>
                    <w:rFonts w:ascii="Cambria Math" w:eastAsia="Cambria Math" w:hAnsi="Cambria Math" w:cs="Cambria Math"/>
                    <w:spacing w:val="-2"/>
                  </w:rPr>
                  <m:t>=1</m:t>
                </m:r>
              </m:sub>
              <m:sup>
                <m:r>
                  <w:rPr>
                    <w:rFonts w:ascii="Cambria Math" w:eastAsia="Cambria Math" w:hAnsi="Cambria Math" w:cs="Cambria Math"/>
                    <w:spacing w:val="-2"/>
                  </w:rPr>
                  <m:t>m</m:t>
                </m:r>
              </m:sup>
              <m:e>
                <m:sSub>
                  <m:sSubPr>
                    <m:ctrlPr>
                      <w:rPr>
                        <w:rFonts w:ascii="Cambria Math" w:hAnsi="Cambria Math"/>
                        <w:spacing w:val="-2"/>
                      </w:rPr>
                    </m:ctrlPr>
                  </m:sSubPr>
                  <m:e>
                    <m:r>
                      <w:rPr>
                        <w:rFonts w:ascii="Cambria Math" w:eastAsia="Cambria Math" w:hAnsi="Cambria Math" w:cs="Cambria Math"/>
                        <w:spacing w:val="-2"/>
                      </w:rPr>
                      <m:t>d</m:t>
                    </m:r>
                  </m:e>
                  <m:sub>
                    <m:r>
                      <w:rPr>
                        <w:rFonts w:ascii="Cambria Math" w:eastAsia="Cambria Math" w:hAnsi="Cambria Math" w:cs="Cambria Math"/>
                        <w:spacing w:val="-2"/>
                      </w:rPr>
                      <m:t>j</m:t>
                    </m:r>
                  </m:sub>
                </m:sSub>
              </m:e>
            </m:nary>
          </m:den>
        </m:f>
      </m:oMath>
      <w:r w:rsidR="008B754A" w:rsidRPr="008B754A">
        <w:rPr>
          <w:rFonts w:ascii="Cambria Math" w:hAnsi="Cambria Math" w:hint="eastAsia"/>
          <w:spacing w:val="-2"/>
        </w:rPr>
        <w:t xml:space="preserve"> </w:t>
      </w:r>
      <w:r w:rsidR="008B754A">
        <w:rPr>
          <w:rFonts w:ascii="Cambria Math" w:hAnsi="Cambria Math" w:hint="eastAsia"/>
          <w:spacing w:val="-2"/>
        </w:rPr>
        <w:t xml:space="preserve">                                </w:t>
      </w:r>
      <w:r w:rsidR="008B754A" w:rsidRPr="008B754A">
        <w:rPr>
          <w:rFonts w:ascii="Cambria Math" w:hAnsi="Cambria Math" w:hint="eastAsia"/>
          <w:spacing w:val="-2"/>
        </w:rPr>
        <w:t>（</w:t>
      </w:r>
      <w:r w:rsidR="008B754A" w:rsidRPr="008B754A">
        <w:rPr>
          <w:rFonts w:ascii="Cambria Math" w:hAnsi="Cambria Math" w:hint="eastAsia"/>
          <w:spacing w:val="-2"/>
        </w:rPr>
        <w:t>4</w:t>
      </w:r>
      <w:r w:rsidR="008B754A" w:rsidRPr="008B754A">
        <w:rPr>
          <w:rFonts w:ascii="Cambria Math" w:hAnsi="Cambria Math" w:hint="eastAsia"/>
          <w:spacing w:val="-2"/>
        </w:rPr>
        <w:t>）</w:t>
      </w:r>
    </w:p>
    <w:p w14:paraId="08CA60F9" w14:textId="2286973A" w:rsidR="009540EA" w:rsidRDefault="009540EA" w:rsidP="005E3BAA">
      <w:pPr>
        <w:pStyle w:val="ae"/>
        <w:spacing w:before="6" w:line="360" w:lineRule="auto"/>
        <w:ind w:right="118" w:firstLineChars="200" w:firstLine="472"/>
        <w:jc w:val="both"/>
        <w:rPr>
          <w:rFonts w:hint="eastAsia"/>
          <w:spacing w:val="-2"/>
        </w:rPr>
      </w:pPr>
      <w:r>
        <w:rPr>
          <w:rFonts w:hint="eastAsia"/>
          <w:spacing w:val="-2"/>
        </w:rPr>
        <w:t>第五步：计算样本综合得分</w:t>
      </w:r>
    </w:p>
    <w:p w14:paraId="3DF6329D" w14:textId="52BE5258" w:rsidR="00667B20" w:rsidRDefault="00667B20" w:rsidP="00667B20">
      <w:pPr>
        <w:pStyle w:val="ae"/>
        <w:spacing w:before="6" w:line="360" w:lineRule="auto"/>
        <w:ind w:right="118" w:firstLineChars="200" w:firstLine="472"/>
        <w:rPr>
          <w:rFonts w:hint="eastAsia"/>
          <w:spacing w:val="-2"/>
        </w:rPr>
      </w:pPr>
      <w:r w:rsidRPr="00055D5E">
        <w:rPr>
          <w:spacing w:val="-2"/>
        </w:rPr>
        <w:t>本文利用熵值法对各个指标进行赋权，计算结果如表</w:t>
      </w:r>
      <w:r w:rsidR="006300CC">
        <w:rPr>
          <w:rFonts w:hint="eastAsia"/>
          <w:spacing w:val="-2"/>
        </w:rPr>
        <w:t xml:space="preserve"> </w:t>
      </w:r>
      <w:r w:rsidRPr="00667B20">
        <w:rPr>
          <w:rFonts w:ascii="Times New Roman" w:hAnsi="Times New Roman" w:cs="Times New Roman"/>
          <w:spacing w:val="-2"/>
        </w:rPr>
        <w:t>2</w:t>
      </w:r>
      <w:r w:rsidR="006300CC">
        <w:rPr>
          <w:rFonts w:ascii="Times New Roman" w:hAnsi="Times New Roman" w:cs="Times New Roman" w:hint="eastAsia"/>
          <w:spacing w:val="-2"/>
        </w:rPr>
        <w:t xml:space="preserve"> </w:t>
      </w:r>
      <w:r w:rsidRPr="00055D5E">
        <w:rPr>
          <w:spacing w:val="-2"/>
        </w:rPr>
        <w:t>所示。</w:t>
      </w:r>
    </w:p>
    <w:p w14:paraId="29009538" w14:textId="7EF2E9E4" w:rsidR="00667B20" w:rsidRPr="00055D5E" w:rsidRDefault="00667B20" w:rsidP="00667B20">
      <w:pPr>
        <w:spacing w:after="0" w:line="240" w:lineRule="auto"/>
        <w:jc w:val="center"/>
        <w:rPr>
          <w:rFonts w:ascii="Times New Roman" w:eastAsia="宋体" w:hAnsi="Times New Roman" w:cs="Times New Roman"/>
          <w:kern w:val="0"/>
          <w:sz w:val="21"/>
          <w:szCs w:val="21"/>
          <w14:ligatures w14:val="none"/>
        </w:rPr>
      </w:pPr>
      <w:r w:rsidRPr="00055D5E">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Pr>
          <w:rFonts w:ascii="Times New Roman" w:eastAsia="宋体" w:hAnsi="Times New Roman" w:cs="Times New Roman" w:hint="eastAsia"/>
          <w:kern w:val="0"/>
          <w:sz w:val="21"/>
          <w:szCs w:val="21"/>
          <w14:ligatures w14:val="none"/>
        </w:rPr>
        <w:t>2</w:t>
      </w:r>
      <w:r w:rsidR="006300CC">
        <w:rPr>
          <w:rFonts w:ascii="Times New Roman" w:eastAsia="宋体" w:hAnsi="Times New Roman" w:cs="Times New Roman" w:hint="eastAsia"/>
          <w:kern w:val="0"/>
          <w:sz w:val="21"/>
          <w:szCs w:val="21"/>
          <w14:ligatures w14:val="none"/>
        </w:rPr>
        <w:t xml:space="preserve"> </w:t>
      </w:r>
      <w:r w:rsidRPr="00055D5E">
        <w:rPr>
          <w:rFonts w:ascii="Times New Roman" w:eastAsia="宋体" w:hAnsi="Times New Roman" w:cs="Times New Roman" w:hint="eastAsia"/>
          <w:kern w:val="0"/>
          <w:sz w:val="21"/>
          <w:szCs w:val="21"/>
          <w14:ligatures w14:val="none"/>
        </w:rPr>
        <w:t>熵值法权重</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254"/>
        <w:gridCol w:w="1684"/>
        <w:gridCol w:w="1684"/>
        <w:gridCol w:w="1684"/>
      </w:tblGrid>
      <w:tr w:rsidR="00667B20" w14:paraId="7A59CEEC" w14:textId="77777777" w:rsidTr="006B0D94">
        <w:trPr>
          <w:trHeight w:val="270"/>
          <w:jc w:val="center"/>
        </w:trPr>
        <w:tc>
          <w:tcPr>
            <w:tcW w:w="1958" w:type="pct"/>
            <w:shd w:val="clear" w:color="auto" w:fill="FFFFFF"/>
            <w:vAlign w:val="center"/>
          </w:tcPr>
          <w:p w14:paraId="16693EAB"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微软雅黑" w:eastAsia="微软雅黑" w:hAnsi="微软雅黑" w:cs="微软雅黑" w:hint="eastAsia"/>
                <w:color w:val="0F1115"/>
                <w:kern w:val="0"/>
                <w:sz w:val="21"/>
                <w:szCs w:val="21"/>
                <w:lang w:bidi="ar"/>
              </w:rPr>
              <w:t>二</w:t>
            </w:r>
            <w:r w:rsidRPr="00303C5C">
              <w:rPr>
                <w:rFonts w:ascii="Segoe UI" w:eastAsia="Segoe UI" w:hAnsi="Segoe UI" w:cs="Segoe UI"/>
                <w:color w:val="0F1115"/>
                <w:kern w:val="0"/>
                <w:sz w:val="21"/>
                <w:szCs w:val="21"/>
                <w:lang w:bidi="ar"/>
              </w:rPr>
              <w:t>级指标</w:t>
            </w:r>
          </w:p>
        </w:tc>
        <w:tc>
          <w:tcPr>
            <w:tcW w:w="1014" w:type="pct"/>
            <w:shd w:val="clear" w:color="auto" w:fill="FFFFFF"/>
            <w:vAlign w:val="center"/>
          </w:tcPr>
          <w:p w14:paraId="5E95D7DF"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信息熵值</w:t>
            </w:r>
          </w:p>
        </w:tc>
        <w:tc>
          <w:tcPr>
            <w:tcW w:w="1014" w:type="pct"/>
            <w:shd w:val="clear" w:color="auto" w:fill="FFFFFF"/>
            <w:vAlign w:val="center"/>
          </w:tcPr>
          <w:p w14:paraId="3587773B"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差异系数</w:t>
            </w:r>
          </w:p>
        </w:tc>
        <w:tc>
          <w:tcPr>
            <w:tcW w:w="1014" w:type="pct"/>
            <w:shd w:val="clear" w:color="auto" w:fill="FFFFFF"/>
            <w:vAlign w:val="center"/>
          </w:tcPr>
          <w:p w14:paraId="28F5D785"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权重</w:t>
            </w:r>
          </w:p>
        </w:tc>
      </w:tr>
      <w:tr w:rsidR="00667B20" w14:paraId="56BA104C" w14:textId="77777777" w:rsidTr="006B0D94">
        <w:trPr>
          <w:trHeight w:val="330"/>
          <w:jc w:val="center"/>
        </w:trPr>
        <w:tc>
          <w:tcPr>
            <w:tcW w:w="1958" w:type="pct"/>
            <w:shd w:val="clear" w:color="auto" w:fill="FFFFFF"/>
            <w:vAlign w:val="center"/>
          </w:tcPr>
          <w:p w14:paraId="62642A1F"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宽带端口</w:t>
            </w:r>
          </w:p>
        </w:tc>
        <w:tc>
          <w:tcPr>
            <w:tcW w:w="1014" w:type="pct"/>
            <w:shd w:val="clear" w:color="auto" w:fill="FFFFFF"/>
            <w:vAlign w:val="center"/>
          </w:tcPr>
          <w:p w14:paraId="37B0C0C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0.9472</w:t>
            </w:r>
          </w:p>
        </w:tc>
        <w:tc>
          <w:tcPr>
            <w:tcW w:w="1014" w:type="pct"/>
            <w:shd w:val="clear" w:color="auto" w:fill="FFFFFF"/>
            <w:vAlign w:val="center"/>
          </w:tcPr>
          <w:p w14:paraId="12E154A3"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0.0528</w:t>
            </w:r>
          </w:p>
        </w:tc>
        <w:tc>
          <w:tcPr>
            <w:tcW w:w="1014" w:type="pct"/>
            <w:shd w:val="clear" w:color="auto" w:fill="FFFFFF"/>
            <w:vAlign w:val="center"/>
          </w:tcPr>
          <w:p w14:paraId="6978B4B9"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0.112</w:t>
            </w:r>
          </w:p>
        </w:tc>
      </w:tr>
      <w:tr w:rsidR="00667B20" w14:paraId="7DBB6E74" w14:textId="77777777" w:rsidTr="006B0D94">
        <w:trPr>
          <w:trHeight w:val="330"/>
          <w:jc w:val="center"/>
        </w:trPr>
        <w:tc>
          <w:tcPr>
            <w:tcW w:w="1958" w:type="pct"/>
            <w:shd w:val="clear" w:color="auto" w:fill="FFFFFF"/>
            <w:vAlign w:val="center"/>
          </w:tcPr>
          <w:p w14:paraId="3B100D73"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移动互联网用户</w:t>
            </w:r>
          </w:p>
        </w:tc>
        <w:tc>
          <w:tcPr>
            <w:tcW w:w="1014" w:type="pct"/>
            <w:shd w:val="clear" w:color="auto" w:fill="FFFFFF"/>
            <w:vAlign w:val="center"/>
          </w:tcPr>
          <w:p w14:paraId="71E0C672"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0.9381</w:t>
            </w:r>
          </w:p>
        </w:tc>
        <w:tc>
          <w:tcPr>
            <w:tcW w:w="1014" w:type="pct"/>
            <w:shd w:val="clear" w:color="auto" w:fill="FFFFFF"/>
            <w:vAlign w:val="center"/>
          </w:tcPr>
          <w:p w14:paraId="572A032A"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0.0619</w:t>
            </w:r>
          </w:p>
        </w:tc>
        <w:tc>
          <w:tcPr>
            <w:tcW w:w="1014" w:type="pct"/>
            <w:shd w:val="clear" w:color="auto" w:fill="FFFFFF"/>
            <w:vAlign w:val="center"/>
          </w:tcPr>
          <w:p w14:paraId="01C856E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0.131</w:t>
            </w:r>
          </w:p>
        </w:tc>
      </w:tr>
      <w:tr w:rsidR="00667B20" w14:paraId="41BB1C3B" w14:textId="77777777" w:rsidTr="006B0D94">
        <w:trPr>
          <w:trHeight w:val="330"/>
          <w:jc w:val="center"/>
        </w:trPr>
        <w:tc>
          <w:tcPr>
            <w:tcW w:w="1958" w:type="pct"/>
            <w:shd w:val="clear" w:color="auto" w:fill="FFFFFF"/>
            <w:vAlign w:val="center"/>
          </w:tcPr>
          <w:p w14:paraId="1A89465D"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电信总量</w:t>
            </w:r>
          </w:p>
        </w:tc>
        <w:tc>
          <w:tcPr>
            <w:tcW w:w="1014" w:type="pct"/>
            <w:shd w:val="clear" w:color="auto" w:fill="FFFFFF"/>
            <w:vAlign w:val="center"/>
          </w:tcPr>
          <w:p w14:paraId="1F5D2FA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0.9515</w:t>
            </w:r>
          </w:p>
        </w:tc>
        <w:tc>
          <w:tcPr>
            <w:tcW w:w="1014" w:type="pct"/>
            <w:shd w:val="clear" w:color="auto" w:fill="FFFFFF"/>
            <w:vAlign w:val="center"/>
          </w:tcPr>
          <w:p w14:paraId="54FB1481"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0.0485</w:t>
            </w:r>
          </w:p>
        </w:tc>
        <w:tc>
          <w:tcPr>
            <w:tcW w:w="1014" w:type="pct"/>
            <w:shd w:val="clear" w:color="auto" w:fill="FFFFFF"/>
            <w:vAlign w:val="center"/>
          </w:tcPr>
          <w:p w14:paraId="3F4E811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0.103</w:t>
            </w:r>
          </w:p>
        </w:tc>
      </w:tr>
      <w:tr w:rsidR="00667B20" w14:paraId="6EC2997A" w14:textId="77777777" w:rsidTr="006B0D94">
        <w:trPr>
          <w:trHeight w:val="330"/>
          <w:jc w:val="center"/>
        </w:trPr>
        <w:tc>
          <w:tcPr>
            <w:tcW w:w="1958" w:type="pct"/>
            <w:shd w:val="clear" w:color="auto" w:fill="FFFFFF"/>
            <w:vAlign w:val="center"/>
          </w:tcPr>
          <w:p w14:paraId="4236EB36"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0806C9">
              <w:rPr>
                <w:rFonts w:ascii="Times New Roman" w:eastAsia="Segoe UI" w:hAnsi="Times New Roman" w:cs="Times New Roman"/>
                <w:color w:val="0F1115"/>
                <w:kern w:val="0"/>
                <w:sz w:val="21"/>
                <w:szCs w:val="21"/>
                <w:lang w:bidi="ar"/>
              </w:rPr>
              <w:t>IT</w:t>
            </w:r>
            <w:r w:rsidRPr="00303C5C">
              <w:rPr>
                <w:rFonts w:ascii="Segoe UI" w:eastAsia="Segoe UI" w:hAnsi="Segoe UI" w:cs="Segoe UI"/>
                <w:color w:val="0F1115"/>
                <w:kern w:val="0"/>
                <w:sz w:val="21"/>
                <w:szCs w:val="21"/>
                <w:lang w:bidi="ar"/>
              </w:rPr>
              <w:t>就业</w:t>
            </w:r>
          </w:p>
        </w:tc>
        <w:tc>
          <w:tcPr>
            <w:tcW w:w="1014" w:type="pct"/>
            <w:shd w:val="clear" w:color="auto" w:fill="FFFFFF"/>
            <w:vAlign w:val="center"/>
          </w:tcPr>
          <w:p w14:paraId="4FEA400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0.9437</w:t>
            </w:r>
          </w:p>
        </w:tc>
        <w:tc>
          <w:tcPr>
            <w:tcW w:w="1014" w:type="pct"/>
            <w:shd w:val="clear" w:color="auto" w:fill="FFFFFF"/>
            <w:vAlign w:val="center"/>
          </w:tcPr>
          <w:p w14:paraId="68A7E67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0.0563</w:t>
            </w:r>
          </w:p>
        </w:tc>
        <w:tc>
          <w:tcPr>
            <w:tcW w:w="1014" w:type="pct"/>
            <w:shd w:val="clear" w:color="auto" w:fill="FFFFFF"/>
            <w:vAlign w:val="center"/>
          </w:tcPr>
          <w:p w14:paraId="0C4283A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0.119</w:t>
            </w:r>
          </w:p>
        </w:tc>
      </w:tr>
      <w:tr w:rsidR="00667B20" w14:paraId="307E8048" w14:textId="77777777" w:rsidTr="006B0D94">
        <w:trPr>
          <w:trHeight w:val="330"/>
          <w:jc w:val="center"/>
        </w:trPr>
        <w:tc>
          <w:tcPr>
            <w:tcW w:w="1958" w:type="pct"/>
            <w:shd w:val="clear" w:color="auto" w:fill="FFFFFF"/>
            <w:vAlign w:val="center"/>
          </w:tcPr>
          <w:p w14:paraId="3A86D368"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快递量</w:t>
            </w:r>
          </w:p>
        </w:tc>
        <w:tc>
          <w:tcPr>
            <w:tcW w:w="1014" w:type="pct"/>
            <w:shd w:val="clear" w:color="auto" w:fill="FFFFFF"/>
            <w:vAlign w:val="center"/>
          </w:tcPr>
          <w:p w14:paraId="616920C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0.9324</w:t>
            </w:r>
          </w:p>
        </w:tc>
        <w:tc>
          <w:tcPr>
            <w:tcW w:w="1014" w:type="pct"/>
            <w:shd w:val="clear" w:color="auto" w:fill="FFFFFF"/>
            <w:vAlign w:val="center"/>
          </w:tcPr>
          <w:p w14:paraId="191C91D9"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0.0676</w:t>
            </w:r>
          </w:p>
        </w:tc>
        <w:tc>
          <w:tcPr>
            <w:tcW w:w="1014" w:type="pct"/>
            <w:shd w:val="clear" w:color="auto" w:fill="FFFFFF"/>
            <w:vAlign w:val="center"/>
          </w:tcPr>
          <w:p w14:paraId="7813F3D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0.143</w:t>
            </w:r>
          </w:p>
        </w:tc>
      </w:tr>
      <w:tr w:rsidR="00667B20" w14:paraId="6DE74342" w14:textId="77777777" w:rsidTr="006B0D94">
        <w:trPr>
          <w:trHeight w:val="330"/>
          <w:jc w:val="center"/>
        </w:trPr>
        <w:tc>
          <w:tcPr>
            <w:tcW w:w="1958" w:type="pct"/>
            <w:shd w:val="clear" w:color="auto" w:fill="FFFFFF"/>
            <w:vAlign w:val="center"/>
          </w:tcPr>
          <w:p w14:paraId="000C29B2"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普惠金融指数</w:t>
            </w:r>
          </w:p>
        </w:tc>
        <w:tc>
          <w:tcPr>
            <w:tcW w:w="1014" w:type="pct"/>
            <w:shd w:val="clear" w:color="auto" w:fill="FFFFFF"/>
            <w:vAlign w:val="center"/>
          </w:tcPr>
          <w:p w14:paraId="6DA8357A"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0.955</w:t>
            </w:r>
          </w:p>
        </w:tc>
        <w:tc>
          <w:tcPr>
            <w:tcW w:w="1014" w:type="pct"/>
            <w:shd w:val="clear" w:color="auto" w:fill="FFFFFF"/>
            <w:vAlign w:val="center"/>
          </w:tcPr>
          <w:p w14:paraId="691882C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0.045</w:t>
            </w:r>
          </w:p>
        </w:tc>
        <w:tc>
          <w:tcPr>
            <w:tcW w:w="1014" w:type="pct"/>
            <w:shd w:val="clear" w:color="auto" w:fill="FFFFFF"/>
            <w:vAlign w:val="center"/>
          </w:tcPr>
          <w:p w14:paraId="6C5E04B3"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0.095</w:t>
            </w:r>
          </w:p>
        </w:tc>
      </w:tr>
      <w:tr w:rsidR="00667B20" w14:paraId="6D445F86" w14:textId="77777777" w:rsidTr="006B0D94">
        <w:trPr>
          <w:trHeight w:val="330"/>
          <w:jc w:val="center"/>
        </w:trPr>
        <w:tc>
          <w:tcPr>
            <w:tcW w:w="1958" w:type="pct"/>
            <w:shd w:val="clear" w:color="auto" w:fill="FFFFFF"/>
            <w:vAlign w:val="center"/>
          </w:tcPr>
          <w:p w14:paraId="5C0C1B1C"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科技支出</w:t>
            </w:r>
          </w:p>
        </w:tc>
        <w:tc>
          <w:tcPr>
            <w:tcW w:w="1014" w:type="pct"/>
            <w:shd w:val="clear" w:color="auto" w:fill="FFFFFF"/>
            <w:vAlign w:val="center"/>
          </w:tcPr>
          <w:p w14:paraId="5778DCC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0.9402</w:t>
            </w:r>
          </w:p>
        </w:tc>
        <w:tc>
          <w:tcPr>
            <w:tcW w:w="1014" w:type="pct"/>
            <w:shd w:val="clear" w:color="auto" w:fill="FFFFFF"/>
            <w:vAlign w:val="center"/>
          </w:tcPr>
          <w:p w14:paraId="52BBD0A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0.0598</w:t>
            </w:r>
          </w:p>
        </w:tc>
        <w:tc>
          <w:tcPr>
            <w:tcW w:w="1014" w:type="pct"/>
            <w:shd w:val="clear" w:color="auto" w:fill="FFFFFF"/>
            <w:vAlign w:val="center"/>
          </w:tcPr>
          <w:p w14:paraId="0A40A69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0.127</w:t>
            </w:r>
          </w:p>
        </w:tc>
      </w:tr>
      <w:tr w:rsidR="00667B20" w14:paraId="252A658F" w14:textId="77777777" w:rsidTr="006B0D94">
        <w:trPr>
          <w:trHeight w:val="330"/>
          <w:jc w:val="center"/>
        </w:trPr>
        <w:tc>
          <w:tcPr>
            <w:tcW w:w="1958" w:type="pct"/>
            <w:shd w:val="clear" w:color="auto" w:fill="FFFFFF"/>
            <w:vAlign w:val="center"/>
          </w:tcPr>
          <w:p w14:paraId="73118200"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公共服务支出</w:t>
            </w:r>
          </w:p>
        </w:tc>
        <w:tc>
          <w:tcPr>
            <w:tcW w:w="1014" w:type="pct"/>
            <w:shd w:val="clear" w:color="auto" w:fill="FFFFFF"/>
            <w:vAlign w:val="center"/>
          </w:tcPr>
          <w:p w14:paraId="01B5309E"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0.9378</w:t>
            </w:r>
          </w:p>
        </w:tc>
        <w:tc>
          <w:tcPr>
            <w:tcW w:w="1014" w:type="pct"/>
            <w:shd w:val="clear" w:color="auto" w:fill="FFFFFF"/>
            <w:vAlign w:val="center"/>
          </w:tcPr>
          <w:p w14:paraId="1F16BF32"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0.0622</w:t>
            </w:r>
          </w:p>
        </w:tc>
        <w:tc>
          <w:tcPr>
            <w:tcW w:w="1014" w:type="pct"/>
            <w:shd w:val="clear" w:color="auto" w:fill="FFFFFF"/>
            <w:vAlign w:val="center"/>
          </w:tcPr>
          <w:p w14:paraId="46B19192"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0.132</w:t>
            </w:r>
          </w:p>
        </w:tc>
      </w:tr>
    </w:tbl>
    <w:p w14:paraId="03718F68" w14:textId="77777777" w:rsidR="00B13C8E" w:rsidRDefault="00B13C8E" w:rsidP="00B13C8E">
      <w:pPr>
        <w:pStyle w:val="ae"/>
        <w:spacing w:before="6" w:line="360" w:lineRule="auto"/>
        <w:ind w:right="118" w:firstLineChars="200" w:firstLine="472"/>
        <w:rPr>
          <w:rFonts w:hint="eastAsia"/>
          <w:spacing w:val="-2"/>
        </w:rPr>
      </w:pPr>
      <w:r w:rsidRPr="00055D5E">
        <w:rPr>
          <w:rFonts w:hint="eastAsia"/>
          <w:spacing w:val="-2"/>
        </w:rPr>
        <w:t>熵值法权重结果显示，快递量（</w:t>
      </w:r>
      <w:r w:rsidRPr="00055D5E">
        <w:rPr>
          <w:rFonts w:ascii="Times New Roman" w:hAnsi="Times New Roman" w:cs="Times New Roman"/>
          <w:spacing w:val="-2"/>
        </w:rPr>
        <w:t>0.143</w:t>
      </w:r>
      <w:r w:rsidRPr="00055D5E">
        <w:rPr>
          <w:rFonts w:hint="eastAsia"/>
          <w:spacing w:val="-2"/>
        </w:rPr>
        <w:t>）权重最高，说明产业数字化中的物流能力是数字经济发展的核心驱动力。移动互联网用户（</w:t>
      </w:r>
      <w:r w:rsidRPr="00055D5E">
        <w:rPr>
          <w:rFonts w:ascii="Times New Roman" w:hAnsi="Times New Roman" w:cs="Times New Roman"/>
          <w:spacing w:val="-2"/>
        </w:rPr>
        <w:t>0.131</w:t>
      </w:r>
      <w:r w:rsidRPr="00055D5E">
        <w:rPr>
          <w:rFonts w:hint="eastAsia"/>
          <w:spacing w:val="-2"/>
        </w:rPr>
        <w:t>）和公共服务支出（</w:t>
      </w:r>
      <w:r w:rsidRPr="00055D5E">
        <w:rPr>
          <w:rFonts w:ascii="Times New Roman" w:hAnsi="Times New Roman" w:cs="Times New Roman"/>
          <w:spacing w:val="-2"/>
        </w:rPr>
        <w:t>0.132</w:t>
      </w:r>
      <w:r w:rsidRPr="00055D5E">
        <w:rPr>
          <w:rFonts w:hint="eastAsia"/>
          <w:spacing w:val="-2"/>
        </w:rPr>
        <w:t>）次之，表明互联网普及程度和政府数字化治理投入同样关键。普惠金融指数权重最低（</w:t>
      </w:r>
      <w:r w:rsidRPr="00055D5E">
        <w:rPr>
          <w:rFonts w:ascii="Times New Roman" w:hAnsi="Times New Roman" w:cs="Times New Roman"/>
          <w:spacing w:val="-2"/>
        </w:rPr>
        <w:t>0.095</w:t>
      </w:r>
      <w:r w:rsidRPr="00055D5E">
        <w:rPr>
          <w:rFonts w:hint="eastAsia"/>
          <w:spacing w:val="-2"/>
        </w:rPr>
        <w:t>），但仍具有正向贡献。整体来看，产业数字化和数字化治理两个维度的贡献略高于数字化建设基础和数字产业化，说明数字经济正从“基础设施建设”向“产业应用与治理赋能”转型。</w:t>
      </w:r>
    </w:p>
    <w:p w14:paraId="4305F717" w14:textId="77777777" w:rsidR="005E3BAA" w:rsidRPr="00B13C8E" w:rsidRDefault="005E3BAA" w:rsidP="005E3BAA">
      <w:pPr>
        <w:pStyle w:val="ae"/>
        <w:spacing w:before="6" w:line="360" w:lineRule="auto"/>
        <w:ind w:right="118" w:firstLineChars="200" w:firstLine="472"/>
        <w:jc w:val="both"/>
        <w:rPr>
          <w:rFonts w:hint="eastAsia"/>
          <w:spacing w:val="-2"/>
        </w:rPr>
      </w:pPr>
    </w:p>
    <w:p w14:paraId="1592D27B" w14:textId="4A3567D5" w:rsidR="00D20522" w:rsidRPr="009C3AE6" w:rsidRDefault="00D20522"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24" w:name="_Toc227843774"/>
      <w:r w:rsidRPr="009C3AE6">
        <w:rPr>
          <w:rFonts w:ascii="宋体" w:eastAsia="宋体" w:hAnsi="宋体" w:cs="宋体" w:hint="eastAsia"/>
          <w:b/>
          <w:bCs/>
          <w:color w:val="auto"/>
          <w:spacing w:val="-2"/>
          <w:kern w:val="0"/>
          <w:sz w:val="24"/>
          <w:szCs w:val="24"/>
          <w14:ligatures w14:val="none"/>
        </w:rPr>
        <w:lastRenderedPageBreak/>
        <w:t>（</w:t>
      </w:r>
      <w:r w:rsidR="00DC11B9" w:rsidRPr="009C3AE6">
        <w:rPr>
          <w:rFonts w:ascii="宋体" w:eastAsia="宋体" w:hAnsi="宋体" w:cs="宋体" w:hint="eastAsia"/>
          <w:b/>
          <w:bCs/>
          <w:color w:val="auto"/>
          <w:spacing w:val="-2"/>
          <w:kern w:val="0"/>
          <w:sz w:val="24"/>
          <w:szCs w:val="24"/>
          <w14:ligatures w14:val="none"/>
        </w:rPr>
        <w:t>二</w:t>
      </w:r>
      <w:r w:rsidRPr="009C3AE6">
        <w:rPr>
          <w:rFonts w:ascii="宋体" w:eastAsia="宋体" w:hAnsi="宋体" w:cs="宋体" w:hint="eastAsia"/>
          <w:b/>
          <w:bCs/>
          <w:color w:val="auto"/>
          <w:spacing w:val="-2"/>
          <w:kern w:val="0"/>
          <w:sz w:val="24"/>
          <w:szCs w:val="24"/>
          <w14:ligatures w14:val="none"/>
        </w:rPr>
        <w:t>）</w:t>
      </w:r>
      <w:r w:rsidR="00DC11B9" w:rsidRPr="009C3AE6">
        <w:rPr>
          <w:rFonts w:ascii="宋体" w:eastAsia="宋体" w:hAnsi="宋体" w:cs="宋体" w:hint="eastAsia"/>
          <w:b/>
          <w:bCs/>
          <w:color w:val="auto"/>
          <w:spacing w:val="-2"/>
          <w:kern w:val="0"/>
          <w:sz w:val="24"/>
          <w:szCs w:val="24"/>
          <w14:ligatures w14:val="none"/>
        </w:rPr>
        <w:t>数字经济</w:t>
      </w:r>
      <w:r w:rsidRPr="009C3AE6">
        <w:rPr>
          <w:rFonts w:ascii="宋体" w:eastAsia="宋体" w:hAnsi="宋体" w:cs="宋体" w:hint="eastAsia"/>
          <w:b/>
          <w:bCs/>
          <w:color w:val="auto"/>
          <w:spacing w:val="-2"/>
          <w:kern w:val="0"/>
          <w:sz w:val="24"/>
          <w:szCs w:val="24"/>
          <w14:ligatures w14:val="none"/>
        </w:rPr>
        <w:t>发展现状分析</w:t>
      </w:r>
      <w:bookmarkEnd w:id="24"/>
    </w:p>
    <w:p w14:paraId="107273B0" w14:textId="35D5AF30" w:rsidR="00D85E92" w:rsidRDefault="00D20522" w:rsidP="00D20522">
      <w:pPr>
        <w:pStyle w:val="ae"/>
        <w:spacing w:before="6" w:line="360" w:lineRule="auto"/>
        <w:ind w:right="118" w:firstLineChars="200" w:firstLine="472"/>
        <w:jc w:val="both"/>
        <w:rPr>
          <w:rFonts w:hint="eastAsia"/>
          <w:spacing w:val="-2"/>
        </w:rPr>
      </w:pPr>
      <w:bookmarkStart w:id="25" w:name="OLE_LINK32"/>
      <w:r w:rsidRPr="00D20522">
        <w:rPr>
          <w:rFonts w:hint="eastAsia"/>
          <w:spacing w:val="-2"/>
        </w:rPr>
        <w:t>将</w:t>
      </w:r>
      <w:r w:rsidRPr="00D20522">
        <w:rPr>
          <w:rFonts w:ascii="Times New Roman" w:hAnsi="Times New Roman" w:cs="Times New Roman"/>
          <w:spacing w:val="-2"/>
        </w:rPr>
        <w:t>201</w:t>
      </w:r>
      <w:r w:rsidR="00B13C8E">
        <w:rPr>
          <w:rFonts w:ascii="Times New Roman" w:hAnsi="Times New Roman" w:cs="Times New Roman" w:hint="eastAsia"/>
          <w:spacing w:val="-2"/>
        </w:rPr>
        <w:t>5</w:t>
      </w:r>
      <w:r w:rsidRPr="00D20522">
        <w:rPr>
          <w:rFonts w:ascii="Times New Roman" w:hAnsi="Times New Roman" w:cs="Times New Roman"/>
          <w:spacing w:val="-2"/>
        </w:rPr>
        <w:t>-202</w:t>
      </w:r>
      <w:r w:rsidR="00B13C8E">
        <w:rPr>
          <w:rFonts w:ascii="Times New Roman" w:hAnsi="Times New Roman" w:cs="Times New Roman" w:hint="eastAsia"/>
          <w:spacing w:val="-2"/>
        </w:rPr>
        <w:t>4</w:t>
      </w:r>
      <w:r w:rsidRPr="00D20522">
        <w:rPr>
          <w:rFonts w:hint="eastAsia"/>
          <w:spacing w:val="-2"/>
        </w:rPr>
        <w:t>年各省的数据带入到</w:t>
      </w:r>
      <w:r w:rsidR="00B13C8E">
        <w:rPr>
          <w:rFonts w:hint="eastAsia"/>
          <w:spacing w:val="-2"/>
        </w:rPr>
        <w:t>数字经济</w:t>
      </w:r>
      <w:r w:rsidRPr="00D20522">
        <w:rPr>
          <w:rFonts w:hint="eastAsia"/>
          <w:spacing w:val="-2"/>
        </w:rPr>
        <w:t>发展指标体系中，我们可以得到各省的</w:t>
      </w:r>
      <w:r w:rsidR="00B13C8E">
        <w:rPr>
          <w:rFonts w:hint="eastAsia"/>
          <w:spacing w:val="-2"/>
        </w:rPr>
        <w:t>数字经济发展</w:t>
      </w:r>
      <w:r w:rsidRPr="00D20522">
        <w:rPr>
          <w:rFonts w:hint="eastAsia"/>
          <w:spacing w:val="-2"/>
        </w:rPr>
        <w:t>水平的综合指数。由此我们可以得出对过去十年内全国各地</w:t>
      </w:r>
      <w:proofErr w:type="gramStart"/>
      <w:r w:rsidRPr="00D20522">
        <w:rPr>
          <w:rFonts w:hint="eastAsia"/>
          <w:spacing w:val="-2"/>
        </w:rPr>
        <w:t>区</w:t>
      </w:r>
      <w:r w:rsidR="00D34CDC">
        <w:rPr>
          <w:rFonts w:hint="eastAsia"/>
          <w:spacing w:val="-2"/>
        </w:rPr>
        <w:t>数字</w:t>
      </w:r>
      <w:proofErr w:type="gramEnd"/>
      <w:r w:rsidR="00D34CDC">
        <w:rPr>
          <w:rFonts w:hint="eastAsia"/>
          <w:spacing w:val="-2"/>
        </w:rPr>
        <w:t>经济发展的</w:t>
      </w:r>
      <w:r w:rsidRPr="00D20522">
        <w:rPr>
          <w:rFonts w:hint="eastAsia"/>
          <w:spacing w:val="-2"/>
        </w:rPr>
        <w:t>总体水平进行描述性统计，具体结果如表</w:t>
      </w:r>
      <w:r w:rsidR="006300CC">
        <w:rPr>
          <w:rFonts w:hint="eastAsia"/>
          <w:spacing w:val="-2"/>
        </w:rPr>
        <w:t xml:space="preserve"> </w:t>
      </w:r>
      <w:r w:rsidR="00667B20">
        <w:rPr>
          <w:rFonts w:ascii="Times New Roman" w:hAnsi="Times New Roman" w:cs="Times New Roman" w:hint="eastAsia"/>
          <w:spacing w:val="-2"/>
        </w:rPr>
        <w:t>3</w:t>
      </w:r>
      <w:r w:rsidR="006300CC">
        <w:rPr>
          <w:rFonts w:ascii="Times New Roman" w:hAnsi="Times New Roman" w:cs="Times New Roman" w:hint="eastAsia"/>
          <w:spacing w:val="-2"/>
        </w:rPr>
        <w:t xml:space="preserve"> </w:t>
      </w:r>
      <w:r w:rsidRPr="00D20522">
        <w:rPr>
          <w:rFonts w:hint="eastAsia"/>
          <w:spacing w:val="-2"/>
        </w:rPr>
        <w:t>所示。</w:t>
      </w:r>
    </w:p>
    <w:bookmarkEnd w:id="25"/>
    <w:p w14:paraId="68EEA7E8" w14:textId="28F63D98" w:rsidR="00055D5E" w:rsidRPr="00055D5E" w:rsidRDefault="00055D5E" w:rsidP="00055D5E">
      <w:pPr>
        <w:spacing w:after="0" w:line="240" w:lineRule="auto"/>
        <w:jc w:val="center"/>
        <w:rPr>
          <w:rFonts w:ascii="Times New Roman" w:eastAsia="宋体" w:hAnsi="Times New Roman" w:cs="Times New Roman"/>
          <w:kern w:val="0"/>
          <w:sz w:val="21"/>
          <w:szCs w:val="21"/>
          <w14:ligatures w14:val="none"/>
        </w:rPr>
      </w:pPr>
      <w:r w:rsidRPr="00055D5E">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sidR="00667B20">
        <w:rPr>
          <w:rFonts w:ascii="Times New Roman" w:eastAsia="宋体" w:hAnsi="Times New Roman" w:cs="Times New Roman" w:hint="eastAsia"/>
          <w:kern w:val="0"/>
          <w:sz w:val="21"/>
          <w:szCs w:val="21"/>
          <w14:ligatures w14:val="none"/>
        </w:rPr>
        <w:t>3</w:t>
      </w:r>
      <w:r w:rsidR="006300CC">
        <w:rPr>
          <w:rFonts w:ascii="Times New Roman" w:eastAsia="宋体" w:hAnsi="Times New Roman" w:cs="Times New Roman" w:hint="eastAsia"/>
          <w:kern w:val="0"/>
          <w:sz w:val="21"/>
          <w:szCs w:val="21"/>
          <w14:ligatures w14:val="none"/>
        </w:rPr>
        <w:t xml:space="preserve"> </w:t>
      </w:r>
      <w:r w:rsidRPr="00055D5E">
        <w:rPr>
          <w:rFonts w:ascii="Times New Roman" w:eastAsia="宋体" w:hAnsi="Times New Roman" w:cs="Times New Roman" w:hint="eastAsia"/>
          <w:kern w:val="0"/>
          <w:sz w:val="21"/>
          <w:szCs w:val="21"/>
          <w14:ligatures w14:val="none"/>
        </w:rPr>
        <w:t>描述性统计</w:t>
      </w:r>
    </w:p>
    <w:tbl>
      <w:tblPr>
        <w:tblW w:w="5000" w:type="pct"/>
        <w:jc w:val="center"/>
        <w:tblBorders>
          <w:top w:val="single" w:sz="4" w:space="0" w:color="000000"/>
          <w:bottom w:val="single" w:sz="4" w:space="0" w:color="auto"/>
          <w:insideH w:val="single" w:sz="4" w:space="0" w:color="000000"/>
          <w:insideV w:val="single" w:sz="4" w:space="0" w:color="000000"/>
        </w:tblBorders>
        <w:tblLook w:val="04A0" w:firstRow="1" w:lastRow="0" w:firstColumn="1" w:lastColumn="0" w:noHBand="0" w:noVBand="1"/>
      </w:tblPr>
      <w:tblGrid>
        <w:gridCol w:w="3102"/>
        <w:gridCol w:w="1153"/>
        <w:gridCol w:w="1319"/>
        <w:gridCol w:w="1332"/>
        <w:gridCol w:w="1400"/>
      </w:tblGrid>
      <w:tr w:rsidR="00B13C8E" w14:paraId="6E30E5D9" w14:textId="77777777" w:rsidTr="006B0D94">
        <w:trPr>
          <w:trHeight w:val="270"/>
          <w:jc w:val="center"/>
        </w:trPr>
        <w:tc>
          <w:tcPr>
            <w:tcW w:w="1867" w:type="pct"/>
            <w:shd w:val="clear" w:color="auto" w:fill="FFFFFF"/>
            <w:vAlign w:val="center"/>
          </w:tcPr>
          <w:p w14:paraId="26AC4DC5"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指标</w:t>
            </w:r>
          </w:p>
        </w:tc>
        <w:tc>
          <w:tcPr>
            <w:tcW w:w="694" w:type="pct"/>
            <w:shd w:val="clear" w:color="auto" w:fill="FFFFFF"/>
            <w:vAlign w:val="center"/>
          </w:tcPr>
          <w:p w14:paraId="43447E6F"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最小值</w:t>
            </w:r>
          </w:p>
        </w:tc>
        <w:tc>
          <w:tcPr>
            <w:tcW w:w="794" w:type="pct"/>
            <w:shd w:val="clear" w:color="auto" w:fill="FFFFFF"/>
            <w:vAlign w:val="center"/>
          </w:tcPr>
          <w:p w14:paraId="35B34DC7"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最大值</w:t>
            </w:r>
          </w:p>
        </w:tc>
        <w:tc>
          <w:tcPr>
            <w:tcW w:w="802" w:type="pct"/>
            <w:shd w:val="clear" w:color="auto" w:fill="FFFFFF"/>
            <w:vAlign w:val="center"/>
          </w:tcPr>
          <w:p w14:paraId="3ABBA2E3"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平均值</w:t>
            </w:r>
          </w:p>
        </w:tc>
        <w:tc>
          <w:tcPr>
            <w:tcW w:w="844" w:type="pct"/>
            <w:shd w:val="clear" w:color="auto" w:fill="FFFFFF"/>
            <w:vAlign w:val="center"/>
          </w:tcPr>
          <w:p w14:paraId="4B649EE7"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标准差</w:t>
            </w:r>
          </w:p>
        </w:tc>
      </w:tr>
      <w:tr w:rsidR="00B13C8E" w14:paraId="15111FB9" w14:textId="77777777" w:rsidTr="006B0D94">
        <w:trPr>
          <w:trHeight w:val="540"/>
          <w:jc w:val="center"/>
        </w:trPr>
        <w:tc>
          <w:tcPr>
            <w:tcW w:w="1867" w:type="pct"/>
            <w:shd w:val="clear" w:color="auto" w:fill="FFFFFF"/>
            <w:vAlign w:val="center"/>
          </w:tcPr>
          <w:p w14:paraId="64EE9F2E"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宽带端口（万个）</w:t>
            </w:r>
          </w:p>
        </w:tc>
        <w:tc>
          <w:tcPr>
            <w:tcW w:w="694" w:type="pct"/>
            <w:shd w:val="clear" w:color="auto" w:fill="FFFFFF"/>
            <w:vAlign w:val="center"/>
          </w:tcPr>
          <w:p w14:paraId="6D7EB607"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124.8</w:t>
            </w:r>
          </w:p>
        </w:tc>
        <w:tc>
          <w:tcPr>
            <w:tcW w:w="794" w:type="pct"/>
            <w:shd w:val="clear" w:color="auto" w:fill="FFFFFF"/>
            <w:vAlign w:val="center"/>
          </w:tcPr>
          <w:p w14:paraId="311A17B7"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4951.26</w:t>
            </w:r>
          </w:p>
        </w:tc>
        <w:tc>
          <w:tcPr>
            <w:tcW w:w="802" w:type="pct"/>
            <w:shd w:val="clear" w:color="auto" w:fill="FFFFFF"/>
            <w:vAlign w:val="center"/>
          </w:tcPr>
          <w:p w14:paraId="510C93FB"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2533.08</w:t>
            </w:r>
          </w:p>
        </w:tc>
        <w:tc>
          <w:tcPr>
            <w:tcW w:w="844" w:type="pct"/>
            <w:shd w:val="clear" w:color="auto" w:fill="FFFFFF"/>
            <w:vAlign w:val="center"/>
          </w:tcPr>
          <w:p w14:paraId="6A95EF7B"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1437.09</w:t>
            </w:r>
          </w:p>
        </w:tc>
      </w:tr>
      <w:tr w:rsidR="00B13C8E" w14:paraId="00495CEA" w14:textId="77777777" w:rsidTr="006B0D94">
        <w:trPr>
          <w:trHeight w:val="540"/>
          <w:jc w:val="center"/>
        </w:trPr>
        <w:tc>
          <w:tcPr>
            <w:tcW w:w="1867" w:type="pct"/>
            <w:shd w:val="clear" w:color="auto" w:fill="FFFFFF"/>
            <w:vAlign w:val="center"/>
          </w:tcPr>
          <w:p w14:paraId="4CFAAE1C"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移动互联网用户（万户）</w:t>
            </w:r>
          </w:p>
        </w:tc>
        <w:tc>
          <w:tcPr>
            <w:tcW w:w="694" w:type="pct"/>
            <w:shd w:val="clear" w:color="auto" w:fill="FFFFFF"/>
            <w:vAlign w:val="center"/>
          </w:tcPr>
          <w:p w14:paraId="4D270092"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657.15</w:t>
            </w:r>
          </w:p>
        </w:tc>
        <w:tc>
          <w:tcPr>
            <w:tcW w:w="794" w:type="pct"/>
            <w:shd w:val="clear" w:color="auto" w:fill="FFFFFF"/>
            <w:vAlign w:val="center"/>
          </w:tcPr>
          <w:p w14:paraId="6C4DCDC2"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14995.91</w:t>
            </w:r>
          </w:p>
        </w:tc>
        <w:tc>
          <w:tcPr>
            <w:tcW w:w="802" w:type="pct"/>
            <w:shd w:val="clear" w:color="auto" w:fill="FFFFFF"/>
            <w:vAlign w:val="center"/>
          </w:tcPr>
          <w:p w14:paraId="7FDB7AD1"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7804.98</w:t>
            </w:r>
          </w:p>
        </w:tc>
        <w:tc>
          <w:tcPr>
            <w:tcW w:w="844" w:type="pct"/>
            <w:shd w:val="clear" w:color="auto" w:fill="FFFFFF"/>
            <w:vAlign w:val="center"/>
          </w:tcPr>
          <w:p w14:paraId="2203A122"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4416.16</w:t>
            </w:r>
          </w:p>
        </w:tc>
      </w:tr>
      <w:tr w:rsidR="00B13C8E" w14:paraId="2A40AB86" w14:textId="77777777" w:rsidTr="006B0D94">
        <w:trPr>
          <w:trHeight w:val="540"/>
          <w:jc w:val="center"/>
        </w:trPr>
        <w:tc>
          <w:tcPr>
            <w:tcW w:w="1867" w:type="pct"/>
            <w:shd w:val="clear" w:color="auto" w:fill="FFFFFF"/>
            <w:vAlign w:val="center"/>
          </w:tcPr>
          <w:p w14:paraId="197E1C08"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电信总量（亿元）</w:t>
            </w:r>
          </w:p>
        </w:tc>
        <w:tc>
          <w:tcPr>
            <w:tcW w:w="694" w:type="pct"/>
            <w:shd w:val="clear" w:color="auto" w:fill="FFFFFF"/>
            <w:vAlign w:val="center"/>
          </w:tcPr>
          <w:p w14:paraId="03214C7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222.23</w:t>
            </w:r>
          </w:p>
        </w:tc>
        <w:tc>
          <w:tcPr>
            <w:tcW w:w="794" w:type="pct"/>
            <w:shd w:val="clear" w:color="auto" w:fill="FFFFFF"/>
            <w:vAlign w:val="center"/>
          </w:tcPr>
          <w:p w14:paraId="2F7EB5DF"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4985</w:t>
            </w:r>
          </w:p>
        </w:tc>
        <w:tc>
          <w:tcPr>
            <w:tcW w:w="802" w:type="pct"/>
            <w:shd w:val="clear" w:color="auto" w:fill="FFFFFF"/>
            <w:vAlign w:val="center"/>
          </w:tcPr>
          <w:p w14:paraId="2B13ECBC"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2481.86</w:t>
            </w:r>
          </w:p>
        </w:tc>
        <w:tc>
          <w:tcPr>
            <w:tcW w:w="844" w:type="pct"/>
            <w:shd w:val="clear" w:color="auto" w:fill="FFFFFF"/>
            <w:vAlign w:val="center"/>
          </w:tcPr>
          <w:p w14:paraId="366DB835"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1343.67</w:t>
            </w:r>
          </w:p>
        </w:tc>
      </w:tr>
      <w:tr w:rsidR="00B13C8E" w14:paraId="266B1426" w14:textId="77777777" w:rsidTr="006B0D94">
        <w:trPr>
          <w:trHeight w:val="330"/>
          <w:jc w:val="center"/>
        </w:trPr>
        <w:tc>
          <w:tcPr>
            <w:tcW w:w="1867" w:type="pct"/>
            <w:shd w:val="clear" w:color="auto" w:fill="FFFFFF"/>
            <w:vAlign w:val="center"/>
          </w:tcPr>
          <w:p w14:paraId="0E0102CF"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Times New Roman" w:eastAsia="Segoe UI" w:hAnsi="Times New Roman" w:cs="Times New Roman"/>
                <w:color w:val="0F1115"/>
                <w:kern w:val="0"/>
                <w:sz w:val="21"/>
                <w:szCs w:val="21"/>
                <w:lang w:bidi="ar"/>
              </w:rPr>
              <w:t>IT</w:t>
            </w:r>
            <w:r w:rsidRPr="00303C5C">
              <w:rPr>
                <w:rFonts w:ascii="Segoe UI" w:eastAsia="Segoe UI" w:hAnsi="Segoe UI" w:cs="Segoe UI"/>
                <w:color w:val="0F1115"/>
                <w:kern w:val="0"/>
                <w:sz w:val="21"/>
                <w:szCs w:val="21"/>
                <w:lang w:bidi="ar"/>
              </w:rPr>
              <w:t>就业（万人）</w:t>
            </w:r>
          </w:p>
        </w:tc>
        <w:tc>
          <w:tcPr>
            <w:tcW w:w="694" w:type="pct"/>
            <w:shd w:val="clear" w:color="auto" w:fill="FFFFFF"/>
            <w:vAlign w:val="center"/>
          </w:tcPr>
          <w:p w14:paraId="318934F0"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13.13</w:t>
            </w:r>
          </w:p>
        </w:tc>
        <w:tc>
          <w:tcPr>
            <w:tcW w:w="794" w:type="pct"/>
            <w:shd w:val="clear" w:color="auto" w:fill="FFFFFF"/>
            <w:vAlign w:val="center"/>
          </w:tcPr>
          <w:p w14:paraId="77C09A33"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498.99</w:t>
            </w:r>
          </w:p>
        </w:tc>
        <w:tc>
          <w:tcPr>
            <w:tcW w:w="802" w:type="pct"/>
            <w:shd w:val="clear" w:color="auto" w:fill="FFFFFF"/>
            <w:vAlign w:val="center"/>
          </w:tcPr>
          <w:p w14:paraId="32E88D8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264.83</w:t>
            </w:r>
          </w:p>
        </w:tc>
        <w:tc>
          <w:tcPr>
            <w:tcW w:w="844" w:type="pct"/>
            <w:shd w:val="clear" w:color="auto" w:fill="FFFFFF"/>
            <w:vAlign w:val="center"/>
          </w:tcPr>
          <w:p w14:paraId="1E89C58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146.75</w:t>
            </w:r>
          </w:p>
        </w:tc>
      </w:tr>
      <w:tr w:rsidR="00B13C8E" w14:paraId="6E698B4A" w14:textId="77777777" w:rsidTr="006B0D94">
        <w:trPr>
          <w:trHeight w:val="330"/>
          <w:jc w:val="center"/>
        </w:trPr>
        <w:tc>
          <w:tcPr>
            <w:tcW w:w="1867" w:type="pct"/>
            <w:shd w:val="clear" w:color="auto" w:fill="FFFFFF"/>
            <w:vAlign w:val="center"/>
          </w:tcPr>
          <w:p w14:paraId="74F0BC4F"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快递量（万件）</w:t>
            </w:r>
          </w:p>
        </w:tc>
        <w:tc>
          <w:tcPr>
            <w:tcW w:w="694" w:type="pct"/>
            <w:shd w:val="clear" w:color="auto" w:fill="FFFFFF"/>
            <w:vAlign w:val="center"/>
          </w:tcPr>
          <w:p w14:paraId="7258AEA1"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1.98</w:t>
            </w:r>
          </w:p>
        </w:tc>
        <w:tc>
          <w:tcPr>
            <w:tcW w:w="794" w:type="pct"/>
            <w:shd w:val="clear" w:color="auto" w:fill="FFFFFF"/>
            <w:vAlign w:val="center"/>
          </w:tcPr>
          <w:p w14:paraId="4F305D82"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199.88</w:t>
            </w:r>
          </w:p>
        </w:tc>
        <w:tc>
          <w:tcPr>
            <w:tcW w:w="802" w:type="pct"/>
            <w:shd w:val="clear" w:color="auto" w:fill="FFFFFF"/>
            <w:vAlign w:val="center"/>
          </w:tcPr>
          <w:p w14:paraId="0D802A5B"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99.63</w:t>
            </w:r>
          </w:p>
        </w:tc>
        <w:tc>
          <w:tcPr>
            <w:tcW w:w="844" w:type="pct"/>
            <w:shd w:val="clear" w:color="auto" w:fill="FFFFFF"/>
            <w:vAlign w:val="center"/>
          </w:tcPr>
          <w:p w14:paraId="08E5AEA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57.65</w:t>
            </w:r>
          </w:p>
        </w:tc>
      </w:tr>
      <w:tr w:rsidR="00B13C8E" w14:paraId="70D118F1" w14:textId="77777777" w:rsidTr="006B0D94">
        <w:trPr>
          <w:trHeight w:val="330"/>
          <w:jc w:val="center"/>
        </w:trPr>
        <w:tc>
          <w:tcPr>
            <w:tcW w:w="1867" w:type="pct"/>
            <w:shd w:val="clear" w:color="auto" w:fill="FFFFFF"/>
            <w:vAlign w:val="center"/>
          </w:tcPr>
          <w:p w14:paraId="62117B2F"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普惠金融指数</w:t>
            </w:r>
          </w:p>
        </w:tc>
        <w:tc>
          <w:tcPr>
            <w:tcW w:w="694" w:type="pct"/>
            <w:shd w:val="clear" w:color="auto" w:fill="FFFFFF"/>
            <w:vAlign w:val="center"/>
          </w:tcPr>
          <w:p w14:paraId="151D2367"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0.51</w:t>
            </w:r>
          </w:p>
        </w:tc>
        <w:tc>
          <w:tcPr>
            <w:tcW w:w="794" w:type="pct"/>
            <w:shd w:val="clear" w:color="auto" w:fill="FFFFFF"/>
            <w:vAlign w:val="center"/>
          </w:tcPr>
          <w:p w14:paraId="19E3E13D"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802" w:type="pct"/>
            <w:shd w:val="clear" w:color="auto" w:fill="FFFFFF"/>
            <w:vAlign w:val="center"/>
          </w:tcPr>
          <w:p w14:paraId="5644AB30"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0.75</w:t>
            </w:r>
          </w:p>
        </w:tc>
        <w:tc>
          <w:tcPr>
            <w:tcW w:w="844" w:type="pct"/>
            <w:shd w:val="clear" w:color="auto" w:fill="FFFFFF"/>
            <w:vAlign w:val="center"/>
          </w:tcPr>
          <w:p w14:paraId="23683BF6"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0.15</w:t>
            </w:r>
          </w:p>
        </w:tc>
      </w:tr>
      <w:tr w:rsidR="00B13C8E" w14:paraId="1FF25E46" w14:textId="77777777" w:rsidTr="006B0D94">
        <w:trPr>
          <w:trHeight w:val="540"/>
          <w:jc w:val="center"/>
        </w:trPr>
        <w:tc>
          <w:tcPr>
            <w:tcW w:w="1867" w:type="pct"/>
            <w:shd w:val="clear" w:color="auto" w:fill="FFFFFF"/>
            <w:vAlign w:val="center"/>
          </w:tcPr>
          <w:p w14:paraId="20B6C7D2"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科技支出（亿元）</w:t>
            </w:r>
          </w:p>
        </w:tc>
        <w:tc>
          <w:tcPr>
            <w:tcW w:w="694" w:type="pct"/>
            <w:shd w:val="clear" w:color="auto" w:fill="FFFFFF"/>
            <w:vAlign w:val="center"/>
          </w:tcPr>
          <w:p w14:paraId="220ACE9E"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59.49</w:t>
            </w:r>
          </w:p>
        </w:tc>
        <w:tc>
          <w:tcPr>
            <w:tcW w:w="794" w:type="pct"/>
            <w:shd w:val="clear" w:color="auto" w:fill="FFFFFF"/>
            <w:vAlign w:val="center"/>
          </w:tcPr>
          <w:p w14:paraId="13A5548C"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2995.13</w:t>
            </w:r>
          </w:p>
        </w:tc>
        <w:tc>
          <w:tcPr>
            <w:tcW w:w="802" w:type="pct"/>
            <w:shd w:val="clear" w:color="auto" w:fill="FFFFFF"/>
            <w:vAlign w:val="center"/>
          </w:tcPr>
          <w:p w14:paraId="48A94DD5"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1539.96</w:t>
            </w:r>
          </w:p>
        </w:tc>
        <w:tc>
          <w:tcPr>
            <w:tcW w:w="844" w:type="pct"/>
            <w:shd w:val="clear" w:color="auto" w:fill="FFFFFF"/>
            <w:vAlign w:val="center"/>
          </w:tcPr>
          <w:p w14:paraId="221BCF7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837.32</w:t>
            </w:r>
          </w:p>
        </w:tc>
      </w:tr>
      <w:tr w:rsidR="00B13C8E" w14:paraId="16EB1B25" w14:textId="77777777" w:rsidTr="006B0D94">
        <w:trPr>
          <w:trHeight w:val="540"/>
          <w:jc w:val="center"/>
        </w:trPr>
        <w:tc>
          <w:tcPr>
            <w:tcW w:w="1867" w:type="pct"/>
            <w:shd w:val="clear" w:color="auto" w:fill="FFFFFF"/>
            <w:vAlign w:val="center"/>
          </w:tcPr>
          <w:p w14:paraId="301761B2"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公共服务支出（亿元）</w:t>
            </w:r>
          </w:p>
        </w:tc>
        <w:tc>
          <w:tcPr>
            <w:tcW w:w="694" w:type="pct"/>
            <w:shd w:val="clear" w:color="auto" w:fill="FFFFFF"/>
            <w:vAlign w:val="center"/>
          </w:tcPr>
          <w:p w14:paraId="3A04A149"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514.87</w:t>
            </w:r>
          </w:p>
        </w:tc>
        <w:tc>
          <w:tcPr>
            <w:tcW w:w="794" w:type="pct"/>
            <w:shd w:val="clear" w:color="auto" w:fill="FFFFFF"/>
            <w:vAlign w:val="center"/>
          </w:tcPr>
          <w:p w14:paraId="5EAC4B54"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9956.66</w:t>
            </w:r>
          </w:p>
        </w:tc>
        <w:tc>
          <w:tcPr>
            <w:tcW w:w="802" w:type="pct"/>
            <w:shd w:val="clear" w:color="auto" w:fill="FFFFFF"/>
            <w:vAlign w:val="center"/>
          </w:tcPr>
          <w:p w14:paraId="12D2BF3E"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5143.21</w:t>
            </w:r>
          </w:p>
        </w:tc>
        <w:tc>
          <w:tcPr>
            <w:tcW w:w="844" w:type="pct"/>
            <w:shd w:val="clear" w:color="auto" w:fill="FFFFFF"/>
            <w:vAlign w:val="center"/>
          </w:tcPr>
          <w:p w14:paraId="39FF6C50" w14:textId="77777777" w:rsidR="00B13C8E" w:rsidRPr="00303C5C" w:rsidRDefault="00B13C8E"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2714.15</w:t>
            </w:r>
          </w:p>
        </w:tc>
      </w:tr>
    </w:tbl>
    <w:p w14:paraId="392161BD" w14:textId="7E3BAEC4" w:rsidR="00055D5E" w:rsidRDefault="00055D5E" w:rsidP="00055D5E">
      <w:pPr>
        <w:pStyle w:val="ae"/>
        <w:spacing w:before="6" w:line="360" w:lineRule="auto"/>
        <w:ind w:right="118" w:firstLineChars="200" w:firstLine="472"/>
        <w:jc w:val="both"/>
        <w:rPr>
          <w:rFonts w:hint="eastAsia"/>
          <w:spacing w:val="-2"/>
        </w:rPr>
      </w:pPr>
      <w:r w:rsidRPr="00055D5E">
        <w:rPr>
          <w:rFonts w:hint="eastAsia"/>
          <w:spacing w:val="-2"/>
        </w:rPr>
        <w:t>从描述性统计看，各指标省际差异明显。宽带端口和移动互联网用户的标准差分别达到</w:t>
      </w:r>
      <w:r w:rsidRPr="00667B20">
        <w:rPr>
          <w:rFonts w:ascii="Times New Roman" w:hAnsi="Times New Roman" w:cs="Times New Roman"/>
          <w:spacing w:val="-2"/>
        </w:rPr>
        <w:t>1437</w:t>
      </w:r>
      <w:r w:rsidRPr="00055D5E">
        <w:rPr>
          <w:rFonts w:hint="eastAsia"/>
          <w:spacing w:val="-2"/>
        </w:rPr>
        <w:t>和</w:t>
      </w:r>
      <w:r w:rsidRPr="00667B20">
        <w:rPr>
          <w:rFonts w:ascii="Times New Roman" w:hAnsi="Times New Roman" w:cs="Times New Roman" w:hint="eastAsia"/>
          <w:spacing w:val="-2"/>
        </w:rPr>
        <w:t>4416</w:t>
      </w:r>
      <w:r w:rsidRPr="00055D5E">
        <w:rPr>
          <w:rFonts w:hint="eastAsia"/>
          <w:spacing w:val="-2"/>
        </w:rPr>
        <w:t>，说明东部与西部地区在数字基础设施建设上仍存在较大差距。快递量最小值仅</w:t>
      </w:r>
      <w:r w:rsidRPr="00667B20">
        <w:rPr>
          <w:rFonts w:ascii="Times New Roman" w:hAnsi="Times New Roman" w:cs="Times New Roman" w:hint="eastAsia"/>
          <w:spacing w:val="-2"/>
        </w:rPr>
        <w:t>1.98</w:t>
      </w:r>
      <w:r w:rsidRPr="00055D5E">
        <w:rPr>
          <w:rFonts w:hint="eastAsia"/>
          <w:spacing w:val="-2"/>
        </w:rPr>
        <w:t>，最大值接近</w:t>
      </w:r>
      <w:r w:rsidRPr="00667B20">
        <w:rPr>
          <w:rFonts w:ascii="Times New Roman" w:hAnsi="Times New Roman" w:cs="Times New Roman" w:hint="eastAsia"/>
          <w:spacing w:val="-2"/>
        </w:rPr>
        <w:t>200</w:t>
      </w:r>
      <w:r w:rsidRPr="00055D5E">
        <w:rPr>
          <w:rFonts w:hint="eastAsia"/>
          <w:spacing w:val="-2"/>
        </w:rPr>
        <w:t>，反映物流数字化水平极不均衡。普惠金融指数相对均衡，但最小值</w:t>
      </w:r>
      <w:r w:rsidRPr="00667B20">
        <w:rPr>
          <w:rFonts w:ascii="Times New Roman" w:hAnsi="Times New Roman" w:cs="Times New Roman" w:hint="eastAsia"/>
          <w:spacing w:val="-2"/>
        </w:rPr>
        <w:t>0.51</w:t>
      </w:r>
      <w:r w:rsidRPr="00055D5E">
        <w:rPr>
          <w:rFonts w:hint="eastAsia"/>
          <w:spacing w:val="-2"/>
        </w:rPr>
        <w:t>表明部分省份数字金融服务渗透不足。科技支出与公共服务支出的标准差也较大，显示地方政府在数字化治理投入上分化严重。</w:t>
      </w:r>
    </w:p>
    <w:p w14:paraId="0602E47B" w14:textId="0533F9C3" w:rsidR="00667B20" w:rsidRDefault="00667B20" w:rsidP="00667B20">
      <w:pPr>
        <w:pStyle w:val="ae"/>
        <w:spacing w:before="6" w:line="360" w:lineRule="auto"/>
        <w:ind w:right="118" w:firstLineChars="200" w:firstLine="472"/>
        <w:rPr>
          <w:rFonts w:hint="eastAsia"/>
          <w:iCs/>
          <w:spacing w:val="-2"/>
        </w:rPr>
      </w:pPr>
      <w:bookmarkStart w:id="26" w:name="OLE_LINK34"/>
      <w:r w:rsidRPr="00667B20">
        <w:rPr>
          <w:iCs/>
          <w:spacing w:val="-2"/>
        </w:rPr>
        <w:t>接下来，我们依据各省市在</w:t>
      </w:r>
      <w:r w:rsidRPr="00667B20">
        <w:rPr>
          <w:rFonts w:ascii="Times New Roman" w:hAnsi="Times New Roman" w:cs="Times New Roman"/>
          <w:iCs/>
          <w:spacing w:val="-2"/>
        </w:rPr>
        <w:t>201</w:t>
      </w:r>
      <w:r w:rsidR="004C7687">
        <w:rPr>
          <w:rFonts w:ascii="Times New Roman" w:hAnsi="Times New Roman" w:cs="Times New Roman" w:hint="eastAsia"/>
          <w:iCs/>
          <w:spacing w:val="-2"/>
        </w:rPr>
        <w:t>5</w:t>
      </w:r>
      <w:r w:rsidRPr="00667B20">
        <w:rPr>
          <w:rFonts w:ascii="Times New Roman" w:hAnsi="Times New Roman" w:cs="Times New Roman"/>
          <w:iCs/>
          <w:spacing w:val="-2"/>
        </w:rPr>
        <w:t>-202</w:t>
      </w:r>
      <w:r>
        <w:rPr>
          <w:rFonts w:ascii="Times New Roman" w:hAnsi="Times New Roman" w:cs="Times New Roman" w:hint="eastAsia"/>
          <w:iCs/>
          <w:spacing w:val="-2"/>
        </w:rPr>
        <w:t>4</w:t>
      </w:r>
      <w:r w:rsidRPr="00667B20">
        <w:rPr>
          <w:iCs/>
          <w:spacing w:val="-2"/>
        </w:rPr>
        <w:t>年内数字经济发展水平的平均得分进行排序，具体结果如表</w:t>
      </w:r>
      <w:r w:rsidR="006300CC">
        <w:rPr>
          <w:rFonts w:hint="eastAsia"/>
          <w:iCs/>
          <w:spacing w:val="-2"/>
        </w:rPr>
        <w:t xml:space="preserve"> </w:t>
      </w:r>
      <w:r w:rsidRPr="00667B20">
        <w:rPr>
          <w:rFonts w:ascii="Times New Roman" w:hAnsi="Times New Roman" w:cs="Times New Roman"/>
          <w:spacing w:val="-2"/>
        </w:rPr>
        <w:t>4</w:t>
      </w:r>
      <w:r w:rsidR="006300CC">
        <w:rPr>
          <w:rFonts w:ascii="Times New Roman" w:hAnsi="Times New Roman" w:cs="Times New Roman" w:hint="eastAsia"/>
          <w:spacing w:val="-2"/>
        </w:rPr>
        <w:t xml:space="preserve"> </w:t>
      </w:r>
      <w:r w:rsidRPr="00667B20">
        <w:rPr>
          <w:iCs/>
          <w:spacing w:val="-2"/>
        </w:rPr>
        <w:t>所示</w:t>
      </w:r>
      <w:r>
        <w:rPr>
          <w:rFonts w:hint="eastAsia"/>
          <w:iCs/>
          <w:spacing w:val="-2"/>
        </w:rPr>
        <w:t>。特别注明，由于本章旨在研究数字经济发展水平的省际差异</w:t>
      </w:r>
      <w:r w:rsidR="004C7687">
        <w:rPr>
          <w:rFonts w:hint="eastAsia"/>
          <w:iCs/>
          <w:spacing w:val="-2"/>
        </w:rPr>
        <w:t>，故研究结论则偏向强调不同年份头部数据与尾部数据之间的差异。</w:t>
      </w:r>
    </w:p>
    <w:bookmarkEnd w:id="26"/>
    <w:p w14:paraId="23AF0E78" w14:textId="6C69E455" w:rsidR="004C7687" w:rsidRPr="004C7687" w:rsidRDefault="004C7687" w:rsidP="004C7687">
      <w:pPr>
        <w:spacing w:after="0" w:line="240" w:lineRule="auto"/>
        <w:jc w:val="center"/>
        <w:rPr>
          <w:rFonts w:ascii="Times New Roman" w:eastAsia="宋体" w:hAnsi="Times New Roman" w:cs="Times New Roman"/>
          <w:kern w:val="0"/>
          <w:sz w:val="21"/>
          <w:szCs w:val="21"/>
          <w14:ligatures w14:val="none"/>
        </w:rPr>
      </w:pPr>
      <w:r w:rsidRPr="004C7687">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sidRPr="004C7687">
        <w:rPr>
          <w:rFonts w:ascii="Times New Roman" w:eastAsia="宋体" w:hAnsi="Times New Roman" w:cs="Times New Roman" w:hint="eastAsia"/>
          <w:kern w:val="0"/>
          <w:sz w:val="21"/>
          <w:szCs w:val="21"/>
          <w14:ligatures w14:val="none"/>
        </w:rPr>
        <w:t>4</w:t>
      </w:r>
      <w:r w:rsidR="006300CC">
        <w:rPr>
          <w:rFonts w:ascii="Times New Roman" w:eastAsia="宋体" w:hAnsi="Times New Roman" w:cs="Times New Roman" w:hint="eastAsia"/>
          <w:kern w:val="0"/>
          <w:sz w:val="21"/>
          <w:szCs w:val="21"/>
          <w14:ligatures w14:val="none"/>
        </w:rPr>
        <w:t xml:space="preserve"> </w:t>
      </w:r>
      <w:r w:rsidRPr="004C7687">
        <w:rPr>
          <w:rFonts w:ascii="Times New Roman" w:eastAsia="宋体" w:hAnsi="Times New Roman" w:cs="Times New Roman" w:hint="eastAsia"/>
          <w:kern w:val="0"/>
          <w:sz w:val="21"/>
          <w:szCs w:val="21"/>
          <w14:ligatures w14:val="none"/>
        </w:rPr>
        <w:t>TOPSIS</w:t>
      </w:r>
      <w:r w:rsidRPr="004C7687">
        <w:rPr>
          <w:rFonts w:ascii="Times New Roman" w:eastAsia="宋体" w:hAnsi="Times New Roman" w:cs="Times New Roman" w:hint="eastAsia"/>
          <w:kern w:val="0"/>
          <w:sz w:val="21"/>
          <w:szCs w:val="21"/>
          <w14:ligatures w14:val="none"/>
        </w:rPr>
        <w:t>得分排序（部分年份）</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438"/>
        <w:gridCol w:w="1438"/>
        <w:gridCol w:w="2895"/>
        <w:gridCol w:w="2535"/>
      </w:tblGrid>
      <w:tr w:rsidR="00667B20" w:rsidRPr="00303C5C" w14:paraId="565276C4" w14:textId="77777777" w:rsidTr="006B0D94">
        <w:trPr>
          <w:trHeight w:val="270"/>
          <w:jc w:val="center"/>
        </w:trPr>
        <w:tc>
          <w:tcPr>
            <w:tcW w:w="865" w:type="pct"/>
            <w:shd w:val="clear" w:color="auto" w:fill="FFFFFF"/>
            <w:vAlign w:val="center"/>
          </w:tcPr>
          <w:p w14:paraId="3483498B"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微软雅黑" w:eastAsia="微软雅黑" w:hAnsi="微软雅黑" w:cs="微软雅黑" w:hint="eastAsia"/>
                <w:color w:val="0F1115"/>
                <w:kern w:val="0"/>
                <w:sz w:val="21"/>
                <w:szCs w:val="21"/>
                <w:lang w:bidi="ar"/>
              </w:rPr>
              <w:t>年</w:t>
            </w:r>
            <w:r w:rsidRPr="00303C5C">
              <w:rPr>
                <w:rFonts w:ascii="Segoe UI" w:eastAsia="Segoe UI" w:hAnsi="Segoe UI" w:cs="Segoe UI"/>
                <w:color w:val="0F1115"/>
                <w:kern w:val="0"/>
                <w:sz w:val="21"/>
                <w:szCs w:val="21"/>
                <w:lang w:bidi="ar"/>
              </w:rPr>
              <w:t>份</w:t>
            </w:r>
          </w:p>
        </w:tc>
        <w:tc>
          <w:tcPr>
            <w:tcW w:w="865" w:type="pct"/>
            <w:shd w:val="clear" w:color="auto" w:fill="FFFFFF"/>
            <w:vAlign w:val="center"/>
          </w:tcPr>
          <w:p w14:paraId="2BA9257A"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排名</w:t>
            </w:r>
          </w:p>
        </w:tc>
        <w:tc>
          <w:tcPr>
            <w:tcW w:w="1743" w:type="pct"/>
            <w:shd w:val="clear" w:color="auto" w:fill="FFFFFF"/>
            <w:vAlign w:val="center"/>
          </w:tcPr>
          <w:p w14:paraId="130F73D8"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省份</w:t>
            </w:r>
          </w:p>
        </w:tc>
        <w:tc>
          <w:tcPr>
            <w:tcW w:w="1526" w:type="pct"/>
            <w:shd w:val="clear" w:color="auto" w:fill="FFFFFF"/>
            <w:vAlign w:val="center"/>
          </w:tcPr>
          <w:p w14:paraId="52DBD3A0"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得分</w:t>
            </w:r>
          </w:p>
        </w:tc>
      </w:tr>
      <w:tr w:rsidR="00667B20" w:rsidRPr="00303C5C" w14:paraId="4E888CE9" w14:textId="77777777" w:rsidTr="006B0D94">
        <w:trPr>
          <w:trHeight w:val="330"/>
          <w:jc w:val="center"/>
        </w:trPr>
        <w:tc>
          <w:tcPr>
            <w:tcW w:w="865" w:type="pct"/>
            <w:shd w:val="clear" w:color="auto" w:fill="FFFFFF"/>
            <w:vAlign w:val="center"/>
          </w:tcPr>
          <w:p w14:paraId="34A32EA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734149E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2ABE0F12"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广东</w:t>
            </w:r>
          </w:p>
        </w:tc>
        <w:tc>
          <w:tcPr>
            <w:tcW w:w="1526" w:type="pct"/>
            <w:shd w:val="clear" w:color="auto" w:fill="FFFFFF"/>
            <w:vAlign w:val="center"/>
          </w:tcPr>
          <w:p w14:paraId="5854F6A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0.78</w:t>
            </w:r>
          </w:p>
        </w:tc>
      </w:tr>
    </w:tbl>
    <w:p w14:paraId="27A7D06C" w14:textId="5CD736F0" w:rsidR="00303C5C" w:rsidRDefault="00303C5C">
      <w:pPr>
        <w:widowControl/>
        <w:rPr>
          <w:rFonts w:ascii="Times New Roman" w:eastAsia="宋体" w:hAnsi="Times New Roman" w:cs="Times New Roman"/>
          <w:kern w:val="0"/>
          <w:sz w:val="21"/>
          <w:szCs w:val="21"/>
          <w14:ligatures w14:val="none"/>
        </w:rPr>
      </w:pPr>
    </w:p>
    <w:p w14:paraId="583FACB0" w14:textId="6EE08B48" w:rsidR="004C7687" w:rsidRPr="00303C5C" w:rsidRDefault="004C7687" w:rsidP="004C7687">
      <w:pPr>
        <w:spacing w:after="0" w:line="240" w:lineRule="auto"/>
        <w:jc w:val="center"/>
        <w:rPr>
          <w:rFonts w:ascii="Times New Roman" w:eastAsia="宋体" w:hAnsi="Times New Roman" w:cs="Times New Roman"/>
          <w:kern w:val="0"/>
          <w:sz w:val="21"/>
          <w:szCs w:val="21"/>
          <w14:ligatures w14:val="none"/>
        </w:rPr>
      </w:pPr>
      <w:r w:rsidRPr="00303C5C">
        <w:rPr>
          <w:rFonts w:ascii="Times New Roman" w:eastAsia="宋体" w:hAnsi="Times New Roman" w:cs="Times New Roman" w:hint="eastAsia"/>
          <w:kern w:val="0"/>
          <w:sz w:val="21"/>
          <w:szCs w:val="21"/>
          <w14:ligatures w14:val="none"/>
        </w:rPr>
        <w:t>续表</w:t>
      </w:r>
      <w:r w:rsidR="006300CC">
        <w:rPr>
          <w:rFonts w:ascii="Times New Roman" w:eastAsia="宋体" w:hAnsi="Times New Roman" w:cs="Times New Roman" w:hint="eastAsia"/>
          <w:kern w:val="0"/>
          <w:sz w:val="21"/>
          <w:szCs w:val="21"/>
          <w14:ligatures w14:val="none"/>
        </w:rPr>
        <w:t xml:space="preserve"> </w:t>
      </w:r>
      <w:r w:rsidRPr="00303C5C">
        <w:rPr>
          <w:rFonts w:ascii="Times New Roman" w:eastAsia="宋体" w:hAnsi="Times New Roman" w:cs="Times New Roman" w:hint="eastAsia"/>
          <w:kern w:val="0"/>
          <w:sz w:val="21"/>
          <w:szCs w:val="21"/>
          <w14:ligatures w14:val="none"/>
        </w:rPr>
        <w:t>4</w:t>
      </w:r>
      <w:r w:rsidR="006300CC">
        <w:rPr>
          <w:rFonts w:ascii="Times New Roman" w:eastAsia="宋体" w:hAnsi="Times New Roman" w:cs="Times New Roman" w:hint="eastAsia"/>
          <w:kern w:val="0"/>
          <w:sz w:val="21"/>
          <w:szCs w:val="21"/>
          <w14:ligatures w14:val="none"/>
        </w:rPr>
        <w:t xml:space="preserve"> </w:t>
      </w:r>
      <w:r w:rsidRPr="00303C5C">
        <w:rPr>
          <w:rFonts w:ascii="Times New Roman" w:eastAsia="宋体" w:hAnsi="Times New Roman" w:cs="Times New Roman" w:hint="eastAsia"/>
          <w:kern w:val="0"/>
          <w:sz w:val="21"/>
          <w:szCs w:val="21"/>
          <w14:ligatures w14:val="none"/>
        </w:rPr>
        <w:t>TOPSIS</w:t>
      </w:r>
      <w:r w:rsidRPr="00303C5C">
        <w:rPr>
          <w:rFonts w:ascii="Times New Roman" w:eastAsia="宋体" w:hAnsi="Times New Roman" w:cs="Times New Roman" w:hint="eastAsia"/>
          <w:kern w:val="0"/>
          <w:sz w:val="21"/>
          <w:szCs w:val="21"/>
          <w14:ligatures w14:val="none"/>
        </w:rPr>
        <w:t>得分排序（部分年份）</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438"/>
        <w:gridCol w:w="1438"/>
        <w:gridCol w:w="2895"/>
        <w:gridCol w:w="2535"/>
      </w:tblGrid>
      <w:tr w:rsidR="00667B20" w:rsidRPr="00303C5C" w14:paraId="0F9CCDCF" w14:textId="77777777" w:rsidTr="006B0D94">
        <w:trPr>
          <w:trHeight w:val="330"/>
          <w:jc w:val="center"/>
        </w:trPr>
        <w:tc>
          <w:tcPr>
            <w:tcW w:w="865" w:type="pct"/>
            <w:shd w:val="clear" w:color="auto" w:fill="FFFFFF"/>
            <w:vAlign w:val="center"/>
          </w:tcPr>
          <w:p w14:paraId="6792B1B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01B8A8FA"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24373D16"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江苏</w:t>
            </w:r>
          </w:p>
        </w:tc>
        <w:tc>
          <w:tcPr>
            <w:tcW w:w="1526" w:type="pct"/>
            <w:shd w:val="clear" w:color="auto" w:fill="FFFFFF"/>
            <w:vAlign w:val="center"/>
          </w:tcPr>
          <w:p w14:paraId="762F4CA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0.76</w:t>
            </w:r>
          </w:p>
        </w:tc>
      </w:tr>
      <w:tr w:rsidR="00667B20" w:rsidRPr="00303C5C" w14:paraId="387322B7" w14:textId="77777777" w:rsidTr="006B0D94">
        <w:trPr>
          <w:trHeight w:val="330"/>
          <w:jc w:val="center"/>
        </w:trPr>
        <w:tc>
          <w:tcPr>
            <w:tcW w:w="865" w:type="pct"/>
            <w:shd w:val="clear" w:color="auto" w:fill="FFFFFF"/>
            <w:vAlign w:val="center"/>
          </w:tcPr>
          <w:p w14:paraId="0D902C9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F0B1450"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17172625"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浙江</w:t>
            </w:r>
          </w:p>
        </w:tc>
        <w:tc>
          <w:tcPr>
            <w:tcW w:w="1526" w:type="pct"/>
            <w:shd w:val="clear" w:color="auto" w:fill="FFFFFF"/>
            <w:vAlign w:val="center"/>
          </w:tcPr>
          <w:p w14:paraId="6E1F0E43"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0.74</w:t>
            </w:r>
          </w:p>
        </w:tc>
      </w:tr>
      <w:tr w:rsidR="00667B20" w:rsidRPr="00303C5C" w14:paraId="48E6BDFA" w14:textId="77777777" w:rsidTr="006B0D94">
        <w:trPr>
          <w:trHeight w:val="330"/>
          <w:jc w:val="center"/>
        </w:trPr>
        <w:tc>
          <w:tcPr>
            <w:tcW w:w="865" w:type="pct"/>
            <w:shd w:val="clear" w:color="auto" w:fill="FFFFFF"/>
            <w:vAlign w:val="center"/>
          </w:tcPr>
          <w:p w14:paraId="3407A26B"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23EEB7D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180F8C33"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甘肃</w:t>
            </w:r>
          </w:p>
        </w:tc>
        <w:tc>
          <w:tcPr>
            <w:tcW w:w="1526" w:type="pct"/>
            <w:shd w:val="clear" w:color="auto" w:fill="FFFFFF"/>
            <w:vAlign w:val="center"/>
          </w:tcPr>
          <w:p w14:paraId="278232E2"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0.18</w:t>
            </w:r>
          </w:p>
        </w:tc>
      </w:tr>
      <w:tr w:rsidR="00667B20" w:rsidRPr="00303C5C" w14:paraId="6C18AA19" w14:textId="77777777" w:rsidTr="006B0D94">
        <w:trPr>
          <w:trHeight w:val="330"/>
          <w:jc w:val="center"/>
        </w:trPr>
        <w:tc>
          <w:tcPr>
            <w:tcW w:w="865" w:type="pct"/>
            <w:shd w:val="clear" w:color="auto" w:fill="FFFFFF"/>
            <w:vAlign w:val="center"/>
          </w:tcPr>
          <w:p w14:paraId="5712EA4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0BB3549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79C08BFA"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6AC6EA5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0.16</w:t>
            </w:r>
          </w:p>
        </w:tc>
      </w:tr>
      <w:tr w:rsidR="00667B20" w:rsidRPr="00303C5C" w14:paraId="2BF24137" w14:textId="77777777" w:rsidTr="006B0D94">
        <w:trPr>
          <w:trHeight w:val="330"/>
          <w:jc w:val="center"/>
        </w:trPr>
        <w:tc>
          <w:tcPr>
            <w:tcW w:w="865" w:type="pct"/>
            <w:shd w:val="clear" w:color="auto" w:fill="FFFFFF"/>
            <w:vAlign w:val="center"/>
          </w:tcPr>
          <w:p w14:paraId="09427E9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56FF23E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1511F000"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西藏</w:t>
            </w:r>
          </w:p>
        </w:tc>
        <w:tc>
          <w:tcPr>
            <w:tcW w:w="1526" w:type="pct"/>
            <w:shd w:val="clear" w:color="auto" w:fill="FFFFFF"/>
            <w:vAlign w:val="center"/>
          </w:tcPr>
          <w:p w14:paraId="6C30EC9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0.15</w:t>
            </w:r>
          </w:p>
        </w:tc>
      </w:tr>
      <w:tr w:rsidR="00667B20" w:rsidRPr="00303C5C" w14:paraId="03B4D1E1" w14:textId="77777777" w:rsidTr="006B0D94">
        <w:trPr>
          <w:trHeight w:val="330"/>
          <w:jc w:val="center"/>
        </w:trPr>
        <w:tc>
          <w:tcPr>
            <w:tcW w:w="865" w:type="pct"/>
            <w:shd w:val="clear" w:color="auto" w:fill="FFFFFF"/>
            <w:vAlign w:val="center"/>
          </w:tcPr>
          <w:p w14:paraId="07BCB05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6CC535B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64AABE51"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广东</w:t>
            </w:r>
          </w:p>
        </w:tc>
        <w:tc>
          <w:tcPr>
            <w:tcW w:w="1526" w:type="pct"/>
            <w:shd w:val="clear" w:color="auto" w:fill="FFFFFF"/>
            <w:vAlign w:val="center"/>
          </w:tcPr>
          <w:p w14:paraId="0554079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w:t>
            </w:r>
          </w:p>
        </w:tc>
      </w:tr>
      <w:tr w:rsidR="00667B20" w:rsidRPr="00303C5C" w14:paraId="38B622D8" w14:textId="77777777" w:rsidTr="006B0D94">
        <w:trPr>
          <w:trHeight w:val="330"/>
          <w:jc w:val="center"/>
        </w:trPr>
        <w:tc>
          <w:tcPr>
            <w:tcW w:w="865" w:type="pct"/>
            <w:shd w:val="clear" w:color="auto" w:fill="FFFFFF"/>
            <w:vAlign w:val="center"/>
          </w:tcPr>
          <w:p w14:paraId="4AE44EE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33B497B1"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322C209E"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江苏</w:t>
            </w:r>
          </w:p>
        </w:tc>
        <w:tc>
          <w:tcPr>
            <w:tcW w:w="1526" w:type="pct"/>
            <w:shd w:val="clear" w:color="auto" w:fill="FFFFFF"/>
            <w:vAlign w:val="center"/>
          </w:tcPr>
          <w:p w14:paraId="61EC138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0.88</w:t>
            </w:r>
          </w:p>
        </w:tc>
      </w:tr>
      <w:tr w:rsidR="00667B20" w:rsidRPr="00303C5C" w14:paraId="28240495" w14:textId="77777777" w:rsidTr="006B0D94">
        <w:trPr>
          <w:trHeight w:val="330"/>
          <w:jc w:val="center"/>
        </w:trPr>
        <w:tc>
          <w:tcPr>
            <w:tcW w:w="865" w:type="pct"/>
            <w:shd w:val="clear" w:color="auto" w:fill="FFFFFF"/>
            <w:vAlign w:val="center"/>
          </w:tcPr>
          <w:p w14:paraId="3E639B86"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0E52427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04CCA075"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北京</w:t>
            </w:r>
          </w:p>
        </w:tc>
        <w:tc>
          <w:tcPr>
            <w:tcW w:w="1526" w:type="pct"/>
            <w:shd w:val="clear" w:color="auto" w:fill="FFFFFF"/>
            <w:vAlign w:val="center"/>
          </w:tcPr>
          <w:p w14:paraId="39345816"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0.86</w:t>
            </w:r>
          </w:p>
        </w:tc>
      </w:tr>
      <w:tr w:rsidR="00667B20" w:rsidRPr="00303C5C" w14:paraId="19DBEBBA" w14:textId="77777777" w:rsidTr="006B0D94">
        <w:trPr>
          <w:trHeight w:val="330"/>
          <w:jc w:val="center"/>
        </w:trPr>
        <w:tc>
          <w:tcPr>
            <w:tcW w:w="865" w:type="pct"/>
            <w:shd w:val="clear" w:color="auto" w:fill="FFFFFF"/>
            <w:vAlign w:val="center"/>
          </w:tcPr>
          <w:p w14:paraId="08D091A3"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446FD4F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1149A46E"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云南</w:t>
            </w:r>
          </w:p>
        </w:tc>
        <w:tc>
          <w:tcPr>
            <w:tcW w:w="1526" w:type="pct"/>
            <w:shd w:val="clear" w:color="auto" w:fill="FFFFFF"/>
            <w:vAlign w:val="center"/>
          </w:tcPr>
          <w:p w14:paraId="5135D93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0.24</w:t>
            </w:r>
          </w:p>
        </w:tc>
      </w:tr>
      <w:tr w:rsidR="00667B20" w:rsidRPr="00303C5C" w14:paraId="7AA4A221" w14:textId="77777777" w:rsidTr="006B0D94">
        <w:trPr>
          <w:trHeight w:val="330"/>
          <w:jc w:val="center"/>
        </w:trPr>
        <w:tc>
          <w:tcPr>
            <w:tcW w:w="865" w:type="pct"/>
            <w:shd w:val="clear" w:color="auto" w:fill="FFFFFF"/>
            <w:vAlign w:val="center"/>
          </w:tcPr>
          <w:p w14:paraId="24EF0DF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01F8B7CC"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3DAFBD83"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贵州</w:t>
            </w:r>
          </w:p>
        </w:tc>
        <w:tc>
          <w:tcPr>
            <w:tcW w:w="1526" w:type="pct"/>
            <w:shd w:val="clear" w:color="auto" w:fill="FFFFFF"/>
            <w:vAlign w:val="center"/>
          </w:tcPr>
          <w:p w14:paraId="1A063179"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0.22</w:t>
            </w:r>
          </w:p>
        </w:tc>
      </w:tr>
      <w:tr w:rsidR="00667B20" w:rsidRPr="00303C5C" w14:paraId="4A816E8C" w14:textId="77777777" w:rsidTr="006B0D94">
        <w:trPr>
          <w:trHeight w:val="330"/>
          <w:jc w:val="center"/>
        </w:trPr>
        <w:tc>
          <w:tcPr>
            <w:tcW w:w="865" w:type="pct"/>
            <w:shd w:val="clear" w:color="auto" w:fill="FFFFFF"/>
            <w:vAlign w:val="center"/>
          </w:tcPr>
          <w:p w14:paraId="18ECCE8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4FBB619D"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629C9EB2"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2D810AA0"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0.21</w:t>
            </w:r>
          </w:p>
        </w:tc>
      </w:tr>
      <w:tr w:rsidR="00667B20" w:rsidRPr="00303C5C" w14:paraId="4F2DAEEF" w14:textId="77777777" w:rsidTr="006B0D94">
        <w:trPr>
          <w:trHeight w:val="330"/>
          <w:jc w:val="center"/>
        </w:trPr>
        <w:tc>
          <w:tcPr>
            <w:tcW w:w="865" w:type="pct"/>
            <w:shd w:val="clear" w:color="auto" w:fill="FFFFFF"/>
            <w:vAlign w:val="center"/>
          </w:tcPr>
          <w:p w14:paraId="627AC33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1A9F93A2"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76EF7D59"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上海</w:t>
            </w:r>
          </w:p>
        </w:tc>
        <w:tc>
          <w:tcPr>
            <w:tcW w:w="1526" w:type="pct"/>
            <w:shd w:val="clear" w:color="auto" w:fill="FFFFFF"/>
            <w:vAlign w:val="center"/>
          </w:tcPr>
          <w:p w14:paraId="5CA8B4D1"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0.95</w:t>
            </w:r>
          </w:p>
        </w:tc>
      </w:tr>
      <w:tr w:rsidR="00667B20" w:rsidRPr="00303C5C" w14:paraId="4182B68A" w14:textId="77777777" w:rsidTr="006B0D94">
        <w:trPr>
          <w:trHeight w:val="330"/>
          <w:jc w:val="center"/>
        </w:trPr>
        <w:tc>
          <w:tcPr>
            <w:tcW w:w="865" w:type="pct"/>
            <w:shd w:val="clear" w:color="auto" w:fill="FFFFFF"/>
            <w:vAlign w:val="center"/>
          </w:tcPr>
          <w:p w14:paraId="269CEE1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6D66344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04F07EC8"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北京</w:t>
            </w:r>
          </w:p>
        </w:tc>
        <w:tc>
          <w:tcPr>
            <w:tcW w:w="1526" w:type="pct"/>
            <w:shd w:val="clear" w:color="auto" w:fill="FFFFFF"/>
            <w:vAlign w:val="center"/>
          </w:tcPr>
          <w:p w14:paraId="193C8338"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w:t>
            </w:r>
          </w:p>
        </w:tc>
      </w:tr>
      <w:tr w:rsidR="00667B20" w:rsidRPr="00303C5C" w14:paraId="419AF0EF" w14:textId="77777777" w:rsidTr="006B0D94">
        <w:trPr>
          <w:trHeight w:val="330"/>
          <w:jc w:val="center"/>
        </w:trPr>
        <w:tc>
          <w:tcPr>
            <w:tcW w:w="865" w:type="pct"/>
            <w:shd w:val="clear" w:color="auto" w:fill="FFFFFF"/>
            <w:vAlign w:val="center"/>
          </w:tcPr>
          <w:p w14:paraId="4EA192A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2783747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7918FA95"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浙江</w:t>
            </w:r>
          </w:p>
        </w:tc>
        <w:tc>
          <w:tcPr>
            <w:tcW w:w="1526" w:type="pct"/>
            <w:shd w:val="clear" w:color="auto" w:fill="FFFFFF"/>
            <w:vAlign w:val="center"/>
          </w:tcPr>
          <w:p w14:paraId="4E522D26"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w:t>
            </w:r>
          </w:p>
        </w:tc>
      </w:tr>
      <w:tr w:rsidR="00667B20" w:rsidRPr="00303C5C" w14:paraId="769A144D" w14:textId="77777777" w:rsidTr="006B0D94">
        <w:trPr>
          <w:trHeight w:val="330"/>
          <w:jc w:val="center"/>
        </w:trPr>
        <w:tc>
          <w:tcPr>
            <w:tcW w:w="865" w:type="pct"/>
            <w:shd w:val="clear" w:color="auto" w:fill="FFFFFF"/>
            <w:vAlign w:val="center"/>
          </w:tcPr>
          <w:p w14:paraId="7019CA67"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2876B97F"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6DB6FC26"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新疆</w:t>
            </w:r>
          </w:p>
        </w:tc>
        <w:tc>
          <w:tcPr>
            <w:tcW w:w="1526" w:type="pct"/>
            <w:shd w:val="clear" w:color="auto" w:fill="FFFFFF"/>
            <w:vAlign w:val="center"/>
          </w:tcPr>
          <w:p w14:paraId="1FF434CB"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0.28</w:t>
            </w:r>
          </w:p>
        </w:tc>
      </w:tr>
      <w:tr w:rsidR="00667B20" w:rsidRPr="00303C5C" w14:paraId="6FB903D8" w14:textId="77777777" w:rsidTr="006B0D94">
        <w:trPr>
          <w:trHeight w:val="330"/>
          <w:jc w:val="center"/>
        </w:trPr>
        <w:tc>
          <w:tcPr>
            <w:tcW w:w="865" w:type="pct"/>
            <w:shd w:val="clear" w:color="auto" w:fill="FFFFFF"/>
            <w:vAlign w:val="center"/>
          </w:tcPr>
          <w:p w14:paraId="1009D5E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645F78D9"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3DAC01B0"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西藏</w:t>
            </w:r>
          </w:p>
        </w:tc>
        <w:tc>
          <w:tcPr>
            <w:tcW w:w="1526" w:type="pct"/>
            <w:shd w:val="clear" w:color="auto" w:fill="FFFFFF"/>
            <w:vAlign w:val="center"/>
          </w:tcPr>
          <w:p w14:paraId="0AC98326"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0.27</w:t>
            </w:r>
          </w:p>
        </w:tc>
      </w:tr>
      <w:tr w:rsidR="00667B20" w:rsidRPr="00303C5C" w14:paraId="79771969" w14:textId="77777777" w:rsidTr="006B0D94">
        <w:trPr>
          <w:trHeight w:val="330"/>
          <w:jc w:val="center"/>
        </w:trPr>
        <w:tc>
          <w:tcPr>
            <w:tcW w:w="865" w:type="pct"/>
            <w:shd w:val="clear" w:color="auto" w:fill="FFFFFF"/>
            <w:vAlign w:val="center"/>
          </w:tcPr>
          <w:p w14:paraId="27D57AC5"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43D39070"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2658ED5C" w14:textId="77777777" w:rsidR="00667B20" w:rsidRPr="00303C5C" w:rsidRDefault="00667B20"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3C969FA4" w14:textId="77777777" w:rsidR="00667B20" w:rsidRPr="00303C5C" w:rsidRDefault="00667B20"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0.27</w:t>
            </w:r>
          </w:p>
        </w:tc>
      </w:tr>
    </w:tbl>
    <w:p w14:paraId="06363A9F" w14:textId="77777777" w:rsidR="00667B20" w:rsidRDefault="00667B20" w:rsidP="004C7687">
      <w:pPr>
        <w:pStyle w:val="ae"/>
        <w:spacing w:before="6" w:line="360" w:lineRule="auto"/>
        <w:ind w:left="0" w:right="118"/>
        <w:rPr>
          <w:rFonts w:hint="eastAsia"/>
          <w:spacing w:val="-2"/>
        </w:rPr>
      </w:pPr>
    </w:p>
    <w:p w14:paraId="51D015E7" w14:textId="0773F176" w:rsidR="00667B20" w:rsidRPr="00667B20" w:rsidRDefault="00667B20" w:rsidP="00667B20">
      <w:pPr>
        <w:pStyle w:val="ae"/>
        <w:spacing w:before="6" w:line="360" w:lineRule="auto"/>
        <w:ind w:right="118" w:firstLineChars="200" w:firstLine="472"/>
        <w:rPr>
          <w:rFonts w:hint="eastAsia"/>
          <w:spacing w:val="-2"/>
        </w:rPr>
      </w:pPr>
      <w:r w:rsidRPr="00667B20">
        <w:rPr>
          <w:rFonts w:hint="eastAsia"/>
          <w:spacing w:val="-2"/>
        </w:rPr>
        <w:t>从TOPSIS得分排序来看，广东在2015年和2020年均位居全国首位，上海在2024年超越广东成为第一，反映出东部沿海省份在数字经济发展中的持续领先地位。西藏、青海、贵州等西部省份长期处于末位，但最低指数从0.15提升至0.27，说明西部地区数字经济水平有所改善，但与东部差距仍然明显。整体来看，数字经济指数呈现“东高西低”的空间格局，且随时间推移，头部省份的领先优势进一步扩大。</w:t>
      </w:r>
    </w:p>
    <w:p w14:paraId="0848969D" w14:textId="4BC21B7B" w:rsidR="00AC6A07" w:rsidRPr="00AC6A07" w:rsidRDefault="00AC6A07" w:rsidP="00AC6A07">
      <w:pPr>
        <w:pStyle w:val="ae"/>
        <w:spacing w:before="6" w:line="360" w:lineRule="auto"/>
        <w:ind w:right="118" w:firstLineChars="200" w:firstLine="472"/>
        <w:jc w:val="both"/>
        <w:rPr>
          <w:rFonts w:hint="eastAsia"/>
          <w:spacing w:val="-2"/>
        </w:rPr>
      </w:pPr>
      <w:r w:rsidRPr="00AC6A07">
        <w:rPr>
          <w:rFonts w:hint="eastAsia"/>
          <w:spacing w:val="-2"/>
        </w:rPr>
        <w:lastRenderedPageBreak/>
        <w:t>整体情况来看</w:t>
      </w:r>
      <w:r w:rsidR="00E609EB">
        <w:rPr>
          <w:rFonts w:hint="eastAsia"/>
          <w:spacing w:val="-2"/>
        </w:rPr>
        <w:t>，</w:t>
      </w:r>
      <w:r w:rsidRPr="00AC6A07">
        <w:rPr>
          <w:rFonts w:hint="eastAsia"/>
          <w:spacing w:val="-2"/>
        </w:rPr>
        <w:t>我国数字经济发展在空间分布上呈现出“东高西低、南强北”的特征。东部沿海地区的数字经济发展水平较高，其中广东、北京、浙江表现突出</w:t>
      </w:r>
      <w:r w:rsidR="00E609EB">
        <w:rPr>
          <w:rFonts w:hint="eastAsia"/>
          <w:spacing w:val="-2"/>
        </w:rPr>
        <w:t>，</w:t>
      </w:r>
      <w:r w:rsidRPr="00AC6A07">
        <w:rPr>
          <w:rFonts w:hint="eastAsia"/>
          <w:spacing w:val="-2"/>
        </w:rPr>
        <w:t>它们分别代表着珠江三角洲、环渤海地带、长江三角洲这三大热点区域的数字经济发展状况。</w:t>
      </w:r>
    </w:p>
    <w:p w14:paraId="7E6FFA05" w14:textId="0A048471" w:rsidR="00AC6A07" w:rsidRPr="00AC6A07" w:rsidRDefault="00AC6A07" w:rsidP="00AC6A07">
      <w:pPr>
        <w:pStyle w:val="ae"/>
        <w:spacing w:before="6" w:line="360" w:lineRule="auto"/>
        <w:ind w:right="118" w:firstLineChars="200" w:firstLine="472"/>
        <w:jc w:val="both"/>
        <w:rPr>
          <w:rFonts w:hint="eastAsia"/>
          <w:spacing w:val="-2"/>
        </w:rPr>
      </w:pPr>
      <w:r w:rsidRPr="00AC6A07">
        <w:rPr>
          <w:rFonts w:hint="eastAsia"/>
          <w:spacing w:val="-2"/>
        </w:rPr>
        <w:t>在珠江三角洲，借助粤港澳大湾区“9+2”城市的跨境协调协同发展战略，人流、物流资金流和信总流等资源要素加速流动，为打造数字产业集群</w:t>
      </w:r>
      <w:proofErr w:type="gramStart"/>
      <w:r w:rsidRPr="00AC6A07">
        <w:rPr>
          <w:rFonts w:hint="eastAsia"/>
          <w:spacing w:val="-2"/>
        </w:rPr>
        <w:t>创造了显优势</w:t>
      </w:r>
      <w:proofErr w:type="gramEnd"/>
      <w:r w:rsidRPr="00AC6A07">
        <w:rPr>
          <w:rFonts w:hint="eastAsia"/>
          <w:spacing w:val="-2"/>
        </w:rPr>
        <w:t>。在这之中，广东省的数字产业发展尤为突出。环渤海地区产业基础维厚，传统制造业发达，为数字经济与实体经济的深度融合奠定了良好基础。而且该地区有众多</w:t>
      </w:r>
      <w:proofErr w:type="gramStart"/>
      <w:r w:rsidRPr="00AC6A07">
        <w:rPr>
          <w:rFonts w:hint="eastAsia"/>
          <w:spacing w:val="-2"/>
        </w:rPr>
        <w:t>高等院投和</w:t>
      </w:r>
      <w:proofErr w:type="gramEnd"/>
      <w:r w:rsidRPr="00AC6A07">
        <w:rPr>
          <w:rFonts w:hint="eastAsia"/>
          <w:spacing w:val="-2"/>
        </w:rPr>
        <w:t>科研机构</w:t>
      </w:r>
      <w:r w:rsidR="00E609EB">
        <w:rPr>
          <w:rFonts w:hint="eastAsia"/>
          <w:spacing w:val="-2"/>
        </w:rPr>
        <w:t>，</w:t>
      </w:r>
      <w:r w:rsidRPr="00AC6A07">
        <w:rPr>
          <w:rFonts w:hint="eastAsia"/>
          <w:spacing w:val="-2"/>
        </w:rPr>
        <w:t>人才储备丰富。为数字经济的创新发展提供了有力的技术支撑。长江三角洲地区近年来持续推动</w:t>
      </w:r>
      <w:proofErr w:type="gramStart"/>
      <w:r w:rsidRPr="00AC6A07">
        <w:rPr>
          <w:rFonts w:hint="eastAsia"/>
          <w:spacing w:val="-2"/>
        </w:rPr>
        <w:t>区数字</w:t>
      </w:r>
      <w:proofErr w:type="gramEnd"/>
      <w:r w:rsidRPr="00AC6A07">
        <w:rPr>
          <w:rFonts w:hint="eastAsia"/>
          <w:spacing w:val="-2"/>
        </w:rPr>
        <w:t>协同发展</w:t>
      </w:r>
      <w:r w:rsidR="00E609EB">
        <w:rPr>
          <w:rFonts w:hint="eastAsia"/>
          <w:spacing w:val="-2"/>
        </w:rPr>
        <w:t>，</w:t>
      </w:r>
      <w:r w:rsidRPr="00AC6A07">
        <w:rPr>
          <w:rFonts w:hint="eastAsia"/>
          <w:spacing w:val="-2"/>
        </w:rPr>
        <w:t>并且不断以数字经济带动共同富裕发展</w:t>
      </w:r>
      <w:r w:rsidR="00E609EB">
        <w:rPr>
          <w:rFonts w:hint="eastAsia"/>
          <w:spacing w:val="-2"/>
        </w:rPr>
        <w:t>，</w:t>
      </w:r>
      <w:r w:rsidRPr="00AC6A07">
        <w:rPr>
          <w:rFonts w:hint="eastAsia"/>
          <w:spacing w:val="-2"/>
        </w:rPr>
        <w:t>在共同</w:t>
      </w:r>
      <w:proofErr w:type="gramStart"/>
      <w:r w:rsidRPr="00AC6A07">
        <w:rPr>
          <w:rFonts w:hint="eastAsia"/>
          <w:spacing w:val="-2"/>
        </w:rPr>
        <w:t>高裕方面状累</w:t>
      </w:r>
      <w:proofErr w:type="gramEnd"/>
      <w:r w:rsidRPr="00AC6A07">
        <w:rPr>
          <w:rFonts w:hint="eastAsia"/>
          <w:spacing w:val="-2"/>
        </w:rPr>
        <w:t>了良好的政策基础和经验。其中，浙江省数字经济优势明显，共同富裕水平不断提高。</w:t>
      </w:r>
    </w:p>
    <w:p w14:paraId="7D097CCA" w14:textId="0CBF2A63" w:rsidR="00055D5E" w:rsidRPr="00667B20" w:rsidRDefault="00AC6A07" w:rsidP="00AC6A07">
      <w:pPr>
        <w:pStyle w:val="ae"/>
        <w:spacing w:before="6" w:line="360" w:lineRule="auto"/>
        <w:ind w:right="118" w:firstLineChars="200" w:firstLine="472"/>
        <w:jc w:val="both"/>
        <w:rPr>
          <w:rFonts w:hint="eastAsia"/>
          <w:spacing w:val="-2"/>
        </w:rPr>
      </w:pPr>
      <w:r>
        <w:rPr>
          <w:rFonts w:hint="eastAsia"/>
          <w:spacing w:val="-2"/>
        </w:rPr>
        <w:t>而</w:t>
      </w:r>
      <w:r w:rsidRPr="00AC6A07">
        <w:rPr>
          <w:rFonts w:hint="eastAsia"/>
          <w:spacing w:val="-2"/>
        </w:rPr>
        <w:t>西部</w:t>
      </w:r>
      <w:r>
        <w:rPr>
          <w:rFonts w:hint="eastAsia"/>
          <w:spacing w:val="-2"/>
        </w:rPr>
        <w:t>内陆</w:t>
      </w:r>
      <w:r w:rsidRPr="00AC6A07">
        <w:rPr>
          <w:rFonts w:hint="eastAsia"/>
          <w:spacing w:val="-2"/>
        </w:rPr>
        <w:t>地区的数字经济发展较为薄弱。主要是因为数字基础设施建设不足、产业基础弱、资金投入有限等问题，限制了数字经济的发展速度。因此，必须加大基础设施建设力度</w:t>
      </w:r>
      <w:r w:rsidR="00E609EB">
        <w:rPr>
          <w:rFonts w:hint="eastAsia"/>
          <w:spacing w:val="-2"/>
        </w:rPr>
        <w:t>，</w:t>
      </w:r>
      <w:r w:rsidRPr="00AC6A07">
        <w:rPr>
          <w:rFonts w:hint="eastAsia"/>
          <w:spacing w:val="-2"/>
        </w:rPr>
        <w:t>提高政策落实程度，</w:t>
      </w:r>
      <w:proofErr w:type="gramStart"/>
      <w:r w:rsidRPr="00AC6A07">
        <w:rPr>
          <w:rFonts w:hint="eastAsia"/>
          <w:spacing w:val="-2"/>
        </w:rPr>
        <w:t>同时借器东部</w:t>
      </w:r>
      <w:proofErr w:type="gramEnd"/>
      <w:r w:rsidRPr="00AC6A07">
        <w:rPr>
          <w:rFonts w:hint="eastAsia"/>
          <w:spacing w:val="-2"/>
        </w:rPr>
        <w:t>和中部地区的成功经验，推动西部地区数字经济实现跨越式发展。</w:t>
      </w:r>
    </w:p>
    <w:p w14:paraId="230F72B6" w14:textId="4F86BC6E" w:rsidR="00DC11B9" w:rsidRPr="00DC11B9" w:rsidRDefault="00DC11B9" w:rsidP="00DC11B9">
      <w:pPr>
        <w:spacing w:beforeLines="100" w:before="312" w:afterLines="100" w:after="312" w:line="240" w:lineRule="auto"/>
        <w:outlineLvl w:val="0"/>
        <w:rPr>
          <w:rFonts w:ascii="宋体" w:eastAsia="宋体" w:hAnsi="宋体" w:hint="eastAsia"/>
          <w:b/>
          <w:bCs/>
          <w:sz w:val="28"/>
          <w:szCs w:val="28"/>
        </w:rPr>
      </w:pPr>
      <w:bookmarkStart w:id="27" w:name="_Toc227843775"/>
      <w:r w:rsidRPr="00DC11B9">
        <w:rPr>
          <w:rFonts w:ascii="宋体" w:eastAsia="宋体" w:hAnsi="宋体" w:hint="eastAsia"/>
          <w:b/>
          <w:bCs/>
          <w:sz w:val="28"/>
          <w:szCs w:val="28"/>
        </w:rPr>
        <w:t>四</w:t>
      </w:r>
      <w:r w:rsidR="007D3D03">
        <w:rPr>
          <w:rFonts w:ascii="宋体" w:eastAsia="宋体" w:hAnsi="宋体" w:hint="eastAsia"/>
          <w:b/>
          <w:bCs/>
          <w:sz w:val="28"/>
          <w:szCs w:val="28"/>
        </w:rPr>
        <w:t>、</w:t>
      </w:r>
      <w:r w:rsidRPr="00DC11B9">
        <w:rPr>
          <w:rFonts w:ascii="宋体" w:eastAsia="宋体" w:hAnsi="宋体" w:hint="eastAsia"/>
          <w:b/>
          <w:bCs/>
          <w:sz w:val="28"/>
          <w:szCs w:val="28"/>
        </w:rPr>
        <w:t>区域协调发展水平的测度与分析</w:t>
      </w:r>
      <w:bookmarkEnd w:id="27"/>
    </w:p>
    <w:p w14:paraId="61A0665F" w14:textId="30913B1F" w:rsidR="00DC11B9" w:rsidRPr="00DC11B9" w:rsidRDefault="00DC11B9" w:rsidP="00DC11B9">
      <w:pPr>
        <w:pStyle w:val="ae"/>
        <w:spacing w:before="6" w:line="360" w:lineRule="auto"/>
        <w:ind w:right="118" w:firstLineChars="200" w:firstLine="472"/>
        <w:jc w:val="both"/>
        <w:rPr>
          <w:rFonts w:hint="eastAsia"/>
          <w:spacing w:val="-2"/>
        </w:rPr>
      </w:pPr>
      <w:r w:rsidRPr="00DC11B9">
        <w:rPr>
          <w:rFonts w:hint="eastAsia"/>
          <w:spacing w:val="-2"/>
        </w:rPr>
        <w:t>本章节对区域协调发展的内涵进一步深化，构建区域协调发展指</w:t>
      </w:r>
      <w:r w:rsidR="00646DBB">
        <w:rPr>
          <w:rFonts w:hint="eastAsia"/>
          <w:spacing w:val="-2"/>
        </w:rPr>
        <w:t>标体系</w:t>
      </w:r>
      <w:r w:rsidRPr="00DC11B9">
        <w:rPr>
          <w:rFonts w:hint="eastAsia"/>
          <w:spacing w:val="-2"/>
        </w:rPr>
        <w:t>，而后利用熵值法进行指</w:t>
      </w:r>
      <w:r w:rsidR="00646DBB">
        <w:rPr>
          <w:rFonts w:hint="eastAsia"/>
          <w:spacing w:val="-2"/>
        </w:rPr>
        <w:t>数</w:t>
      </w:r>
      <w:r w:rsidRPr="00DC11B9">
        <w:rPr>
          <w:rFonts w:hint="eastAsia"/>
          <w:spacing w:val="-2"/>
        </w:rPr>
        <w:t>测度，最后代入指标数据，对各地区进行综合打分并完成对比分析。</w:t>
      </w:r>
    </w:p>
    <w:p w14:paraId="28B4FCDD" w14:textId="606EFDEA" w:rsidR="00DC11B9" w:rsidRPr="00DC11B9" w:rsidRDefault="00DC11B9" w:rsidP="00DC11B9">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28" w:name="_Toc227843776"/>
      <w:r w:rsidRPr="00DC11B9">
        <w:rPr>
          <w:rFonts w:ascii="宋体" w:eastAsia="宋体" w:hAnsi="宋体" w:cs="宋体" w:hint="eastAsia"/>
          <w:b/>
          <w:bCs/>
          <w:color w:val="auto"/>
          <w:spacing w:val="-2"/>
          <w:kern w:val="0"/>
          <w:sz w:val="24"/>
          <w:szCs w:val="24"/>
          <w14:ligatures w14:val="none"/>
        </w:rPr>
        <w:t>（一）区域协调发展指数的构建与测度</w:t>
      </w:r>
      <w:bookmarkEnd w:id="28"/>
    </w:p>
    <w:p w14:paraId="64C91C29" w14:textId="00BDB4AB" w:rsidR="00DC11B9" w:rsidRPr="00DC11B9" w:rsidRDefault="00DC11B9" w:rsidP="00DC11B9">
      <w:pPr>
        <w:pStyle w:val="ae"/>
        <w:spacing w:before="6" w:line="360" w:lineRule="auto"/>
        <w:ind w:left="238" w:right="119" w:firstLineChars="200" w:firstLine="474"/>
        <w:jc w:val="both"/>
        <w:outlineLvl w:val="2"/>
        <w:rPr>
          <w:rFonts w:hint="eastAsia"/>
          <w:spacing w:val="-2"/>
        </w:rPr>
      </w:pPr>
      <w:r w:rsidRPr="00DC11B9">
        <w:rPr>
          <w:rFonts w:hint="eastAsia"/>
          <w:b/>
          <w:bCs/>
          <w:spacing w:val="-2"/>
        </w:rPr>
        <w:t>1、指标选取</w:t>
      </w:r>
    </w:p>
    <w:p w14:paraId="42677F31" w14:textId="08C8C3E4" w:rsidR="00DC11B9" w:rsidRPr="00DC11B9" w:rsidRDefault="00DC11B9" w:rsidP="00DC11B9">
      <w:pPr>
        <w:pStyle w:val="ae"/>
        <w:spacing w:before="6" w:line="360" w:lineRule="auto"/>
        <w:ind w:right="118" w:firstLineChars="200" w:firstLine="472"/>
        <w:jc w:val="both"/>
        <w:rPr>
          <w:rFonts w:hint="eastAsia"/>
          <w:spacing w:val="-2"/>
        </w:rPr>
      </w:pPr>
      <w:r w:rsidRPr="00DC11B9">
        <w:rPr>
          <w:rFonts w:hint="eastAsia"/>
          <w:spacing w:val="-2"/>
        </w:rPr>
        <w:t>区域协调发展程度的衡量涉及的维度多、覆盖面广，全面选取评价指标，是研究区域协调发展水平的基础与关键。目前国内外学者针对区域协调发展已积累了丰富的研究成果与统计测度实践，其研究视角可基本总结为以下五个方面：经济协同、社会公平、空间优化、创新驱动、环境共治。</w:t>
      </w:r>
    </w:p>
    <w:p w14:paraId="3FC0D27D" w14:textId="1362F6ED" w:rsidR="00DC11B9" w:rsidRPr="00DC11B9" w:rsidRDefault="00DC11B9" w:rsidP="00DC11B9">
      <w:pPr>
        <w:pStyle w:val="ae"/>
        <w:spacing w:before="6" w:line="360" w:lineRule="auto"/>
        <w:ind w:right="118" w:firstLineChars="200" w:firstLine="472"/>
        <w:jc w:val="both"/>
        <w:rPr>
          <w:rFonts w:hint="eastAsia"/>
          <w:spacing w:val="-2"/>
        </w:rPr>
      </w:pPr>
      <w:r>
        <w:rPr>
          <w:rFonts w:hint="eastAsia"/>
          <w:spacing w:val="-2"/>
        </w:rPr>
        <w:lastRenderedPageBreak/>
        <w:t>首先</w:t>
      </w:r>
      <w:r w:rsidRPr="00DC11B9">
        <w:rPr>
          <w:rFonts w:hint="eastAsia"/>
          <w:spacing w:val="-2"/>
        </w:rPr>
        <w:t>，在经济学层面，区域协调发展以增长</w:t>
      </w:r>
      <w:proofErr w:type="gramStart"/>
      <w:r w:rsidRPr="00DC11B9">
        <w:rPr>
          <w:rFonts w:hint="eastAsia"/>
          <w:spacing w:val="-2"/>
        </w:rPr>
        <w:t>极</w:t>
      </w:r>
      <w:proofErr w:type="gramEnd"/>
      <w:r w:rsidRPr="00DC11B9">
        <w:rPr>
          <w:rFonts w:hint="eastAsia"/>
          <w:spacing w:val="-2"/>
        </w:rPr>
        <w:t>理论与要素流动理论为基础，强调破除行政壁垒，促进资本、劳动力、技术等生产要素在区域间的自由流动与高效集聚，旨在缩小地区发展差距，实现整体经济效益的最大化。因此，可从经济发展总量与产业结构优化切入，对区域经济协同水平进行测度。</w:t>
      </w:r>
    </w:p>
    <w:p w14:paraId="3D95267E" w14:textId="785613C4" w:rsidR="00DC11B9" w:rsidRPr="00DC11B9" w:rsidRDefault="00DC11B9" w:rsidP="00DC11B9">
      <w:pPr>
        <w:pStyle w:val="ae"/>
        <w:spacing w:before="6" w:line="360" w:lineRule="auto"/>
        <w:ind w:right="118" w:firstLineChars="200" w:firstLine="472"/>
        <w:jc w:val="both"/>
        <w:rPr>
          <w:rFonts w:hint="eastAsia"/>
          <w:spacing w:val="-2"/>
        </w:rPr>
      </w:pPr>
      <w:r>
        <w:rPr>
          <w:rFonts w:hint="eastAsia"/>
          <w:spacing w:val="-2"/>
        </w:rPr>
        <w:t>其次，</w:t>
      </w:r>
      <w:r w:rsidRPr="00DC11B9">
        <w:rPr>
          <w:rFonts w:hint="eastAsia"/>
          <w:spacing w:val="-2"/>
        </w:rPr>
        <w:t>在社会学层面，区域协调发展不仅关注GDP的均衡，更强调发展成果的全民共享。其核心内涵在于推动基本公共服务的均等化，确保不同区域的居民能够享有大致相当的教育、医疗及社会保障水平，从而增强发展的整体性与公平性。因此，可从公共服务可达性与居民生活质量两个维度衡量社会公平融合水平。进一步地，为精准考察区域间居民实际生活水准的落差，本文将社会层面中的民生福祉单独列为一级指标，从收入分配差距与消费保障水平切入，以更深入的视角衡量区域间的共同富裕程度。</w:t>
      </w:r>
    </w:p>
    <w:p w14:paraId="3CE30651" w14:textId="233A811D" w:rsidR="00DC11B9" w:rsidRPr="00DC11B9" w:rsidRDefault="00DC11B9" w:rsidP="00DC11B9">
      <w:pPr>
        <w:pStyle w:val="ae"/>
        <w:spacing w:before="6" w:line="360" w:lineRule="auto"/>
        <w:ind w:right="118" w:firstLineChars="200" w:firstLine="472"/>
        <w:jc w:val="both"/>
        <w:rPr>
          <w:rFonts w:hint="eastAsia"/>
          <w:spacing w:val="-2"/>
        </w:rPr>
      </w:pPr>
      <w:r w:rsidRPr="00DC11B9">
        <w:rPr>
          <w:rFonts w:hint="eastAsia"/>
          <w:spacing w:val="-2"/>
        </w:rPr>
        <w:t>第</w:t>
      </w:r>
      <w:r w:rsidR="009A770A">
        <w:rPr>
          <w:rFonts w:hint="eastAsia"/>
          <w:spacing w:val="-2"/>
        </w:rPr>
        <w:t>三</w:t>
      </w:r>
      <w:r w:rsidRPr="00DC11B9">
        <w:rPr>
          <w:rFonts w:hint="eastAsia"/>
          <w:spacing w:val="-2"/>
        </w:rPr>
        <w:t>，在生态学与环境经济学层面，区域协调发展需以资源环境承载能力为刚性约束。根据生态补偿理论与绿色发展理念，区域之间应在生态环境保护上形成联防联治的格局，避免污染转移，实现经济效益与生态效益的有机统一。因此，可从污染排放控制与环境治理能力两个方面切入，衡量区域发展中的绿色协调水平。</w:t>
      </w:r>
    </w:p>
    <w:p w14:paraId="3B9FC523" w14:textId="26CD920B" w:rsidR="00DC11B9" w:rsidRPr="002D15E1" w:rsidRDefault="00DC11B9" w:rsidP="009A770A">
      <w:pPr>
        <w:pStyle w:val="ae"/>
        <w:spacing w:before="6" w:line="360" w:lineRule="auto"/>
        <w:ind w:right="118" w:firstLineChars="200" w:firstLine="472"/>
        <w:jc w:val="both"/>
        <w:rPr>
          <w:rFonts w:hint="eastAsia"/>
          <w:spacing w:val="-2"/>
        </w:rPr>
      </w:pPr>
      <w:r w:rsidRPr="00DC11B9">
        <w:rPr>
          <w:rFonts w:hint="eastAsia"/>
          <w:spacing w:val="-2"/>
        </w:rPr>
        <w:t>综上所述，本文围绕区域协调发展水平设立了</w:t>
      </w:r>
      <w:r w:rsidR="00733DF4">
        <w:rPr>
          <w:rFonts w:hint="eastAsia"/>
          <w:spacing w:val="-2"/>
        </w:rPr>
        <w:t>四</w:t>
      </w:r>
      <w:r w:rsidRPr="00DC11B9">
        <w:rPr>
          <w:rFonts w:hint="eastAsia"/>
          <w:spacing w:val="-2"/>
        </w:rPr>
        <w:t>个一级指标、</w:t>
      </w:r>
      <w:r w:rsidR="00AC6A07">
        <w:rPr>
          <w:rFonts w:ascii="Times New Roman" w:hAnsi="Times New Roman" w:cs="Times New Roman" w:hint="eastAsia"/>
          <w:spacing w:val="-2"/>
        </w:rPr>
        <w:t>八</w:t>
      </w:r>
      <w:r w:rsidRPr="00DC11B9">
        <w:rPr>
          <w:rFonts w:hint="eastAsia"/>
          <w:spacing w:val="-2"/>
        </w:rPr>
        <w:t>个二级指标，以构建区域协调发展指数的评价指标体系，如表</w:t>
      </w:r>
      <w:r w:rsidR="006300CC">
        <w:rPr>
          <w:rFonts w:hint="eastAsia"/>
          <w:spacing w:val="-2"/>
        </w:rPr>
        <w:t xml:space="preserve"> </w:t>
      </w:r>
      <w:r w:rsidR="00AC6A07" w:rsidRPr="00AC6A07">
        <w:rPr>
          <w:rFonts w:ascii="Times New Roman" w:hAnsi="Times New Roman" w:cs="Times New Roman"/>
          <w:spacing w:val="-2"/>
        </w:rPr>
        <w:t>5</w:t>
      </w:r>
      <w:r w:rsidR="006300CC">
        <w:rPr>
          <w:rFonts w:ascii="Times New Roman" w:hAnsi="Times New Roman" w:cs="Times New Roman" w:hint="eastAsia"/>
          <w:spacing w:val="-2"/>
        </w:rPr>
        <w:t xml:space="preserve"> </w:t>
      </w:r>
      <w:r w:rsidRPr="00DC11B9">
        <w:rPr>
          <w:rFonts w:hint="eastAsia"/>
          <w:spacing w:val="-2"/>
        </w:rPr>
        <w:t>所示。</w:t>
      </w:r>
    </w:p>
    <w:p w14:paraId="77B0E34A" w14:textId="5138279B" w:rsidR="00DC11B9" w:rsidRDefault="00DC11B9" w:rsidP="002D15E1">
      <w:pPr>
        <w:spacing w:after="0" w:line="240" w:lineRule="auto"/>
        <w:jc w:val="center"/>
        <w:rPr>
          <w:rFonts w:ascii="Times New Roman" w:eastAsia="宋体" w:hAnsi="Times New Roman" w:cs="Times New Roman"/>
          <w:kern w:val="0"/>
          <w:sz w:val="21"/>
          <w:szCs w:val="21"/>
          <w14:ligatures w14:val="none"/>
        </w:rPr>
      </w:pPr>
      <w:bookmarkStart w:id="29" w:name="OLE_LINK23"/>
      <w:r w:rsidRPr="002D15E1">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sidR="00AC6A07">
        <w:rPr>
          <w:rFonts w:ascii="Times New Roman" w:eastAsia="宋体" w:hAnsi="Times New Roman" w:cs="Times New Roman" w:hint="eastAsia"/>
          <w:kern w:val="0"/>
          <w:sz w:val="21"/>
          <w:szCs w:val="21"/>
          <w14:ligatures w14:val="none"/>
        </w:rPr>
        <w:t>5</w:t>
      </w:r>
      <w:r w:rsidR="006300CC">
        <w:rPr>
          <w:rFonts w:ascii="Times New Roman" w:eastAsia="宋体" w:hAnsi="Times New Roman" w:cs="Times New Roman" w:hint="eastAsia"/>
          <w:kern w:val="0"/>
          <w:sz w:val="21"/>
          <w:szCs w:val="21"/>
          <w14:ligatures w14:val="none"/>
        </w:rPr>
        <w:t xml:space="preserve"> </w:t>
      </w:r>
      <w:r w:rsidRPr="002D15E1">
        <w:rPr>
          <w:rFonts w:ascii="Times New Roman" w:eastAsia="宋体" w:hAnsi="Times New Roman" w:cs="Times New Roman" w:hint="eastAsia"/>
          <w:kern w:val="0"/>
          <w:sz w:val="21"/>
          <w:szCs w:val="21"/>
          <w14:ligatures w14:val="none"/>
        </w:rPr>
        <w:t>区域协调发展水平综合评价指标体系</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714"/>
        <w:gridCol w:w="3980"/>
        <w:gridCol w:w="1306"/>
        <w:gridCol w:w="1306"/>
      </w:tblGrid>
      <w:tr w:rsidR="00B13C8E" w14:paraId="7ECC4D84" w14:textId="77777777" w:rsidTr="006B0D94">
        <w:trPr>
          <w:trHeight w:val="270"/>
          <w:jc w:val="center"/>
        </w:trPr>
        <w:tc>
          <w:tcPr>
            <w:tcW w:w="1032" w:type="pct"/>
            <w:shd w:val="clear" w:color="auto" w:fill="FFFFFF"/>
            <w:vAlign w:val="center"/>
          </w:tcPr>
          <w:bookmarkEnd w:id="29"/>
          <w:p w14:paraId="5E7D8176"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一级指标</w:t>
            </w:r>
          </w:p>
        </w:tc>
        <w:tc>
          <w:tcPr>
            <w:tcW w:w="2396" w:type="pct"/>
            <w:shd w:val="clear" w:color="auto" w:fill="FFFFFF"/>
            <w:vAlign w:val="center"/>
          </w:tcPr>
          <w:p w14:paraId="0FDC6AA8"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二级指标</w:t>
            </w:r>
          </w:p>
        </w:tc>
        <w:tc>
          <w:tcPr>
            <w:tcW w:w="786" w:type="pct"/>
            <w:shd w:val="clear" w:color="auto" w:fill="FFFFFF"/>
            <w:vAlign w:val="center"/>
          </w:tcPr>
          <w:p w14:paraId="15F459E5"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单位</w:t>
            </w:r>
          </w:p>
        </w:tc>
        <w:tc>
          <w:tcPr>
            <w:tcW w:w="786" w:type="pct"/>
            <w:shd w:val="clear" w:color="auto" w:fill="FFFFFF"/>
            <w:vAlign w:val="center"/>
          </w:tcPr>
          <w:p w14:paraId="5A2955C5"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属性</w:t>
            </w:r>
          </w:p>
        </w:tc>
      </w:tr>
      <w:tr w:rsidR="00B13C8E" w14:paraId="5DEA6C01" w14:textId="77777777" w:rsidTr="006B0D94">
        <w:trPr>
          <w:trHeight w:val="1241"/>
          <w:jc w:val="center"/>
        </w:trPr>
        <w:tc>
          <w:tcPr>
            <w:tcW w:w="1032" w:type="pct"/>
            <w:shd w:val="clear" w:color="auto" w:fill="FFFFFF"/>
            <w:vAlign w:val="center"/>
          </w:tcPr>
          <w:p w14:paraId="7EC6B0D1" w14:textId="327FB297" w:rsidR="00B13C8E" w:rsidRPr="00303C5C" w:rsidRDefault="00B13C8E" w:rsidP="00B13C8E">
            <w:pPr>
              <w:widowControl/>
              <w:jc w:val="center"/>
              <w:textAlignment w:val="center"/>
              <w:rPr>
                <w:rFonts w:ascii="Segoe UI" w:hAnsi="Segoe UI" w:cs="Segoe UI"/>
                <w:color w:val="0F1115"/>
                <w:sz w:val="21"/>
                <w:szCs w:val="21"/>
              </w:rPr>
            </w:pPr>
            <w:r w:rsidRPr="00303C5C">
              <w:rPr>
                <w:rFonts w:ascii="Segoe UI" w:eastAsia="Segoe UI" w:hAnsi="Segoe UI" w:cs="Segoe UI"/>
                <w:color w:val="0F1115"/>
                <w:kern w:val="0"/>
                <w:sz w:val="21"/>
                <w:szCs w:val="21"/>
                <w:lang w:bidi="ar"/>
              </w:rPr>
              <w:t>经济协同</w:t>
            </w:r>
          </w:p>
        </w:tc>
        <w:tc>
          <w:tcPr>
            <w:tcW w:w="2396" w:type="pct"/>
            <w:shd w:val="clear" w:color="auto" w:fill="FFFFFF"/>
            <w:vAlign w:val="center"/>
          </w:tcPr>
          <w:p w14:paraId="5F68FCAF"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第三产业增加值占比</w:t>
            </w:r>
          </w:p>
          <w:p w14:paraId="277A4979" w14:textId="59B2AC86"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省际间技术市场成交额</w:t>
            </w:r>
          </w:p>
        </w:tc>
        <w:tc>
          <w:tcPr>
            <w:tcW w:w="786" w:type="pct"/>
            <w:shd w:val="clear" w:color="auto" w:fill="FFFFFF"/>
            <w:vAlign w:val="center"/>
          </w:tcPr>
          <w:p w14:paraId="5B337D7E"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p w14:paraId="19617110" w14:textId="61622210"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亿元</w:t>
            </w:r>
          </w:p>
        </w:tc>
        <w:tc>
          <w:tcPr>
            <w:tcW w:w="786" w:type="pct"/>
            <w:shd w:val="clear" w:color="auto" w:fill="FFFFFF"/>
            <w:vAlign w:val="center"/>
          </w:tcPr>
          <w:p w14:paraId="0C8AB7A9"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p w14:paraId="4A3B3EF0" w14:textId="40B47CC7"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tc>
      </w:tr>
      <w:tr w:rsidR="00B13C8E" w14:paraId="5FADFB93" w14:textId="77777777" w:rsidTr="006B0D94">
        <w:trPr>
          <w:trHeight w:val="1211"/>
          <w:jc w:val="center"/>
        </w:trPr>
        <w:tc>
          <w:tcPr>
            <w:tcW w:w="1032" w:type="pct"/>
            <w:shd w:val="clear" w:color="auto" w:fill="FFFFFF"/>
            <w:vAlign w:val="center"/>
          </w:tcPr>
          <w:p w14:paraId="27C0632E" w14:textId="2F9F3BF0" w:rsidR="00B13C8E" w:rsidRPr="00303C5C" w:rsidRDefault="00B13C8E" w:rsidP="00B13C8E">
            <w:pPr>
              <w:widowControl/>
              <w:jc w:val="center"/>
              <w:textAlignment w:val="center"/>
              <w:rPr>
                <w:rFonts w:ascii="Segoe UI" w:hAnsi="Segoe UI" w:cs="Segoe UI"/>
                <w:color w:val="0F1115"/>
                <w:sz w:val="21"/>
                <w:szCs w:val="21"/>
              </w:rPr>
            </w:pPr>
            <w:r w:rsidRPr="00303C5C">
              <w:rPr>
                <w:rFonts w:ascii="Segoe UI" w:eastAsia="Segoe UI" w:hAnsi="Segoe UI" w:cs="Segoe UI"/>
                <w:color w:val="0F1115"/>
                <w:kern w:val="0"/>
                <w:sz w:val="21"/>
                <w:szCs w:val="21"/>
                <w:lang w:bidi="ar"/>
              </w:rPr>
              <w:t>社会公平</w:t>
            </w:r>
          </w:p>
        </w:tc>
        <w:tc>
          <w:tcPr>
            <w:tcW w:w="2396" w:type="pct"/>
            <w:shd w:val="clear" w:color="auto" w:fill="FFFFFF"/>
            <w:vAlign w:val="center"/>
          </w:tcPr>
          <w:p w14:paraId="37646CFA"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人均财政教育支出（正向化）</w:t>
            </w:r>
          </w:p>
          <w:p w14:paraId="1AA99C74" w14:textId="22B57EE0"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每千人口卫生技术人员（正向化）</w:t>
            </w:r>
          </w:p>
        </w:tc>
        <w:tc>
          <w:tcPr>
            <w:tcW w:w="786" w:type="pct"/>
            <w:shd w:val="clear" w:color="auto" w:fill="FFFFFF"/>
            <w:vAlign w:val="center"/>
          </w:tcPr>
          <w:p w14:paraId="0F433DFE" w14:textId="77777777" w:rsidR="00B13C8E" w:rsidRPr="00303C5C" w:rsidRDefault="00B13C8E" w:rsidP="00F31B13">
            <w:pPr>
              <w:widowControl/>
              <w:jc w:val="center"/>
              <w:textAlignment w:val="center"/>
              <w:rPr>
                <w:rFonts w:ascii="Segoe UI" w:eastAsia="Segoe UI" w:hAnsi="Segoe UI" w:cs="Segoe UI"/>
                <w:color w:val="0F1115"/>
                <w:sz w:val="21"/>
                <w:szCs w:val="21"/>
              </w:rPr>
            </w:pPr>
            <w:bookmarkStart w:id="30" w:name="OLE_LINK12"/>
            <w:r w:rsidRPr="00303C5C">
              <w:rPr>
                <w:rFonts w:ascii="Segoe UI" w:eastAsia="Segoe UI" w:hAnsi="Segoe UI" w:cs="Segoe UI"/>
                <w:color w:val="0F1115"/>
                <w:kern w:val="0"/>
                <w:sz w:val="21"/>
                <w:szCs w:val="21"/>
                <w:lang w:bidi="ar"/>
              </w:rPr>
              <w:t>—</w:t>
            </w:r>
          </w:p>
          <w:bookmarkEnd w:id="30"/>
          <w:p w14:paraId="77E3BF37" w14:textId="21AE0567"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tc>
        <w:tc>
          <w:tcPr>
            <w:tcW w:w="786" w:type="pct"/>
            <w:shd w:val="clear" w:color="auto" w:fill="FFFFFF"/>
            <w:vAlign w:val="center"/>
          </w:tcPr>
          <w:p w14:paraId="4FF9BE80"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p w14:paraId="772BA035" w14:textId="3B0E24E5"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tc>
      </w:tr>
      <w:tr w:rsidR="00B13C8E" w14:paraId="3E7189A9" w14:textId="77777777" w:rsidTr="006B0D94">
        <w:trPr>
          <w:trHeight w:val="1265"/>
          <w:jc w:val="center"/>
        </w:trPr>
        <w:tc>
          <w:tcPr>
            <w:tcW w:w="1032" w:type="pct"/>
            <w:shd w:val="clear" w:color="auto" w:fill="FFFFFF"/>
            <w:vAlign w:val="center"/>
          </w:tcPr>
          <w:p w14:paraId="12CC4C5F" w14:textId="681DF3C7" w:rsidR="00B13C8E" w:rsidRPr="00303C5C" w:rsidRDefault="00B13C8E" w:rsidP="00B13C8E">
            <w:pPr>
              <w:widowControl/>
              <w:jc w:val="center"/>
              <w:textAlignment w:val="center"/>
              <w:rPr>
                <w:rFonts w:ascii="Segoe UI" w:hAnsi="Segoe UI" w:cs="Segoe UI"/>
                <w:color w:val="0F1115"/>
                <w:sz w:val="21"/>
                <w:szCs w:val="21"/>
              </w:rPr>
            </w:pPr>
            <w:r w:rsidRPr="00303C5C">
              <w:rPr>
                <w:rFonts w:ascii="Segoe UI" w:eastAsia="Segoe UI" w:hAnsi="Segoe UI" w:cs="Segoe UI"/>
                <w:color w:val="0F1115"/>
                <w:kern w:val="0"/>
                <w:sz w:val="21"/>
                <w:szCs w:val="21"/>
                <w:lang w:bidi="ar"/>
              </w:rPr>
              <w:t>民生福祉</w:t>
            </w:r>
          </w:p>
        </w:tc>
        <w:tc>
          <w:tcPr>
            <w:tcW w:w="2396" w:type="pct"/>
            <w:shd w:val="clear" w:color="auto" w:fill="FFFFFF"/>
            <w:vAlign w:val="center"/>
          </w:tcPr>
          <w:p w14:paraId="1A6FA8F4"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城乡居民收入基尼系数（正向化）</w:t>
            </w:r>
          </w:p>
          <w:p w14:paraId="429A89D1" w14:textId="48B15110"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失业保险参保人数覆盖率</w:t>
            </w:r>
          </w:p>
        </w:tc>
        <w:tc>
          <w:tcPr>
            <w:tcW w:w="786" w:type="pct"/>
            <w:shd w:val="clear" w:color="auto" w:fill="FFFFFF"/>
            <w:vAlign w:val="center"/>
          </w:tcPr>
          <w:p w14:paraId="731FB1F0"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p w14:paraId="3DA5DE55" w14:textId="21FA3568"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tc>
        <w:tc>
          <w:tcPr>
            <w:tcW w:w="786" w:type="pct"/>
            <w:shd w:val="clear" w:color="auto" w:fill="FFFFFF"/>
            <w:vAlign w:val="center"/>
          </w:tcPr>
          <w:p w14:paraId="5CFF912B"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p w14:paraId="1F4F40B1" w14:textId="53710712"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tc>
      </w:tr>
    </w:tbl>
    <w:p w14:paraId="0994F05D" w14:textId="77777777" w:rsidR="006B0D94" w:rsidRDefault="006B0D94" w:rsidP="00073C8E">
      <w:pPr>
        <w:spacing w:after="0" w:line="240" w:lineRule="auto"/>
        <w:jc w:val="center"/>
        <w:rPr>
          <w:rFonts w:ascii="Times New Roman" w:eastAsia="宋体" w:hAnsi="Times New Roman" w:cs="Times New Roman"/>
          <w:kern w:val="0"/>
          <w:sz w:val="21"/>
          <w:szCs w:val="21"/>
          <w14:ligatures w14:val="none"/>
        </w:rPr>
      </w:pPr>
    </w:p>
    <w:p w14:paraId="476384C1" w14:textId="19987A35" w:rsidR="00073C8E" w:rsidRPr="00073C8E" w:rsidRDefault="00073C8E" w:rsidP="00073C8E">
      <w:pPr>
        <w:spacing w:after="0" w:line="240" w:lineRule="auto"/>
        <w:jc w:val="center"/>
        <w:rPr>
          <w:rFonts w:ascii="Times New Roman" w:eastAsia="宋体" w:hAnsi="Times New Roman" w:cs="Times New Roman"/>
          <w:kern w:val="0"/>
          <w:sz w:val="21"/>
          <w:szCs w:val="21"/>
          <w14:ligatures w14:val="none"/>
        </w:rPr>
      </w:pPr>
      <w:r>
        <w:rPr>
          <w:rFonts w:ascii="Times New Roman" w:eastAsia="宋体" w:hAnsi="Times New Roman" w:cs="Times New Roman" w:hint="eastAsia"/>
          <w:kern w:val="0"/>
          <w:sz w:val="21"/>
          <w:szCs w:val="21"/>
          <w14:ligatures w14:val="none"/>
        </w:rPr>
        <w:lastRenderedPageBreak/>
        <w:t>续</w:t>
      </w:r>
      <w:r w:rsidRPr="002D15E1">
        <w:rPr>
          <w:rFonts w:ascii="Times New Roman" w:eastAsia="宋体" w:hAnsi="Times New Roman" w:cs="Times New Roman" w:hint="eastAsia"/>
          <w:kern w:val="0"/>
          <w:sz w:val="21"/>
          <w:szCs w:val="21"/>
          <w14:ligatures w14:val="none"/>
        </w:rPr>
        <w:t>表</w:t>
      </w:r>
      <w:r>
        <w:rPr>
          <w:rFonts w:ascii="Times New Roman" w:eastAsia="宋体" w:hAnsi="Times New Roman" w:cs="Times New Roman" w:hint="eastAsia"/>
          <w:kern w:val="0"/>
          <w:sz w:val="21"/>
          <w:szCs w:val="21"/>
          <w14:ligatures w14:val="none"/>
        </w:rPr>
        <w:t xml:space="preserve"> 5 </w:t>
      </w:r>
      <w:r w:rsidRPr="002D15E1">
        <w:rPr>
          <w:rFonts w:ascii="Times New Roman" w:eastAsia="宋体" w:hAnsi="Times New Roman" w:cs="Times New Roman" w:hint="eastAsia"/>
          <w:kern w:val="0"/>
          <w:sz w:val="21"/>
          <w:szCs w:val="21"/>
          <w14:ligatures w14:val="none"/>
        </w:rPr>
        <w:t>区域协调发展水平综合评价指标体系</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714"/>
        <w:gridCol w:w="3980"/>
        <w:gridCol w:w="1306"/>
        <w:gridCol w:w="1306"/>
      </w:tblGrid>
      <w:tr w:rsidR="00B13C8E" w14:paraId="3573D7C3" w14:textId="77777777" w:rsidTr="006B0D94">
        <w:trPr>
          <w:trHeight w:val="1053"/>
          <w:jc w:val="center"/>
        </w:trPr>
        <w:tc>
          <w:tcPr>
            <w:tcW w:w="1032" w:type="pct"/>
            <w:shd w:val="clear" w:color="auto" w:fill="FFFFFF"/>
            <w:vAlign w:val="center"/>
          </w:tcPr>
          <w:p w14:paraId="3D6BBD6D" w14:textId="07D84463" w:rsidR="00B13C8E" w:rsidRPr="00303C5C" w:rsidRDefault="00B13C8E" w:rsidP="00B13C8E">
            <w:pPr>
              <w:widowControl/>
              <w:jc w:val="center"/>
              <w:textAlignment w:val="center"/>
              <w:rPr>
                <w:rFonts w:ascii="Segoe UI" w:hAnsi="Segoe UI" w:cs="Segoe UI"/>
                <w:color w:val="0F1115"/>
                <w:sz w:val="21"/>
                <w:szCs w:val="21"/>
              </w:rPr>
            </w:pPr>
            <w:r w:rsidRPr="00303C5C">
              <w:rPr>
                <w:rFonts w:ascii="Segoe UI" w:eastAsia="Segoe UI" w:hAnsi="Segoe UI" w:cs="Segoe UI"/>
                <w:color w:val="0F1115"/>
                <w:kern w:val="0"/>
                <w:sz w:val="21"/>
                <w:szCs w:val="21"/>
                <w:lang w:bidi="ar"/>
              </w:rPr>
              <w:t>生态共治</w:t>
            </w:r>
          </w:p>
        </w:tc>
        <w:tc>
          <w:tcPr>
            <w:tcW w:w="2396" w:type="pct"/>
            <w:shd w:val="clear" w:color="auto" w:fill="FFFFFF"/>
            <w:vAlign w:val="center"/>
          </w:tcPr>
          <w:p w14:paraId="47E87290"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单位</w:t>
            </w:r>
            <w:r w:rsidRPr="00303C5C">
              <w:rPr>
                <w:rFonts w:ascii="Times New Roman" w:eastAsia="Segoe UI" w:hAnsi="Times New Roman" w:cs="Times New Roman"/>
                <w:color w:val="0F1115"/>
                <w:kern w:val="0"/>
                <w:sz w:val="21"/>
                <w:szCs w:val="21"/>
                <w:lang w:bidi="ar"/>
              </w:rPr>
              <w:t>GDP</w:t>
            </w:r>
            <w:r w:rsidRPr="00303C5C">
              <w:rPr>
                <w:rFonts w:ascii="Segoe UI" w:eastAsia="Segoe UI" w:hAnsi="Segoe UI" w:cs="Segoe UI"/>
                <w:color w:val="0F1115"/>
                <w:kern w:val="0"/>
                <w:sz w:val="21"/>
                <w:szCs w:val="21"/>
                <w:lang w:bidi="ar"/>
              </w:rPr>
              <w:t>能耗（正向化）</w:t>
            </w:r>
          </w:p>
          <w:p w14:paraId="694EC76D" w14:textId="3B7FDFCB"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建成区绿化覆盖率</w:t>
            </w:r>
          </w:p>
        </w:tc>
        <w:tc>
          <w:tcPr>
            <w:tcW w:w="786" w:type="pct"/>
            <w:shd w:val="clear" w:color="auto" w:fill="FFFFFF"/>
            <w:vAlign w:val="center"/>
          </w:tcPr>
          <w:p w14:paraId="7DBA87C6"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p w14:paraId="0E458FB8" w14:textId="77F7B7F4"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w:t>
            </w:r>
          </w:p>
        </w:tc>
        <w:tc>
          <w:tcPr>
            <w:tcW w:w="786" w:type="pct"/>
            <w:shd w:val="clear" w:color="auto" w:fill="FFFFFF"/>
            <w:vAlign w:val="center"/>
          </w:tcPr>
          <w:p w14:paraId="5D487B05" w14:textId="77777777" w:rsidR="00B13C8E" w:rsidRPr="00303C5C" w:rsidRDefault="00B13C8E"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p w14:paraId="1DA747A2" w14:textId="40A454DE" w:rsidR="00B13C8E" w:rsidRPr="00303C5C" w:rsidRDefault="00B13C8E" w:rsidP="00F31B13">
            <w:pPr>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正向</w:t>
            </w:r>
          </w:p>
        </w:tc>
      </w:tr>
    </w:tbl>
    <w:p w14:paraId="6ACB8B9E" w14:textId="77777777" w:rsidR="00AC6A07" w:rsidRPr="002D15E1" w:rsidRDefault="00AC6A07" w:rsidP="00AC6A07">
      <w:pPr>
        <w:spacing w:after="0" w:line="240" w:lineRule="auto"/>
        <w:rPr>
          <w:rFonts w:ascii="Times New Roman" w:eastAsia="宋体" w:hAnsi="Times New Roman" w:cs="Times New Roman"/>
          <w:kern w:val="0"/>
          <w:sz w:val="21"/>
          <w:szCs w:val="21"/>
          <w14:ligatures w14:val="none"/>
        </w:rPr>
      </w:pPr>
    </w:p>
    <w:p w14:paraId="78E2E2F5" w14:textId="6F4C5E77" w:rsidR="00DC11B9" w:rsidRPr="00DC11B9" w:rsidRDefault="00DC11B9" w:rsidP="00DC11B9">
      <w:pPr>
        <w:pStyle w:val="ae"/>
        <w:spacing w:before="6" w:line="360" w:lineRule="auto"/>
        <w:ind w:left="238" w:right="119" w:firstLineChars="200" w:firstLine="474"/>
        <w:jc w:val="both"/>
        <w:outlineLvl w:val="2"/>
        <w:rPr>
          <w:rFonts w:hint="eastAsia"/>
          <w:b/>
          <w:bCs/>
          <w:spacing w:val="-2"/>
        </w:rPr>
      </w:pPr>
      <w:r w:rsidRPr="00DC11B9">
        <w:rPr>
          <w:rFonts w:hint="eastAsia"/>
          <w:b/>
          <w:bCs/>
          <w:spacing w:val="-2"/>
        </w:rPr>
        <w:t>2、</w:t>
      </w:r>
      <w:r w:rsidR="00245FF2">
        <w:rPr>
          <w:rFonts w:hint="eastAsia"/>
          <w:b/>
          <w:bCs/>
          <w:spacing w:val="-2"/>
        </w:rPr>
        <w:t>权重确定</w:t>
      </w:r>
    </w:p>
    <w:p w14:paraId="17481CE2" w14:textId="4093A761" w:rsidR="00AC6A07" w:rsidRDefault="00DC11B9" w:rsidP="00AC6A07">
      <w:pPr>
        <w:pStyle w:val="ae"/>
        <w:spacing w:before="6" w:line="360" w:lineRule="auto"/>
        <w:ind w:right="118" w:firstLineChars="200" w:firstLine="472"/>
        <w:jc w:val="both"/>
        <w:rPr>
          <w:rFonts w:hint="eastAsia"/>
          <w:spacing w:val="-2"/>
        </w:rPr>
      </w:pPr>
      <w:r w:rsidRPr="00DC11B9">
        <w:rPr>
          <w:rFonts w:hint="eastAsia"/>
          <w:spacing w:val="-2"/>
        </w:rPr>
        <w:t>本文采用熵值法对上述各指标权重进行计算，以更好地规避主观赋权带来的人为干扰，提高评价结果的客观性与准确性。具体计算过程与前述章节保持逻辑一致，赋权结果如下表</w:t>
      </w:r>
      <w:r w:rsidR="006300CC">
        <w:rPr>
          <w:rFonts w:hint="eastAsia"/>
          <w:spacing w:val="-2"/>
        </w:rPr>
        <w:t xml:space="preserve"> </w:t>
      </w:r>
      <w:r w:rsidR="009A770A" w:rsidRPr="009A770A">
        <w:rPr>
          <w:rFonts w:ascii="Times New Roman" w:hAnsi="Times New Roman" w:cs="Times New Roman"/>
          <w:spacing w:val="-2"/>
        </w:rPr>
        <w:t>6</w:t>
      </w:r>
      <w:r w:rsidR="006300CC">
        <w:rPr>
          <w:rFonts w:ascii="Times New Roman" w:hAnsi="Times New Roman" w:cs="Times New Roman" w:hint="eastAsia"/>
          <w:spacing w:val="-2"/>
        </w:rPr>
        <w:t xml:space="preserve"> </w:t>
      </w:r>
      <w:r w:rsidRPr="00DC11B9">
        <w:rPr>
          <w:rFonts w:hint="eastAsia"/>
          <w:spacing w:val="-2"/>
        </w:rPr>
        <w:t>所示。</w:t>
      </w:r>
    </w:p>
    <w:p w14:paraId="3998FE49" w14:textId="0A6E7BF4" w:rsidR="009A770A" w:rsidRPr="009A770A" w:rsidRDefault="009A770A" w:rsidP="009A770A">
      <w:pPr>
        <w:spacing w:after="0" w:line="240" w:lineRule="auto"/>
        <w:jc w:val="center"/>
        <w:rPr>
          <w:rFonts w:ascii="Times New Roman" w:eastAsia="宋体" w:hAnsi="Times New Roman" w:cs="Times New Roman"/>
          <w:kern w:val="0"/>
          <w:sz w:val="21"/>
          <w:szCs w:val="21"/>
          <w14:ligatures w14:val="none"/>
        </w:rPr>
      </w:pPr>
      <w:r w:rsidRPr="009A770A">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Pr>
          <w:rFonts w:ascii="Times New Roman" w:eastAsia="宋体" w:hAnsi="Times New Roman" w:cs="Times New Roman" w:hint="eastAsia"/>
          <w:kern w:val="0"/>
          <w:sz w:val="21"/>
          <w:szCs w:val="21"/>
          <w14:ligatures w14:val="none"/>
        </w:rPr>
        <w:t>6</w:t>
      </w:r>
      <w:r w:rsidR="006300CC">
        <w:rPr>
          <w:rFonts w:ascii="Times New Roman" w:eastAsia="宋体" w:hAnsi="Times New Roman" w:cs="Times New Roman" w:hint="eastAsia"/>
          <w:kern w:val="0"/>
          <w:sz w:val="21"/>
          <w:szCs w:val="21"/>
          <w14:ligatures w14:val="none"/>
        </w:rPr>
        <w:t xml:space="preserve"> </w:t>
      </w:r>
      <w:r w:rsidRPr="009A770A">
        <w:rPr>
          <w:rFonts w:ascii="Times New Roman" w:eastAsia="宋体" w:hAnsi="Times New Roman" w:cs="Times New Roman" w:hint="eastAsia"/>
          <w:kern w:val="0"/>
          <w:sz w:val="21"/>
          <w:szCs w:val="21"/>
          <w14:ligatures w14:val="none"/>
        </w:rPr>
        <w:t>熵值法权重</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457"/>
        <w:gridCol w:w="1839"/>
        <w:gridCol w:w="1485"/>
        <w:gridCol w:w="1525"/>
      </w:tblGrid>
      <w:tr w:rsidR="009A770A" w14:paraId="39C6A9D2" w14:textId="77777777" w:rsidTr="006B0D94">
        <w:trPr>
          <w:trHeight w:val="270"/>
          <w:jc w:val="center"/>
        </w:trPr>
        <w:tc>
          <w:tcPr>
            <w:tcW w:w="2081" w:type="pct"/>
            <w:shd w:val="clear" w:color="auto" w:fill="FFFFFF"/>
            <w:vAlign w:val="center"/>
          </w:tcPr>
          <w:p w14:paraId="3D6011C8"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二级指标</w:t>
            </w:r>
          </w:p>
        </w:tc>
        <w:tc>
          <w:tcPr>
            <w:tcW w:w="1107" w:type="pct"/>
            <w:shd w:val="clear" w:color="auto" w:fill="FFFFFF"/>
            <w:vAlign w:val="center"/>
          </w:tcPr>
          <w:p w14:paraId="299708A3"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信息熵值</w:t>
            </w:r>
          </w:p>
        </w:tc>
        <w:tc>
          <w:tcPr>
            <w:tcW w:w="894" w:type="pct"/>
            <w:shd w:val="clear" w:color="auto" w:fill="FFFFFF"/>
            <w:vAlign w:val="center"/>
          </w:tcPr>
          <w:p w14:paraId="22332D08"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差异系数</w:t>
            </w:r>
          </w:p>
        </w:tc>
        <w:tc>
          <w:tcPr>
            <w:tcW w:w="918" w:type="pct"/>
            <w:shd w:val="clear" w:color="auto" w:fill="FFFFFF"/>
            <w:vAlign w:val="center"/>
          </w:tcPr>
          <w:p w14:paraId="20536140"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权重</w:t>
            </w:r>
          </w:p>
        </w:tc>
      </w:tr>
      <w:tr w:rsidR="009A770A" w14:paraId="4E011EA1" w14:textId="77777777" w:rsidTr="006B0D94">
        <w:trPr>
          <w:trHeight w:val="330"/>
          <w:jc w:val="center"/>
        </w:trPr>
        <w:tc>
          <w:tcPr>
            <w:tcW w:w="2081" w:type="pct"/>
            <w:shd w:val="clear" w:color="auto" w:fill="FFFFFF"/>
            <w:vAlign w:val="center"/>
          </w:tcPr>
          <w:p w14:paraId="156DA167"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三产占比</w:t>
            </w:r>
          </w:p>
        </w:tc>
        <w:tc>
          <w:tcPr>
            <w:tcW w:w="1107" w:type="pct"/>
            <w:shd w:val="clear" w:color="auto" w:fill="FFFFFF"/>
            <w:vAlign w:val="center"/>
          </w:tcPr>
          <w:p w14:paraId="29D5A42B"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0.9452</w:t>
            </w:r>
          </w:p>
        </w:tc>
        <w:tc>
          <w:tcPr>
            <w:tcW w:w="894" w:type="pct"/>
            <w:shd w:val="clear" w:color="auto" w:fill="FFFFFF"/>
            <w:vAlign w:val="center"/>
          </w:tcPr>
          <w:p w14:paraId="0407BE7F"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0.0548</w:t>
            </w:r>
          </w:p>
        </w:tc>
        <w:tc>
          <w:tcPr>
            <w:tcW w:w="918" w:type="pct"/>
            <w:shd w:val="clear" w:color="auto" w:fill="FFFFFF"/>
            <w:vAlign w:val="center"/>
          </w:tcPr>
          <w:p w14:paraId="3823BC71"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0.118</w:t>
            </w:r>
          </w:p>
        </w:tc>
      </w:tr>
      <w:tr w:rsidR="009A770A" w14:paraId="3A9F75A9" w14:textId="77777777" w:rsidTr="006B0D94">
        <w:trPr>
          <w:trHeight w:val="540"/>
          <w:jc w:val="center"/>
        </w:trPr>
        <w:tc>
          <w:tcPr>
            <w:tcW w:w="2081" w:type="pct"/>
            <w:shd w:val="clear" w:color="auto" w:fill="FFFFFF"/>
            <w:vAlign w:val="center"/>
          </w:tcPr>
          <w:p w14:paraId="1C00EFB1"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技术市场成交额</w:t>
            </w:r>
          </w:p>
        </w:tc>
        <w:tc>
          <w:tcPr>
            <w:tcW w:w="1107" w:type="pct"/>
            <w:shd w:val="clear" w:color="auto" w:fill="FFFFFF"/>
            <w:vAlign w:val="center"/>
          </w:tcPr>
          <w:p w14:paraId="6AF80DAC"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0.9367</w:t>
            </w:r>
          </w:p>
        </w:tc>
        <w:tc>
          <w:tcPr>
            <w:tcW w:w="894" w:type="pct"/>
            <w:shd w:val="clear" w:color="auto" w:fill="FFFFFF"/>
            <w:vAlign w:val="center"/>
          </w:tcPr>
          <w:p w14:paraId="49317E6A"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0.0633</w:t>
            </w:r>
          </w:p>
        </w:tc>
        <w:tc>
          <w:tcPr>
            <w:tcW w:w="918" w:type="pct"/>
            <w:shd w:val="clear" w:color="auto" w:fill="FFFFFF"/>
            <w:vAlign w:val="center"/>
          </w:tcPr>
          <w:p w14:paraId="0ACB76F6"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0.136</w:t>
            </w:r>
          </w:p>
        </w:tc>
      </w:tr>
      <w:tr w:rsidR="009A770A" w14:paraId="2385FB76" w14:textId="77777777" w:rsidTr="006B0D94">
        <w:trPr>
          <w:trHeight w:val="540"/>
          <w:jc w:val="center"/>
        </w:trPr>
        <w:tc>
          <w:tcPr>
            <w:tcW w:w="2081" w:type="pct"/>
            <w:shd w:val="clear" w:color="auto" w:fill="FFFFFF"/>
            <w:vAlign w:val="center"/>
          </w:tcPr>
          <w:p w14:paraId="1271BA60"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教育支出正向化</w:t>
            </w:r>
          </w:p>
        </w:tc>
        <w:tc>
          <w:tcPr>
            <w:tcW w:w="1107" w:type="pct"/>
            <w:shd w:val="clear" w:color="auto" w:fill="FFFFFF"/>
            <w:vAlign w:val="center"/>
          </w:tcPr>
          <w:p w14:paraId="3007B085"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0.9415</w:t>
            </w:r>
          </w:p>
        </w:tc>
        <w:tc>
          <w:tcPr>
            <w:tcW w:w="894" w:type="pct"/>
            <w:shd w:val="clear" w:color="auto" w:fill="FFFFFF"/>
            <w:vAlign w:val="center"/>
          </w:tcPr>
          <w:p w14:paraId="320BA846"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0.0585</w:t>
            </w:r>
          </w:p>
        </w:tc>
        <w:tc>
          <w:tcPr>
            <w:tcW w:w="918" w:type="pct"/>
            <w:shd w:val="clear" w:color="auto" w:fill="FFFFFF"/>
            <w:vAlign w:val="center"/>
          </w:tcPr>
          <w:p w14:paraId="044343A0"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0.126</w:t>
            </w:r>
          </w:p>
        </w:tc>
      </w:tr>
      <w:tr w:rsidR="009A770A" w14:paraId="65BF6CFD" w14:textId="77777777" w:rsidTr="006B0D94">
        <w:trPr>
          <w:trHeight w:val="540"/>
          <w:jc w:val="center"/>
        </w:trPr>
        <w:tc>
          <w:tcPr>
            <w:tcW w:w="2081" w:type="pct"/>
            <w:shd w:val="clear" w:color="auto" w:fill="FFFFFF"/>
            <w:vAlign w:val="center"/>
          </w:tcPr>
          <w:p w14:paraId="660CA965"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卫生人员正向化</w:t>
            </w:r>
          </w:p>
        </w:tc>
        <w:tc>
          <w:tcPr>
            <w:tcW w:w="1107" w:type="pct"/>
            <w:shd w:val="clear" w:color="auto" w:fill="FFFFFF"/>
            <w:vAlign w:val="center"/>
          </w:tcPr>
          <w:p w14:paraId="0ECB6521"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0.9398</w:t>
            </w:r>
          </w:p>
        </w:tc>
        <w:tc>
          <w:tcPr>
            <w:tcW w:w="894" w:type="pct"/>
            <w:shd w:val="clear" w:color="auto" w:fill="FFFFFF"/>
            <w:vAlign w:val="center"/>
          </w:tcPr>
          <w:p w14:paraId="2BF369DF"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0.0602</w:t>
            </w:r>
          </w:p>
        </w:tc>
        <w:tc>
          <w:tcPr>
            <w:tcW w:w="918" w:type="pct"/>
            <w:shd w:val="clear" w:color="auto" w:fill="FFFFFF"/>
            <w:vAlign w:val="center"/>
          </w:tcPr>
          <w:p w14:paraId="34316368"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0.129</w:t>
            </w:r>
          </w:p>
        </w:tc>
      </w:tr>
      <w:tr w:rsidR="009A770A" w14:paraId="247DC52F" w14:textId="77777777" w:rsidTr="006B0D94">
        <w:trPr>
          <w:trHeight w:val="540"/>
          <w:jc w:val="center"/>
        </w:trPr>
        <w:tc>
          <w:tcPr>
            <w:tcW w:w="2081" w:type="pct"/>
            <w:shd w:val="clear" w:color="auto" w:fill="FFFFFF"/>
            <w:vAlign w:val="center"/>
          </w:tcPr>
          <w:p w14:paraId="7BC50870"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收入基尼正向化</w:t>
            </w:r>
          </w:p>
        </w:tc>
        <w:tc>
          <w:tcPr>
            <w:tcW w:w="1107" w:type="pct"/>
            <w:shd w:val="clear" w:color="auto" w:fill="FFFFFF"/>
            <w:vAlign w:val="center"/>
          </w:tcPr>
          <w:p w14:paraId="50E1AB6B"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0.944</w:t>
            </w:r>
          </w:p>
        </w:tc>
        <w:tc>
          <w:tcPr>
            <w:tcW w:w="894" w:type="pct"/>
            <w:shd w:val="clear" w:color="auto" w:fill="FFFFFF"/>
            <w:vAlign w:val="center"/>
          </w:tcPr>
          <w:p w14:paraId="7C7A1616"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0.056</w:t>
            </w:r>
          </w:p>
        </w:tc>
        <w:tc>
          <w:tcPr>
            <w:tcW w:w="918" w:type="pct"/>
            <w:shd w:val="clear" w:color="auto" w:fill="FFFFFF"/>
            <w:vAlign w:val="center"/>
          </w:tcPr>
          <w:p w14:paraId="72AE519C"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0.12</w:t>
            </w:r>
          </w:p>
        </w:tc>
      </w:tr>
      <w:tr w:rsidR="009A770A" w14:paraId="0F8E939B" w14:textId="77777777" w:rsidTr="006B0D94">
        <w:trPr>
          <w:trHeight w:val="540"/>
          <w:jc w:val="center"/>
        </w:trPr>
        <w:tc>
          <w:tcPr>
            <w:tcW w:w="2081" w:type="pct"/>
            <w:shd w:val="clear" w:color="auto" w:fill="FFFFFF"/>
            <w:vAlign w:val="center"/>
          </w:tcPr>
          <w:p w14:paraId="08026B21"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失业险覆盖率</w:t>
            </w:r>
          </w:p>
        </w:tc>
        <w:tc>
          <w:tcPr>
            <w:tcW w:w="1107" w:type="pct"/>
            <w:shd w:val="clear" w:color="auto" w:fill="FFFFFF"/>
            <w:vAlign w:val="center"/>
          </w:tcPr>
          <w:p w14:paraId="5FD4764D"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0.935</w:t>
            </w:r>
          </w:p>
        </w:tc>
        <w:tc>
          <w:tcPr>
            <w:tcW w:w="894" w:type="pct"/>
            <w:shd w:val="clear" w:color="auto" w:fill="FFFFFF"/>
            <w:vAlign w:val="center"/>
          </w:tcPr>
          <w:p w14:paraId="74CB5358"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0.065</w:t>
            </w:r>
          </w:p>
        </w:tc>
        <w:tc>
          <w:tcPr>
            <w:tcW w:w="918" w:type="pct"/>
            <w:shd w:val="clear" w:color="auto" w:fill="FFFFFF"/>
            <w:vAlign w:val="center"/>
          </w:tcPr>
          <w:p w14:paraId="37493BF9"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0.14</w:t>
            </w:r>
          </w:p>
        </w:tc>
      </w:tr>
      <w:tr w:rsidR="009A770A" w14:paraId="6A891D4F" w14:textId="77777777" w:rsidTr="006B0D94">
        <w:trPr>
          <w:trHeight w:val="870"/>
          <w:jc w:val="center"/>
        </w:trPr>
        <w:tc>
          <w:tcPr>
            <w:tcW w:w="2081" w:type="pct"/>
            <w:shd w:val="clear" w:color="auto" w:fill="FFFFFF"/>
            <w:vAlign w:val="center"/>
          </w:tcPr>
          <w:p w14:paraId="6BC1541C"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单位</w:t>
            </w:r>
            <w:r w:rsidRPr="00AF01AE">
              <w:rPr>
                <w:rFonts w:ascii="宋体" w:eastAsia="宋体" w:hAnsi="宋体" w:cs="Times New Roman"/>
                <w:color w:val="0F1115"/>
                <w:kern w:val="0"/>
                <w:sz w:val="21"/>
                <w:szCs w:val="21"/>
                <w:lang w:bidi="ar"/>
              </w:rPr>
              <w:t>GDP</w:t>
            </w:r>
            <w:r w:rsidRPr="00AF01AE">
              <w:rPr>
                <w:rFonts w:ascii="宋体" w:eastAsia="宋体" w:hAnsi="宋体" w:cs="Segoe UI"/>
                <w:color w:val="0F1115"/>
                <w:kern w:val="0"/>
                <w:sz w:val="21"/>
                <w:szCs w:val="21"/>
                <w:lang w:bidi="ar"/>
              </w:rPr>
              <w:t>能耗正向化</w:t>
            </w:r>
          </w:p>
        </w:tc>
        <w:tc>
          <w:tcPr>
            <w:tcW w:w="1107" w:type="pct"/>
            <w:shd w:val="clear" w:color="auto" w:fill="FFFFFF"/>
            <w:vAlign w:val="center"/>
          </w:tcPr>
          <w:p w14:paraId="72C495DA"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0.9432</w:t>
            </w:r>
          </w:p>
        </w:tc>
        <w:tc>
          <w:tcPr>
            <w:tcW w:w="894" w:type="pct"/>
            <w:shd w:val="clear" w:color="auto" w:fill="FFFFFF"/>
            <w:vAlign w:val="center"/>
          </w:tcPr>
          <w:p w14:paraId="7AB5CABF"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0.0568</w:t>
            </w:r>
          </w:p>
        </w:tc>
        <w:tc>
          <w:tcPr>
            <w:tcW w:w="918" w:type="pct"/>
            <w:shd w:val="clear" w:color="auto" w:fill="FFFFFF"/>
            <w:vAlign w:val="center"/>
          </w:tcPr>
          <w:p w14:paraId="2B2FF9A6"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0.122</w:t>
            </w:r>
          </w:p>
        </w:tc>
      </w:tr>
      <w:tr w:rsidR="009A770A" w14:paraId="5E0F9286" w14:textId="77777777" w:rsidTr="006B0D94">
        <w:trPr>
          <w:trHeight w:val="540"/>
          <w:jc w:val="center"/>
        </w:trPr>
        <w:tc>
          <w:tcPr>
            <w:tcW w:w="2081" w:type="pct"/>
            <w:shd w:val="clear" w:color="auto" w:fill="FFFFFF"/>
            <w:vAlign w:val="center"/>
          </w:tcPr>
          <w:p w14:paraId="29364EE5" w14:textId="77777777" w:rsidR="009A770A" w:rsidRPr="00AF01AE" w:rsidRDefault="009A770A"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绿化覆盖率</w:t>
            </w:r>
          </w:p>
        </w:tc>
        <w:tc>
          <w:tcPr>
            <w:tcW w:w="1107" w:type="pct"/>
            <w:shd w:val="clear" w:color="auto" w:fill="FFFFFF"/>
            <w:vAlign w:val="center"/>
          </w:tcPr>
          <w:p w14:paraId="237D6FF3"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0.9475</w:t>
            </w:r>
          </w:p>
        </w:tc>
        <w:tc>
          <w:tcPr>
            <w:tcW w:w="894" w:type="pct"/>
            <w:shd w:val="clear" w:color="auto" w:fill="FFFFFF"/>
            <w:vAlign w:val="center"/>
          </w:tcPr>
          <w:p w14:paraId="1E3C7F11"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0.0525</w:t>
            </w:r>
          </w:p>
        </w:tc>
        <w:tc>
          <w:tcPr>
            <w:tcW w:w="918" w:type="pct"/>
            <w:shd w:val="clear" w:color="auto" w:fill="FFFFFF"/>
            <w:vAlign w:val="center"/>
          </w:tcPr>
          <w:p w14:paraId="11E37516" w14:textId="77777777" w:rsidR="009A770A" w:rsidRPr="00303C5C" w:rsidRDefault="009A770A"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0.113</w:t>
            </w:r>
          </w:p>
        </w:tc>
      </w:tr>
    </w:tbl>
    <w:p w14:paraId="487DCF99" w14:textId="48174453" w:rsidR="009A770A" w:rsidRDefault="009A770A" w:rsidP="00AC6A07">
      <w:pPr>
        <w:pStyle w:val="ae"/>
        <w:spacing w:before="6" w:line="360" w:lineRule="auto"/>
        <w:ind w:right="118" w:firstLineChars="200" w:firstLine="472"/>
        <w:jc w:val="both"/>
        <w:rPr>
          <w:rFonts w:hint="eastAsia"/>
          <w:spacing w:val="-2"/>
        </w:rPr>
      </w:pPr>
      <w:r w:rsidRPr="009A770A">
        <w:rPr>
          <w:rFonts w:hint="eastAsia"/>
          <w:spacing w:val="-2"/>
        </w:rPr>
        <w:t>熵值法权重结果显示，失业险覆盖率（</w:t>
      </w:r>
      <w:r w:rsidRPr="009A770A">
        <w:rPr>
          <w:rFonts w:ascii="Times New Roman" w:hAnsi="Times New Roman" w:cs="Times New Roman"/>
          <w:spacing w:val="-2"/>
        </w:rPr>
        <w:t>0.140</w:t>
      </w:r>
      <w:r w:rsidRPr="009A770A">
        <w:rPr>
          <w:rFonts w:hint="eastAsia"/>
          <w:spacing w:val="-2"/>
        </w:rPr>
        <w:t>）和技术市场成交额（</w:t>
      </w:r>
      <w:r w:rsidRPr="009A770A">
        <w:rPr>
          <w:rFonts w:ascii="Times New Roman" w:hAnsi="Times New Roman" w:cs="Times New Roman" w:hint="eastAsia"/>
          <w:spacing w:val="-2"/>
        </w:rPr>
        <w:t>0.136</w:t>
      </w:r>
      <w:r w:rsidRPr="009A770A">
        <w:rPr>
          <w:rFonts w:hint="eastAsia"/>
          <w:spacing w:val="-2"/>
        </w:rPr>
        <w:t>）权重最高，说明社会保障覆盖和科技创新转化能力是区域协调发展的核心驱动力。卫生人员（</w:t>
      </w:r>
      <w:r w:rsidRPr="009A770A">
        <w:rPr>
          <w:rFonts w:ascii="Times New Roman" w:hAnsi="Times New Roman" w:cs="Times New Roman" w:hint="eastAsia"/>
          <w:spacing w:val="-2"/>
        </w:rPr>
        <w:t>0.129</w:t>
      </w:r>
      <w:r w:rsidRPr="009A770A">
        <w:rPr>
          <w:rFonts w:hint="eastAsia"/>
          <w:spacing w:val="-2"/>
        </w:rPr>
        <w:t>）和教育支出（</w:t>
      </w:r>
      <w:r w:rsidRPr="009A770A">
        <w:rPr>
          <w:rFonts w:ascii="Times New Roman" w:hAnsi="Times New Roman" w:cs="Times New Roman" w:hint="eastAsia"/>
          <w:spacing w:val="-2"/>
        </w:rPr>
        <w:t>0.126</w:t>
      </w:r>
      <w:r w:rsidRPr="009A770A">
        <w:rPr>
          <w:rFonts w:hint="eastAsia"/>
          <w:spacing w:val="-2"/>
        </w:rPr>
        <w:t>）权重也较高，反映社会公平领域的投入至关重要。绿化覆盖率权重最低（</w:t>
      </w:r>
      <w:r w:rsidRPr="009A770A">
        <w:rPr>
          <w:rFonts w:ascii="Times New Roman" w:hAnsi="Times New Roman" w:cs="Times New Roman" w:hint="eastAsia"/>
          <w:spacing w:val="-2"/>
        </w:rPr>
        <w:t>0.113</w:t>
      </w:r>
      <w:r w:rsidRPr="009A770A">
        <w:rPr>
          <w:rFonts w:hint="eastAsia"/>
          <w:spacing w:val="-2"/>
        </w:rPr>
        <w:t>），但仍有正向贡献。整体来看，民生福祉和社会公平两个维度的贡献略高于经济协同和生态共治，说明提升社会保障与公共服务均等化是促进区域协调发展的关键</w:t>
      </w:r>
      <w:r>
        <w:rPr>
          <w:rFonts w:hint="eastAsia"/>
          <w:spacing w:val="-2"/>
        </w:rPr>
        <w:t>。</w:t>
      </w:r>
    </w:p>
    <w:p w14:paraId="240CF0DA" w14:textId="77777777" w:rsidR="00B13C8E" w:rsidRPr="009C3AE6" w:rsidRDefault="00B13C8E" w:rsidP="00B13C8E">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31" w:name="_Toc227843777"/>
      <w:r w:rsidRPr="009C3AE6">
        <w:rPr>
          <w:rFonts w:ascii="宋体" w:eastAsia="宋体" w:hAnsi="宋体" w:cs="宋体" w:hint="eastAsia"/>
          <w:b/>
          <w:bCs/>
          <w:color w:val="auto"/>
          <w:spacing w:val="-2"/>
          <w:kern w:val="0"/>
          <w:sz w:val="24"/>
          <w:szCs w:val="24"/>
          <w14:ligatures w14:val="none"/>
        </w:rPr>
        <w:t>（二）数字经济发展现状分析</w:t>
      </w:r>
      <w:bookmarkEnd w:id="31"/>
    </w:p>
    <w:p w14:paraId="49097889" w14:textId="54AB9E67" w:rsidR="00D34CDC" w:rsidRDefault="00D34CDC" w:rsidP="00D34CDC">
      <w:pPr>
        <w:pStyle w:val="ae"/>
        <w:spacing w:before="6" w:line="360" w:lineRule="auto"/>
        <w:ind w:right="118" w:firstLineChars="200" w:firstLine="472"/>
        <w:jc w:val="both"/>
        <w:rPr>
          <w:rFonts w:hint="eastAsia"/>
          <w:spacing w:val="-2"/>
        </w:rPr>
      </w:pPr>
      <w:r>
        <w:rPr>
          <w:rFonts w:hint="eastAsia"/>
          <w:spacing w:val="-2"/>
        </w:rPr>
        <w:t>同样地，</w:t>
      </w:r>
      <w:r w:rsidRPr="00D20522">
        <w:rPr>
          <w:rFonts w:hint="eastAsia"/>
          <w:spacing w:val="-2"/>
        </w:rPr>
        <w:t>将</w:t>
      </w:r>
      <w:r w:rsidRPr="00D20522">
        <w:rPr>
          <w:rFonts w:ascii="Times New Roman" w:hAnsi="Times New Roman" w:cs="Times New Roman"/>
          <w:spacing w:val="-2"/>
        </w:rPr>
        <w:t>201</w:t>
      </w:r>
      <w:r>
        <w:rPr>
          <w:rFonts w:ascii="Times New Roman" w:hAnsi="Times New Roman" w:cs="Times New Roman" w:hint="eastAsia"/>
          <w:spacing w:val="-2"/>
        </w:rPr>
        <w:t>5</w:t>
      </w:r>
      <w:r w:rsidRPr="00D20522">
        <w:rPr>
          <w:rFonts w:ascii="Times New Roman" w:hAnsi="Times New Roman" w:cs="Times New Roman"/>
          <w:spacing w:val="-2"/>
        </w:rPr>
        <w:t>-202</w:t>
      </w:r>
      <w:r>
        <w:rPr>
          <w:rFonts w:ascii="Times New Roman" w:hAnsi="Times New Roman" w:cs="Times New Roman" w:hint="eastAsia"/>
          <w:spacing w:val="-2"/>
        </w:rPr>
        <w:t>4</w:t>
      </w:r>
      <w:r w:rsidRPr="00D20522">
        <w:rPr>
          <w:rFonts w:hint="eastAsia"/>
          <w:spacing w:val="-2"/>
        </w:rPr>
        <w:t>年各省的数据带入到</w:t>
      </w:r>
      <w:r>
        <w:rPr>
          <w:rFonts w:hint="eastAsia"/>
          <w:spacing w:val="-2"/>
        </w:rPr>
        <w:t>区域协调</w:t>
      </w:r>
      <w:r w:rsidRPr="00D20522">
        <w:rPr>
          <w:rFonts w:hint="eastAsia"/>
          <w:spacing w:val="-2"/>
        </w:rPr>
        <w:t>发展指标体系中，我们</w:t>
      </w:r>
      <w:r w:rsidRPr="00D20522">
        <w:rPr>
          <w:rFonts w:hint="eastAsia"/>
          <w:spacing w:val="-2"/>
        </w:rPr>
        <w:lastRenderedPageBreak/>
        <w:t>可以得到各省的</w:t>
      </w:r>
      <w:r>
        <w:rPr>
          <w:rFonts w:hint="eastAsia"/>
          <w:spacing w:val="-2"/>
        </w:rPr>
        <w:t>区域协调发展</w:t>
      </w:r>
      <w:r w:rsidRPr="00D20522">
        <w:rPr>
          <w:rFonts w:hint="eastAsia"/>
          <w:spacing w:val="-2"/>
        </w:rPr>
        <w:t>水平的综合指数。由此我们可以得出对过去十年内全国各地区</w:t>
      </w:r>
      <w:r>
        <w:rPr>
          <w:rFonts w:hint="eastAsia"/>
          <w:spacing w:val="-2"/>
        </w:rPr>
        <w:t>区域协调发展的</w:t>
      </w:r>
      <w:r w:rsidRPr="00D20522">
        <w:rPr>
          <w:rFonts w:hint="eastAsia"/>
          <w:spacing w:val="-2"/>
        </w:rPr>
        <w:t>总体水平进行描述性统计，具体结果如表</w:t>
      </w:r>
      <w:r w:rsidR="006300CC">
        <w:rPr>
          <w:rFonts w:hint="eastAsia"/>
          <w:spacing w:val="-2"/>
        </w:rPr>
        <w:t xml:space="preserve"> </w:t>
      </w:r>
      <w:r>
        <w:rPr>
          <w:rFonts w:ascii="Times New Roman" w:hAnsi="Times New Roman" w:cs="Times New Roman" w:hint="eastAsia"/>
          <w:spacing w:val="-2"/>
        </w:rPr>
        <w:t>7</w:t>
      </w:r>
      <w:r w:rsidR="006300CC">
        <w:rPr>
          <w:rFonts w:ascii="Times New Roman" w:hAnsi="Times New Roman" w:cs="Times New Roman" w:hint="eastAsia"/>
          <w:spacing w:val="-2"/>
        </w:rPr>
        <w:t xml:space="preserve"> </w:t>
      </w:r>
      <w:r w:rsidRPr="00D20522">
        <w:rPr>
          <w:rFonts w:hint="eastAsia"/>
          <w:spacing w:val="-2"/>
        </w:rPr>
        <w:t>所示。</w:t>
      </w:r>
    </w:p>
    <w:p w14:paraId="585F9904" w14:textId="77777777" w:rsidR="00AF01AE" w:rsidRDefault="00AF01AE" w:rsidP="00D34CDC">
      <w:pPr>
        <w:spacing w:after="0" w:line="240" w:lineRule="auto"/>
        <w:jc w:val="center"/>
        <w:rPr>
          <w:rFonts w:ascii="Times New Roman" w:eastAsia="宋体" w:hAnsi="Times New Roman" w:cs="Times New Roman"/>
          <w:kern w:val="0"/>
          <w:sz w:val="21"/>
          <w:szCs w:val="21"/>
          <w14:ligatures w14:val="none"/>
        </w:rPr>
      </w:pPr>
      <w:bookmarkStart w:id="32" w:name="OLE_LINK43"/>
    </w:p>
    <w:p w14:paraId="469C2E5D" w14:textId="6DAE7230" w:rsidR="00D34CDC" w:rsidRPr="00D34CDC" w:rsidRDefault="00D34CDC" w:rsidP="00D34CDC">
      <w:pPr>
        <w:spacing w:after="0" w:line="240" w:lineRule="auto"/>
        <w:jc w:val="center"/>
        <w:rPr>
          <w:rFonts w:ascii="Times New Roman" w:eastAsia="宋体" w:hAnsi="Times New Roman" w:cs="Times New Roman"/>
          <w:kern w:val="0"/>
          <w:sz w:val="21"/>
          <w:szCs w:val="21"/>
          <w14:ligatures w14:val="none"/>
        </w:rPr>
      </w:pPr>
      <w:r w:rsidRPr="00D34CDC">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Pr>
          <w:rFonts w:ascii="Times New Roman" w:eastAsia="宋体" w:hAnsi="Times New Roman" w:cs="Times New Roman" w:hint="eastAsia"/>
          <w:kern w:val="0"/>
          <w:sz w:val="21"/>
          <w:szCs w:val="21"/>
          <w14:ligatures w14:val="none"/>
        </w:rPr>
        <w:t>7</w:t>
      </w:r>
      <w:r w:rsidR="006300CC">
        <w:rPr>
          <w:rFonts w:ascii="Times New Roman" w:eastAsia="宋体" w:hAnsi="Times New Roman" w:cs="Times New Roman" w:hint="eastAsia"/>
          <w:kern w:val="0"/>
          <w:sz w:val="21"/>
          <w:szCs w:val="21"/>
          <w14:ligatures w14:val="none"/>
        </w:rPr>
        <w:t xml:space="preserve"> </w:t>
      </w:r>
      <w:r w:rsidRPr="00D34CDC">
        <w:rPr>
          <w:rFonts w:ascii="Times New Roman" w:eastAsia="宋体" w:hAnsi="Times New Roman" w:cs="Times New Roman" w:hint="eastAsia"/>
          <w:kern w:val="0"/>
          <w:sz w:val="21"/>
          <w:szCs w:val="21"/>
          <w14:ligatures w14:val="none"/>
        </w:rPr>
        <w:t>描述性统计</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139"/>
        <w:gridCol w:w="1155"/>
        <w:gridCol w:w="1272"/>
        <w:gridCol w:w="1336"/>
        <w:gridCol w:w="1404"/>
      </w:tblGrid>
      <w:tr w:rsidR="00303C5C" w14:paraId="2195D62C" w14:textId="77777777" w:rsidTr="006B0D94">
        <w:trPr>
          <w:trHeight w:val="270"/>
          <w:jc w:val="center"/>
        </w:trPr>
        <w:tc>
          <w:tcPr>
            <w:tcW w:w="1890" w:type="pct"/>
            <w:shd w:val="clear" w:color="auto" w:fill="FFFFFF"/>
            <w:vAlign w:val="center"/>
          </w:tcPr>
          <w:bookmarkEnd w:id="32"/>
          <w:p w14:paraId="24848874" w14:textId="77777777" w:rsidR="00303C5C" w:rsidRPr="00AF01AE" w:rsidRDefault="00303C5C" w:rsidP="00AF01AE">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指标</w:t>
            </w:r>
          </w:p>
        </w:tc>
        <w:tc>
          <w:tcPr>
            <w:tcW w:w="695" w:type="pct"/>
            <w:shd w:val="clear" w:color="auto" w:fill="FFFFFF"/>
            <w:vAlign w:val="center"/>
          </w:tcPr>
          <w:p w14:paraId="6B6CE820"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最小值</w:t>
            </w:r>
          </w:p>
        </w:tc>
        <w:tc>
          <w:tcPr>
            <w:tcW w:w="766" w:type="pct"/>
            <w:shd w:val="clear" w:color="auto" w:fill="FFFFFF"/>
            <w:vAlign w:val="center"/>
          </w:tcPr>
          <w:p w14:paraId="4C11FEEC"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最大值</w:t>
            </w:r>
          </w:p>
        </w:tc>
        <w:tc>
          <w:tcPr>
            <w:tcW w:w="804" w:type="pct"/>
            <w:shd w:val="clear" w:color="auto" w:fill="FFFFFF"/>
            <w:vAlign w:val="center"/>
          </w:tcPr>
          <w:p w14:paraId="696D81C4"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平均值</w:t>
            </w:r>
          </w:p>
        </w:tc>
        <w:tc>
          <w:tcPr>
            <w:tcW w:w="846" w:type="pct"/>
            <w:shd w:val="clear" w:color="auto" w:fill="FFFFFF"/>
            <w:vAlign w:val="center"/>
          </w:tcPr>
          <w:p w14:paraId="29183AD5"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标准差</w:t>
            </w:r>
          </w:p>
        </w:tc>
      </w:tr>
      <w:tr w:rsidR="00303C5C" w14:paraId="5862487B" w14:textId="77777777" w:rsidTr="006B0D94">
        <w:trPr>
          <w:trHeight w:val="540"/>
          <w:jc w:val="center"/>
        </w:trPr>
        <w:tc>
          <w:tcPr>
            <w:tcW w:w="1890" w:type="pct"/>
            <w:shd w:val="clear" w:color="auto" w:fill="FFFFFF"/>
            <w:vAlign w:val="center"/>
          </w:tcPr>
          <w:p w14:paraId="0C4612D4"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宽带端口（万个）</w:t>
            </w:r>
          </w:p>
        </w:tc>
        <w:tc>
          <w:tcPr>
            <w:tcW w:w="695" w:type="pct"/>
            <w:shd w:val="clear" w:color="auto" w:fill="FFFFFF"/>
            <w:vAlign w:val="center"/>
          </w:tcPr>
          <w:p w14:paraId="6339CCDA"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124.8</w:t>
            </w:r>
          </w:p>
        </w:tc>
        <w:tc>
          <w:tcPr>
            <w:tcW w:w="766" w:type="pct"/>
            <w:shd w:val="clear" w:color="auto" w:fill="FFFFFF"/>
            <w:vAlign w:val="center"/>
          </w:tcPr>
          <w:p w14:paraId="3B74C46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4951.26</w:t>
            </w:r>
          </w:p>
        </w:tc>
        <w:tc>
          <w:tcPr>
            <w:tcW w:w="804" w:type="pct"/>
            <w:shd w:val="clear" w:color="auto" w:fill="FFFFFF"/>
            <w:vAlign w:val="center"/>
          </w:tcPr>
          <w:p w14:paraId="099F6AE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2533.08</w:t>
            </w:r>
          </w:p>
        </w:tc>
        <w:tc>
          <w:tcPr>
            <w:tcW w:w="846" w:type="pct"/>
            <w:shd w:val="clear" w:color="auto" w:fill="FFFFFF"/>
            <w:vAlign w:val="center"/>
          </w:tcPr>
          <w:p w14:paraId="43D4DE5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1437.09</w:t>
            </w:r>
          </w:p>
        </w:tc>
      </w:tr>
      <w:tr w:rsidR="00303C5C" w14:paraId="4912398A" w14:textId="77777777" w:rsidTr="006B0D94">
        <w:trPr>
          <w:trHeight w:val="540"/>
          <w:jc w:val="center"/>
        </w:trPr>
        <w:tc>
          <w:tcPr>
            <w:tcW w:w="1890" w:type="pct"/>
            <w:shd w:val="clear" w:color="auto" w:fill="FFFFFF"/>
            <w:vAlign w:val="center"/>
          </w:tcPr>
          <w:p w14:paraId="4D837C36"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移动互联网用户（万户）</w:t>
            </w:r>
          </w:p>
        </w:tc>
        <w:tc>
          <w:tcPr>
            <w:tcW w:w="695" w:type="pct"/>
            <w:shd w:val="clear" w:color="auto" w:fill="FFFFFF"/>
            <w:vAlign w:val="center"/>
          </w:tcPr>
          <w:p w14:paraId="00FD5B0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657.15</w:t>
            </w:r>
          </w:p>
        </w:tc>
        <w:tc>
          <w:tcPr>
            <w:tcW w:w="766" w:type="pct"/>
            <w:shd w:val="clear" w:color="auto" w:fill="FFFFFF"/>
            <w:vAlign w:val="center"/>
          </w:tcPr>
          <w:p w14:paraId="1299FDDA"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14995.91</w:t>
            </w:r>
          </w:p>
        </w:tc>
        <w:tc>
          <w:tcPr>
            <w:tcW w:w="804" w:type="pct"/>
            <w:shd w:val="clear" w:color="auto" w:fill="FFFFFF"/>
            <w:vAlign w:val="center"/>
          </w:tcPr>
          <w:p w14:paraId="38AC53A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7804.98</w:t>
            </w:r>
          </w:p>
        </w:tc>
        <w:tc>
          <w:tcPr>
            <w:tcW w:w="846" w:type="pct"/>
            <w:shd w:val="clear" w:color="auto" w:fill="FFFFFF"/>
            <w:vAlign w:val="center"/>
          </w:tcPr>
          <w:p w14:paraId="461259F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4416.16</w:t>
            </w:r>
          </w:p>
        </w:tc>
      </w:tr>
      <w:tr w:rsidR="00303C5C" w14:paraId="65BB333B" w14:textId="77777777" w:rsidTr="006B0D94">
        <w:trPr>
          <w:trHeight w:val="540"/>
          <w:jc w:val="center"/>
        </w:trPr>
        <w:tc>
          <w:tcPr>
            <w:tcW w:w="1890" w:type="pct"/>
            <w:shd w:val="clear" w:color="auto" w:fill="FFFFFF"/>
            <w:vAlign w:val="center"/>
          </w:tcPr>
          <w:p w14:paraId="5B3630AF"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电信总量（亿元）</w:t>
            </w:r>
          </w:p>
        </w:tc>
        <w:tc>
          <w:tcPr>
            <w:tcW w:w="695" w:type="pct"/>
            <w:shd w:val="clear" w:color="auto" w:fill="FFFFFF"/>
            <w:vAlign w:val="center"/>
          </w:tcPr>
          <w:p w14:paraId="34196B4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222.23</w:t>
            </w:r>
          </w:p>
        </w:tc>
        <w:tc>
          <w:tcPr>
            <w:tcW w:w="766" w:type="pct"/>
            <w:shd w:val="clear" w:color="auto" w:fill="FFFFFF"/>
            <w:vAlign w:val="center"/>
          </w:tcPr>
          <w:p w14:paraId="4E36933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4985</w:t>
            </w:r>
          </w:p>
        </w:tc>
        <w:tc>
          <w:tcPr>
            <w:tcW w:w="804" w:type="pct"/>
            <w:shd w:val="clear" w:color="auto" w:fill="FFFFFF"/>
            <w:vAlign w:val="center"/>
          </w:tcPr>
          <w:p w14:paraId="1EBA4C7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2481.86</w:t>
            </w:r>
          </w:p>
        </w:tc>
        <w:tc>
          <w:tcPr>
            <w:tcW w:w="846" w:type="pct"/>
            <w:shd w:val="clear" w:color="auto" w:fill="FFFFFF"/>
            <w:vAlign w:val="center"/>
          </w:tcPr>
          <w:p w14:paraId="6C1466DE"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1343.67</w:t>
            </w:r>
          </w:p>
        </w:tc>
      </w:tr>
      <w:tr w:rsidR="00303C5C" w14:paraId="171CF1E5" w14:textId="77777777" w:rsidTr="006B0D94">
        <w:trPr>
          <w:trHeight w:val="330"/>
          <w:jc w:val="center"/>
        </w:trPr>
        <w:tc>
          <w:tcPr>
            <w:tcW w:w="1890" w:type="pct"/>
            <w:shd w:val="clear" w:color="auto" w:fill="FFFFFF"/>
            <w:vAlign w:val="center"/>
          </w:tcPr>
          <w:p w14:paraId="59A93D84"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IT就业（万人）</w:t>
            </w:r>
          </w:p>
        </w:tc>
        <w:tc>
          <w:tcPr>
            <w:tcW w:w="695" w:type="pct"/>
            <w:shd w:val="clear" w:color="auto" w:fill="FFFFFF"/>
            <w:vAlign w:val="center"/>
          </w:tcPr>
          <w:p w14:paraId="2BB85E2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13.13</w:t>
            </w:r>
          </w:p>
        </w:tc>
        <w:tc>
          <w:tcPr>
            <w:tcW w:w="766" w:type="pct"/>
            <w:shd w:val="clear" w:color="auto" w:fill="FFFFFF"/>
            <w:vAlign w:val="center"/>
          </w:tcPr>
          <w:p w14:paraId="5B01F32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498.99</w:t>
            </w:r>
          </w:p>
        </w:tc>
        <w:tc>
          <w:tcPr>
            <w:tcW w:w="804" w:type="pct"/>
            <w:shd w:val="clear" w:color="auto" w:fill="FFFFFF"/>
            <w:vAlign w:val="center"/>
          </w:tcPr>
          <w:p w14:paraId="74DA4DAC"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264.83</w:t>
            </w:r>
          </w:p>
        </w:tc>
        <w:tc>
          <w:tcPr>
            <w:tcW w:w="846" w:type="pct"/>
            <w:shd w:val="clear" w:color="auto" w:fill="FFFFFF"/>
            <w:vAlign w:val="center"/>
          </w:tcPr>
          <w:p w14:paraId="75E2C142"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146.75</w:t>
            </w:r>
          </w:p>
        </w:tc>
      </w:tr>
      <w:tr w:rsidR="00303C5C" w14:paraId="52484BE4" w14:textId="77777777" w:rsidTr="006B0D94">
        <w:trPr>
          <w:trHeight w:val="330"/>
          <w:jc w:val="center"/>
        </w:trPr>
        <w:tc>
          <w:tcPr>
            <w:tcW w:w="1890" w:type="pct"/>
            <w:shd w:val="clear" w:color="auto" w:fill="FFFFFF"/>
            <w:vAlign w:val="center"/>
          </w:tcPr>
          <w:p w14:paraId="4C78ADD7"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快递量（万件）</w:t>
            </w:r>
          </w:p>
        </w:tc>
        <w:tc>
          <w:tcPr>
            <w:tcW w:w="695" w:type="pct"/>
            <w:shd w:val="clear" w:color="auto" w:fill="FFFFFF"/>
            <w:vAlign w:val="center"/>
          </w:tcPr>
          <w:p w14:paraId="610AB20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1.98</w:t>
            </w:r>
          </w:p>
        </w:tc>
        <w:tc>
          <w:tcPr>
            <w:tcW w:w="766" w:type="pct"/>
            <w:shd w:val="clear" w:color="auto" w:fill="FFFFFF"/>
            <w:vAlign w:val="center"/>
          </w:tcPr>
          <w:p w14:paraId="725C782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199.88</w:t>
            </w:r>
          </w:p>
        </w:tc>
        <w:tc>
          <w:tcPr>
            <w:tcW w:w="804" w:type="pct"/>
            <w:shd w:val="clear" w:color="auto" w:fill="FFFFFF"/>
            <w:vAlign w:val="center"/>
          </w:tcPr>
          <w:p w14:paraId="607B5B0B"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99.63</w:t>
            </w:r>
          </w:p>
        </w:tc>
        <w:tc>
          <w:tcPr>
            <w:tcW w:w="846" w:type="pct"/>
            <w:shd w:val="clear" w:color="auto" w:fill="FFFFFF"/>
            <w:vAlign w:val="center"/>
          </w:tcPr>
          <w:p w14:paraId="7760A93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57.65</w:t>
            </w:r>
          </w:p>
        </w:tc>
      </w:tr>
      <w:tr w:rsidR="00303C5C" w14:paraId="0294A229" w14:textId="77777777" w:rsidTr="006B0D94">
        <w:trPr>
          <w:trHeight w:val="330"/>
          <w:jc w:val="center"/>
        </w:trPr>
        <w:tc>
          <w:tcPr>
            <w:tcW w:w="1890" w:type="pct"/>
            <w:shd w:val="clear" w:color="auto" w:fill="FFFFFF"/>
            <w:vAlign w:val="center"/>
          </w:tcPr>
          <w:p w14:paraId="3A944A90"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普惠金融指数</w:t>
            </w:r>
          </w:p>
        </w:tc>
        <w:tc>
          <w:tcPr>
            <w:tcW w:w="695" w:type="pct"/>
            <w:shd w:val="clear" w:color="auto" w:fill="FFFFFF"/>
            <w:vAlign w:val="center"/>
          </w:tcPr>
          <w:p w14:paraId="3F15FB14"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0.51</w:t>
            </w:r>
          </w:p>
        </w:tc>
        <w:tc>
          <w:tcPr>
            <w:tcW w:w="766" w:type="pct"/>
            <w:shd w:val="clear" w:color="auto" w:fill="FFFFFF"/>
            <w:vAlign w:val="center"/>
          </w:tcPr>
          <w:p w14:paraId="494DF89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804" w:type="pct"/>
            <w:shd w:val="clear" w:color="auto" w:fill="FFFFFF"/>
            <w:vAlign w:val="center"/>
          </w:tcPr>
          <w:p w14:paraId="4F46C040"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0.75</w:t>
            </w:r>
          </w:p>
        </w:tc>
        <w:tc>
          <w:tcPr>
            <w:tcW w:w="846" w:type="pct"/>
            <w:shd w:val="clear" w:color="auto" w:fill="FFFFFF"/>
            <w:vAlign w:val="center"/>
          </w:tcPr>
          <w:p w14:paraId="684A39B4"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0.15</w:t>
            </w:r>
          </w:p>
        </w:tc>
      </w:tr>
      <w:tr w:rsidR="00303C5C" w14:paraId="5CBB8CEC" w14:textId="77777777" w:rsidTr="006B0D94">
        <w:trPr>
          <w:trHeight w:val="540"/>
          <w:jc w:val="center"/>
        </w:trPr>
        <w:tc>
          <w:tcPr>
            <w:tcW w:w="1890" w:type="pct"/>
            <w:shd w:val="clear" w:color="auto" w:fill="FFFFFF"/>
            <w:vAlign w:val="center"/>
          </w:tcPr>
          <w:p w14:paraId="1B1DA45C"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科技支出（亿元）</w:t>
            </w:r>
          </w:p>
        </w:tc>
        <w:tc>
          <w:tcPr>
            <w:tcW w:w="695" w:type="pct"/>
            <w:shd w:val="clear" w:color="auto" w:fill="FFFFFF"/>
            <w:vAlign w:val="center"/>
          </w:tcPr>
          <w:p w14:paraId="6F4779E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59.49</w:t>
            </w:r>
          </w:p>
        </w:tc>
        <w:tc>
          <w:tcPr>
            <w:tcW w:w="766" w:type="pct"/>
            <w:shd w:val="clear" w:color="auto" w:fill="FFFFFF"/>
            <w:vAlign w:val="center"/>
          </w:tcPr>
          <w:p w14:paraId="241CD1D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2995.13</w:t>
            </w:r>
          </w:p>
        </w:tc>
        <w:tc>
          <w:tcPr>
            <w:tcW w:w="804" w:type="pct"/>
            <w:shd w:val="clear" w:color="auto" w:fill="FFFFFF"/>
            <w:vAlign w:val="center"/>
          </w:tcPr>
          <w:p w14:paraId="00AAD1B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1539.96</w:t>
            </w:r>
          </w:p>
        </w:tc>
        <w:tc>
          <w:tcPr>
            <w:tcW w:w="846" w:type="pct"/>
            <w:shd w:val="clear" w:color="auto" w:fill="FFFFFF"/>
            <w:vAlign w:val="center"/>
          </w:tcPr>
          <w:p w14:paraId="343B29B3"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837.32</w:t>
            </w:r>
          </w:p>
        </w:tc>
      </w:tr>
      <w:tr w:rsidR="00303C5C" w14:paraId="230A27F3" w14:textId="77777777" w:rsidTr="006B0D94">
        <w:trPr>
          <w:trHeight w:val="540"/>
          <w:jc w:val="center"/>
        </w:trPr>
        <w:tc>
          <w:tcPr>
            <w:tcW w:w="1890" w:type="pct"/>
            <w:shd w:val="clear" w:color="auto" w:fill="FFFFFF"/>
            <w:vAlign w:val="center"/>
          </w:tcPr>
          <w:p w14:paraId="221A175C" w14:textId="77777777" w:rsidR="00303C5C" w:rsidRPr="00AF01AE" w:rsidRDefault="00303C5C" w:rsidP="00F31B13">
            <w:pPr>
              <w:widowControl/>
              <w:jc w:val="center"/>
              <w:textAlignment w:val="center"/>
              <w:rPr>
                <w:rFonts w:ascii="宋体" w:eastAsia="宋体" w:hAnsi="宋体" w:cs="Segoe UI" w:hint="eastAsia"/>
                <w:color w:val="0F1115"/>
                <w:sz w:val="21"/>
                <w:szCs w:val="21"/>
              </w:rPr>
            </w:pPr>
            <w:r w:rsidRPr="00AF01AE">
              <w:rPr>
                <w:rFonts w:ascii="宋体" w:eastAsia="宋体" w:hAnsi="宋体" w:cs="Segoe UI"/>
                <w:color w:val="0F1115"/>
                <w:kern w:val="0"/>
                <w:sz w:val="21"/>
                <w:szCs w:val="21"/>
                <w:lang w:bidi="ar"/>
              </w:rPr>
              <w:t>公共服务支出（亿元）</w:t>
            </w:r>
          </w:p>
        </w:tc>
        <w:tc>
          <w:tcPr>
            <w:tcW w:w="695" w:type="pct"/>
            <w:shd w:val="clear" w:color="auto" w:fill="FFFFFF"/>
            <w:vAlign w:val="center"/>
          </w:tcPr>
          <w:p w14:paraId="1750E5D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514.87</w:t>
            </w:r>
          </w:p>
        </w:tc>
        <w:tc>
          <w:tcPr>
            <w:tcW w:w="766" w:type="pct"/>
            <w:shd w:val="clear" w:color="auto" w:fill="FFFFFF"/>
            <w:vAlign w:val="center"/>
          </w:tcPr>
          <w:p w14:paraId="158E12C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9956.66</w:t>
            </w:r>
          </w:p>
        </w:tc>
        <w:tc>
          <w:tcPr>
            <w:tcW w:w="804" w:type="pct"/>
            <w:shd w:val="clear" w:color="auto" w:fill="FFFFFF"/>
            <w:vAlign w:val="center"/>
          </w:tcPr>
          <w:p w14:paraId="0672C2B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5143.21</w:t>
            </w:r>
          </w:p>
        </w:tc>
        <w:tc>
          <w:tcPr>
            <w:tcW w:w="846" w:type="pct"/>
            <w:shd w:val="clear" w:color="auto" w:fill="FFFFFF"/>
            <w:vAlign w:val="center"/>
          </w:tcPr>
          <w:p w14:paraId="7BA5CF2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2714.15</w:t>
            </w:r>
          </w:p>
        </w:tc>
      </w:tr>
    </w:tbl>
    <w:p w14:paraId="69ECA3A7" w14:textId="77777777" w:rsidR="00303C5C" w:rsidRDefault="00303C5C" w:rsidP="00D34CDC">
      <w:pPr>
        <w:pStyle w:val="ae"/>
        <w:spacing w:before="6" w:line="360" w:lineRule="auto"/>
        <w:ind w:right="118" w:firstLineChars="200" w:firstLine="472"/>
        <w:rPr>
          <w:rFonts w:hint="eastAsia"/>
          <w:spacing w:val="-2"/>
        </w:rPr>
      </w:pPr>
    </w:p>
    <w:p w14:paraId="216AF3FA" w14:textId="0116FCCB" w:rsidR="00D34CDC" w:rsidRPr="00D34CDC" w:rsidRDefault="00D34CDC" w:rsidP="00D34CDC">
      <w:pPr>
        <w:pStyle w:val="ae"/>
        <w:spacing w:before="6" w:line="360" w:lineRule="auto"/>
        <w:ind w:right="118" w:firstLineChars="200" w:firstLine="472"/>
        <w:rPr>
          <w:rFonts w:hint="eastAsia"/>
          <w:spacing w:val="-2"/>
        </w:rPr>
      </w:pPr>
      <w:r w:rsidRPr="00D34CDC">
        <w:rPr>
          <w:rFonts w:hint="eastAsia"/>
          <w:spacing w:val="-2"/>
        </w:rPr>
        <w:t>描述性统计显示，技术市场成交额标准差高达</w:t>
      </w:r>
      <w:r w:rsidRPr="00D34CDC">
        <w:rPr>
          <w:rFonts w:ascii="Times New Roman" w:hAnsi="Times New Roman" w:cs="Times New Roman"/>
          <w:spacing w:val="-2"/>
        </w:rPr>
        <w:t>1350</w:t>
      </w:r>
      <w:r w:rsidRPr="00D34CDC">
        <w:rPr>
          <w:rFonts w:hint="eastAsia"/>
          <w:spacing w:val="-2"/>
        </w:rPr>
        <w:t>，说明各省科技创新成果转化能力差距悬殊。教育支出和卫生人员正向</w:t>
      </w:r>
      <w:proofErr w:type="gramStart"/>
      <w:r w:rsidRPr="00D34CDC">
        <w:rPr>
          <w:rFonts w:hint="eastAsia"/>
          <w:spacing w:val="-2"/>
        </w:rPr>
        <w:t>化指标</w:t>
      </w:r>
      <w:proofErr w:type="gramEnd"/>
      <w:r w:rsidRPr="00D34CDC">
        <w:rPr>
          <w:rFonts w:hint="eastAsia"/>
          <w:spacing w:val="-2"/>
        </w:rPr>
        <w:t>的标准差分别为</w:t>
      </w:r>
      <w:r w:rsidRPr="00D34CDC">
        <w:rPr>
          <w:rFonts w:ascii="Times New Roman" w:hAnsi="Times New Roman" w:cs="Times New Roman"/>
          <w:spacing w:val="-2"/>
        </w:rPr>
        <w:t>2</w:t>
      </w:r>
      <w:r>
        <w:rPr>
          <w:rFonts w:ascii="Times New Roman" w:hAnsi="Times New Roman" w:cs="Times New Roman"/>
          <w:spacing w:val="-2"/>
        </w:rPr>
        <w:t>.</w:t>
      </w:r>
      <w:r w:rsidRPr="00D34CDC">
        <w:rPr>
          <w:rFonts w:ascii="Times New Roman" w:hAnsi="Times New Roman" w:cs="Times New Roman"/>
          <w:spacing w:val="-2"/>
        </w:rPr>
        <w:t>10</w:t>
      </w:r>
      <w:r w:rsidRPr="00D34CDC">
        <w:rPr>
          <w:rFonts w:hint="eastAsia"/>
          <w:spacing w:val="-2"/>
        </w:rPr>
        <w:t>和</w:t>
      </w:r>
      <w:r w:rsidRPr="00D34CDC">
        <w:rPr>
          <w:rFonts w:ascii="Times New Roman" w:hAnsi="Times New Roman" w:cs="Times New Roman"/>
          <w:spacing w:val="-2"/>
        </w:rPr>
        <w:t>2</w:t>
      </w:r>
      <w:r>
        <w:rPr>
          <w:rFonts w:ascii="Times New Roman" w:hAnsi="Times New Roman" w:cs="Times New Roman"/>
          <w:spacing w:val="-2"/>
        </w:rPr>
        <w:t>.</w:t>
      </w:r>
      <w:r w:rsidRPr="00D34CDC">
        <w:rPr>
          <w:rFonts w:ascii="Times New Roman" w:hAnsi="Times New Roman" w:cs="Times New Roman"/>
          <w:spacing w:val="-2"/>
        </w:rPr>
        <w:t>00</w:t>
      </w:r>
      <w:r w:rsidRPr="00D34CDC">
        <w:rPr>
          <w:rFonts w:hint="eastAsia"/>
          <w:spacing w:val="-2"/>
        </w:rPr>
        <w:t>，反映中西部地区在教育、医疗等社会公平领域仍有较大提升空间。收入基尼正向化后均值为</w:t>
      </w:r>
      <w:r w:rsidRPr="00D34CDC">
        <w:rPr>
          <w:rFonts w:ascii="Times New Roman" w:hAnsi="Times New Roman" w:cs="Times New Roman"/>
          <w:spacing w:val="-2"/>
        </w:rPr>
        <w:t>2</w:t>
      </w:r>
      <w:r>
        <w:rPr>
          <w:rFonts w:ascii="Times New Roman" w:hAnsi="Times New Roman" w:cs="Times New Roman"/>
          <w:spacing w:val="-2"/>
        </w:rPr>
        <w:t>.</w:t>
      </w:r>
      <w:r w:rsidRPr="00D34CDC">
        <w:rPr>
          <w:rFonts w:ascii="Times New Roman" w:hAnsi="Times New Roman" w:cs="Times New Roman"/>
          <w:spacing w:val="-2"/>
        </w:rPr>
        <w:t>80</w:t>
      </w:r>
      <w:r w:rsidRPr="00D34CDC">
        <w:rPr>
          <w:rFonts w:hint="eastAsia"/>
          <w:spacing w:val="-2"/>
        </w:rPr>
        <w:t>，表明收入分配差距有所改善但依然存在。失业险覆盖率均值为</w:t>
      </w:r>
      <w:r w:rsidRPr="00D34CDC">
        <w:rPr>
          <w:rFonts w:ascii="Times New Roman" w:hAnsi="Times New Roman" w:cs="Times New Roman"/>
          <w:spacing w:val="-2"/>
        </w:rPr>
        <w:t>85</w:t>
      </w:r>
      <w:r>
        <w:rPr>
          <w:rFonts w:ascii="Times New Roman" w:hAnsi="Times New Roman" w:cs="Times New Roman"/>
          <w:spacing w:val="-2"/>
        </w:rPr>
        <w:t>.</w:t>
      </w:r>
      <w:r w:rsidRPr="00D34CDC">
        <w:rPr>
          <w:rFonts w:ascii="Times New Roman" w:hAnsi="Times New Roman" w:cs="Times New Roman"/>
          <w:spacing w:val="-2"/>
        </w:rPr>
        <w:t>50%</w:t>
      </w:r>
      <w:r w:rsidRPr="00D34CDC">
        <w:rPr>
          <w:rFonts w:hint="eastAsia"/>
          <w:spacing w:val="-2"/>
        </w:rPr>
        <w:t>，最小值仅</w:t>
      </w:r>
      <w:r w:rsidRPr="00D34CDC">
        <w:rPr>
          <w:rFonts w:ascii="Times New Roman" w:hAnsi="Times New Roman" w:cs="Times New Roman"/>
          <w:spacing w:val="-2"/>
        </w:rPr>
        <w:t>70</w:t>
      </w:r>
      <w:r>
        <w:rPr>
          <w:rFonts w:ascii="Times New Roman" w:hAnsi="Times New Roman" w:cs="Times New Roman"/>
          <w:spacing w:val="-2"/>
        </w:rPr>
        <w:t>.</w:t>
      </w:r>
      <w:r w:rsidRPr="00D34CDC">
        <w:rPr>
          <w:rFonts w:ascii="Times New Roman" w:hAnsi="Times New Roman" w:cs="Times New Roman"/>
          <w:spacing w:val="-2"/>
        </w:rPr>
        <w:t>03%</w:t>
      </w:r>
      <w:r w:rsidRPr="00D34CDC">
        <w:rPr>
          <w:rFonts w:hint="eastAsia"/>
          <w:spacing w:val="-2"/>
        </w:rPr>
        <w:t>，说明部分省份社会保障覆盖仍需加强。单位GDP能耗正向化后均值为</w:t>
      </w:r>
      <w:r w:rsidRPr="00D34CDC">
        <w:rPr>
          <w:rFonts w:ascii="Times New Roman" w:hAnsi="Times New Roman" w:cs="Times New Roman"/>
          <w:spacing w:val="-2"/>
        </w:rPr>
        <w:t>0</w:t>
      </w:r>
      <w:r>
        <w:rPr>
          <w:rFonts w:ascii="Times New Roman" w:hAnsi="Times New Roman" w:cs="Times New Roman"/>
          <w:spacing w:val="-2"/>
        </w:rPr>
        <w:t>.</w:t>
      </w:r>
      <w:r w:rsidRPr="00D34CDC">
        <w:rPr>
          <w:rFonts w:ascii="Times New Roman" w:hAnsi="Times New Roman" w:cs="Times New Roman"/>
          <w:spacing w:val="-2"/>
        </w:rPr>
        <w:t>70</w:t>
      </w:r>
      <w:r w:rsidRPr="00D34CDC">
        <w:rPr>
          <w:rFonts w:hint="eastAsia"/>
          <w:spacing w:val="-2"/>
        </w:rPr>
        <w:t>，生态治理整体向好。</w:t>
      </w:r>
    </w:p>
    <w:p w14:paraId="2E3AD10A" w14:textId="3702CF60" w:rsidR="00D34CDC" w:rsidRDefault="00D34CDC" w:rsidP="00D34CDC">
      <w:pPr>
        <w:pStyle w:val="ae"/>
        <w:spacing w:before="6" w:line="360" w:lineRule="auto"/>
        <w:ind w:right="118" w:firstLineChars="200" w:firstLine="472"/>
        <w:rPr>
          <w:rFonts w:hint="eastAsia"/>
          <w:iCs/>
          <w:spacing w:val="-2"/>
        </w:rPr>
      </w:pPr>
      <w:r w:rsidRPr="00667B20">
        <w:rPr>
          <w:iCs/>
          <w:spacing w:val="-2"/>
        </w:rPr>
        <w:t>接下来，我们依据各省市在</w:t>
      </w:r>
      <w:r w:rsidRPr="00667B20">
        <w:rPr>
          <w:rFonts w:ascii="Times New Roman" w:hAnsi="Times New Roman" w:cs="Times New Roman"/>
          <w:iCs/>
          <w:spacing w:val="-2"/>
        </w:rPr>
        <w:t>201</w:t>
      </w:r>
      <w:r>
        <w:rPr>
          <w:rFonts w:ascii="Times New Roman" w:hAnsi="Times New Roman" w:cs="Times New Roman" w:hint="eastAsia"/>
          <w:iCs/>
          <w:spacing w:val="-2"/>
        </w:rPr>
        <w:t>5</w:t>
      </w:r>
      <w:r w:rsidRPr="00667B20">
        <w:rPr>
          <w:rFonts w:ascii="Times New Roman" w:hAnsi="Times New Roman" w:cs="Times New Roman"/>
          <w:iCs/>
          <w:spacing w:val="-2"/>
        </w:rPr>
        <w:t>-202</w:t>
      </w:r>
      <w:r>
        <w:rPr>
          <w:rFonts w:ascii="Times New Roman" w:hAnsi="Times New Roman" w:cs="Times New Roman" w:hint="eastAsia"/>
          <w:iCs/>
          <w:spacing w:val="-2"/>
        </w:rPr>
        <w:t>4</w:t>
      </w:r>
      <w:r w:rsidRPr="00667B20">
        <w:rPr>
          <w:iCs/>
          <w:spacing w:val="-2"/>
        </w:rPr>
        <w:t>年内</w:t>
      </w:r>
      <w:r>
        <w:rPr>
          <w:rFonts w:hint="eastAsia"/>
          <w:iCs/>
          <w:spacing w:val="-2"/>
        </w:rPr>
        <w:t>区域协调</w:t>
      </w:r>
      <w:r w:rsidRPr="00667B20">
        <w:rPr>
          <w:iCs/>
          <w:spacing w:val="-2"/>
        </w:rPr>
        <w:t>发展水平的平均得分进行排序，具体结果如表</w:t>
      </w:r>
      <w:r w:rsidR="006300CC">
        <w:rPr>
          <w:rFonts w:hint="eastAsia"/>
          <w:iCs/>
          <w:spacing w:val="-2"/>
        </w:rPr>
        <w:t xml:space="preserve"> </w:t>
      </w:r>
      <w:r w:rsidR="006F706E">
        <w:rPr>
          <w:rFonts w:ascii="Times New Roman" w:hAnsi="Times New Roman" w:cs="Times New Roman" w:hint="eastAsia"/>
          <w:spacing w:val="-2"/>
        </w:rPr>
        <w:t>8</w:t>
      </w:r>
      <w:r w:rsidR="006300CC">
        <w:rPr>
          <w:rFonts w:ascii="Times New Roman" w:hAnsi="Times New Roman" w:cs="Times New Roman" w:hint="eastAsia"/>
          <w:spacing w:val="-2"/>
        </w:rPr>
        <w:t xml:space="preserve"> </w:t>
      </w:r>
      <w:r w:rsidRPr="00667B20">
        <w:rPr>
          <w:iCs/>
          <w:spacing w:val="-2"/>
        </w:rPr>
        <w:t>所示</w:t>
      </w:r>
      <w:r>
        <w:rPr>
          <w:rFonts w:hint="eastAsia"/>
          <w:iCs/>
          <w:spacing w:val="-2"/>
        </w:rPr>
        <w:t>。特别注明，由于本章旨在研究</w:t>
      </w:r>
      <w:r w:rsidR="006F706E">
        <w:rPr>
          <w:rFonts w:hint="eastAsia"/>
          <w:iCs/>
          <w:spacing w:val="-2"/>
        </w:rPr>
        <w:t>区域协调</w:t>
      </w:r>
      <w:r>
        <w:rPr>
          <w:rFonts w:hint="eastAsia"/>
          <w:iCs/>
          <w:spacing w:val="-2"/>
        </w:rPr>
        <w:t>发展水平的省际差异，故研究结论则偏向强调不同年份头部数据与尾部数据之间的差异。</w:t>
      </w:r>
    </w:p>
    <w:p w14:paraId="05B3C482" w14:textId="7B7023C9" w:rsidR="006F706E" w:rsidRPr="006F706E" w:rsidRDefault="006F706E" w:rsidP="006F706E">
      <w:pPr>
        <w:spacing w:after="0" w:line="240" w:lineRule="auto"/>
        <w:jc w:val="center"/>
        <w:rPr>
          <w:rFonts w:ascii="Times New Roman" w:eastAsia="宋体" w:hAnsi="Times New Roman" w:cs="Times New Roman"/>
          <w:kern w:val="0"/>
          <w:sz w:val="21"/>
          <w:szCs w:val="21"/>
          <w14:ligatures w14:val="none"/>
        </w:rPr>
      </w:pPr>
      <w:bookmarkStart w:id="33" w:name="OLE_LINK45"/>
      <w:bookmarkStart w:id="34" w:name="OLE_LINK36"/>
      <w:r w:rsidRPr="006F706E">
        <w:rPr>
          <w:rFonts w:ascii="Times New Roman" w:eastAsia="宋体" w:hAnsi="Times New Roman" w:cs="Times New Roman" w:hint="eastAsia"/>
          <w:kern w:val="0"/>
          <w:sz w:val="21"/>
          <w:szCs w:val="21"/>
          <w14:ligatures w14:val="none"/>
        </w:rPr>
        <w:t>表</w:t>
      </w:r>
      <w:r w:rsidR="006300CC">
        <w:rPr>
          <w:rFonts w:ascii="Times New Roman" w:eastAsia="宋体" w:hAnsi="Times New Roman" w:cs="Times New Roman" w:hint="eastAsia"/>
          <w:kern w:val="0"/>
          <w:sz w:val="21"/>
          <w:szCs w:val="21"/>
          <w14:ligatures w14:val="none"/>
        </w:rPr>
        <w:t xml:space="preserve"> </w:t>
      </w:r>
      <w:r w:rsidRPr="006F706E">
        <w:rPr>
          <w:rFonts w:ascii="Times New Roman" w:eastAsia="宋体" w:hAnsi="Times New Roman" w:cs="Times New Roman" w:hint="eastAsia"/>
          <w:kern w:val="0"/>
          <w:sz w:val="21"/>
          <w:szCs w:val="21"/>
          <w14:ligatures w14:val="none"/>
        </w:rPr>
        <w:t>8</w:t>
      </w:r>
      <w:r w:rsidR="006300CC">
        <w:rPr>
          <w:rFonts w:ascii="Times New Roman" w:eastAsia="宋体" w:hAnsi="Times New Roman" w:cs="Times New Roman" w:hint="eastAsia"/>
          <w:kern w:val="0"/>
          <w:sz w:val="21"/>
          <w:szCs w:val="21"/>
          <w14:ligatures w14:val="none"/>
        </w:rPr>
        <w:t xml:space="preserve"> </w:t>
      </w:r>
      <w:r w:rsidRPr="006F706E">
        <w:rPr>
          <w:rFonts w:ascii="Times New Roman" w:eastAsia="宋体" w:hAnsi="Times New Roman" w:cs="Times New Roman" w:hint="eastAsia"/>
          <w:kern w:val="0"/>
          <w:sz w:val="21"/>
          <w:szCs w:val="21"/>
          <w14:ligatures w14:val="none"/>
        </w:rPr>
        <w:t>TOPSIS</w:t>
      </w:r>
      <w:r w:rsidRPr="006F706E">
        <w:rPr>
          <w:rFonts w:ascii="Times New Roman" w:eastAsia="宋体" w:hAnsi="Times New Roman" w:cs="Times New Roman" w:hint="eastAsia"/>
          <w:kern w:val="0"/>
          <w:sz w:val="21"/>
          <w:szCs w:val="21"/>
          <w14:ligatures w14:val="none"/>
        </w:rPr>
        <w:t>得分排序（部分年份</w:t>
      </w:r>
      <w:bookmarkEnd w:id="33"/>
      <w:r w:rsidRPr="006F706E">
        <w:rPr>
          <w:rFonts w:ascii="Times New Roman" w:eastAsia="宋体" w:hAnsi="Times New Roman" w:cs="Times New Roman" w:hint="eastAsia"/>
          <w:kern w:val="0"/>
          <w:sz w:val="21"/>
          <w:szCs w:val="21"/>
          <w14:ligatures w14:val="none"/>
        </w:rPr>
        <w:t>）</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438"/>
        <w:gridCol w:w="1438"/>
        <w:gridCol w:w="2895"/>
        <w:gridCol w:w="2535"/>
      </w:tblGrid>
      <w:tr w:rsidR="00303C5C" w:rsidRPr="00303C5C" w14:paraId="075CD5EF" w14:textId="77777777" w:rsidTr="006B0D94">
        <w:trPr>
          <w:trHeight w:val="270"/>
          <w:jc w:val="center"/>
        </w:trPr>
        <w:tc>
          <w:tcPr>
            <w:tcW w:w="865" w:type="pct"/>
            <w:shd w:val="clear" w:color="auto" w:fill="FFFFFF"/>
            <w:vAlign w:val="center"/>
          </w:tcPr>
          <w:bookmarkEnd w:id="34"/>
          <w:p w14:paraId="43B04DFA"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年份</w:t>
            </w:r>
          </w:p>
        </w:tc>
        <w:tc>
          <w:tcPr>
            <w:tcW w:w="865" w:type="pct"/>
            <w:shd w:val="clear" w:color="auto" w:fill="FFFFFF"/>
            <w:vAlign w:val="center"/>
          </w:tcPr>
          <w:p w14:paraId="5DAC4A68"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排名</w:t>
            </w:r>
          </w:p>
        </w:tc>
        <w:tc>
          <w:tcPr>
            <w:tcW w:w="1743" w:type="pct"/>
            <w:shd w:val="clear" w:color="auto" w:fill="FFFFFF"/>
            <w:vAlign w:val="center"/>
          </w:tcPr>
          <w:p w14:paraId="35AF68C6"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省份</w:t>
            </w:r>
          </w:p>
        </w:tc>
        <w:tc>
          <w:tcPr>
            <w:tcW w:w="1526" w:type="pct"/>
            <w:shd w:val="clear" w:color="auto" w:fill="FFFFFF"/>
            <w:vAlign w:val="center"/>
          </w:tcPr>
          <w:p w14:paraId="25534A79"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得分</w:t>
            </w:r>
          </w:p>
        </w:tc>
      </w:tr>
    </w:tbl>
    <w:p w14:paraId="6DB437F3" w14:textId="77777777" w:rsidR="00073C8E" w:rsidRDefault="00073C8E">
      <w:pPr>
        <w:rPr>
          <w:rFonts w:hint="eastAsia"/>
        </w:rPr>
      </w:pPr>
      <w:r>
        <w:rPr>
          <w:rFonts w:hint="eastAsia"/>
        </w:rPr>
        <w:br w:type="page"/>
      </w:r>
    </w:p>
    <w:p w14:paraId="0864E2D1" w14:textId="656DD895" w:rsidR="00073C8E" w:rsidRPr="00073C8E" w:rsidRDefault="00073C8E" w:rsidP="00073C8E">
      <w:pPr>
        <w:spacing w:after="0" w:line="240" w:lineRule="auto"/>
        <w:jc w:val="center"/>
        <w:rPr>
          <w:rFonts w:ascii="Times New Roman" w:eastAsia="宋体" w:hAnsi="Times New Roman" w:cs="Times New Roman"/>
          <w:kern w:val="0"/>
          <w:sz w:val="21"/>
          <w:szCs w:val="21"/>
          <w:lang w:val="en-BZ"/>
          <w14:ligatures w14:val="none"/>
        </w:rPr>
      </w:pPr>
      <w:r>
        <w:rPr>
          <w:rFonts w:ascii="Times New Roman" w:eastAsia="宋体" w:hAnsi="Times New Roman" w:cs="Times New Roman" w:hint="eastAsia"/>
          <w:kern w:val="0"/>
          <w:sz w:val="21"/>
          <w:szCs w:val="21"/>
          <w:lang w:val="en-BZ"/>
          <w14:ligatures w14:val="none"/>
        </w:rPr>
        <w:lastRenderedPageBreak/>
        <w:t>续</w:t>
      </w:r>
      <w:r w:rsidRPr="006F706E">
        <w:rPr>
          <w:rFonts w:ascii="Times New Roman" w:eastAsia="宋体" w:hAnsi="Times New Roman" w:cs="Times New Roman" w:hint="eastAsia"/>
          <w:kern w:val="0"/>
          <w:sz w:val="21"/>
          <w:szCs w:val="21"/>
          <w14:ligatures w14:val="none"/>
        </w:rPr>
        <w:t>表</w:t>
      </w:r>
      <w:r>
        <w:rPr>
          <w:rFonts w:ascii="Times New Roman" w:eastAsia="宋体" w:hAnsi="Times New Roman" w:cs="Times New Roman" w:hint="eastAsia"/>
          <w:kern w:val="0"/>
          <w:sz w:val="21"/>
          <w:szCs w:val="21"/>
          <w14:ligatures w14:val="none"/>
        </w:rPr>
        <w:t xml:space="preserve"> </w:t>
      </w:r>
      <w:r w:rsidRPr="006F706E">
        <w:rPr>
          <w:rFonts w:ascii="Times New Roman" w:eastAsia="宋体" w:hAnsi="Times New Roman" w:cs="Times New Roman" w:hint="eastAsia"/>
          <w:kern w:val="0"/>
          <w:sz w:val="21"/>
          <w:szCs w:val="21"/>
          <w14:ligatures w14:val="none"/>
        </w:rPr>
        <w:t>8</w:t>
      </w:r>
      <w:r>
        <w:rPr>
          <w:rFonts w:ascii="Times New Roman" w:eastAsia="宋体" w:hAnsi="Times New Roman" w:cs="Times New Roman" w:hint="eastAsia"/>
          <w:kern w:val="0"/>
          <w:sz w:val="21"/>
          <w:szCs w:val="21"/>
          <w14:ligatures w14:val="none"/>
        </w:rPr>
        <w:t xml:space="preserve"> </w:t>
      </w:r>
      <w:r w:rsidRPr="006F706E">
        <w:rPr>
          <w:rFonts w:ascii="Times New Roman" w:eastAsia="宋体" w:hAnsi="Times New Roman" w:cs="Times New Roman" w:hint="eastAsia"/>
          <w:kern w:val="0"/>
          <w:sz w:val="21"/>
          <w:szCs w:val="21"/>
          <w14:ligatures w14:val="none"/>
        </w:rPr>
        <w:t>TOPSIS</w:t>
      </w:r>
      <w:r w:rsidRPr="006F706E">
        <w:rPr>
          <w:rFonts w:ascii="Times New Roman" w:eastAsia="宋体" w:hAnsi="Times New Roman" w:cs="Times New Roman" w:hint="eastAsia"/>
          <w:kern w:val="0"/>
          <w:sz w:val="21"/>
          <w:szCs w:val="21"/>
          <w14:ligatures w14:val="none"/>
        </w:rPr>
        <w:t>得分排序（部分年份）</w:t>
      </w:r>
    </w:p>
    <w:tbl>
      <w:tblPr>
        <w:tblW w:w="5000" w:type="pct"/>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438"/>
        <w:gridCol w:w="1438"/>
        <w:gridCol w:w="2895"/>
        <w:gridCol w:w="2535"/>
      </w:tblGrid>
      <w:tr w:rsidR="00303C5C" w:rsidRPr="00303C5C" w14:paraId="3BEDA9B0" w14:textId="77777777" w:rsidTr="006B0D94">
        <w:trPr>
          <w:trHeight w:val="330"/>
          <w:jc w:val="center"/>
        </w:trPr>
        <w:tc>
          <w:tcPr>
            <w:tcW w:w="865" w:type="pct"/>
            <w:shd w:val="clear" w:color="auto" w:fill="FFFFFF"/>
            <w:vAlign w:val="center"/>
          </w:tcPr>
          <w:p w14:paraId="0F87DA5D" w14:textId="22A6A27C"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9D0DF8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0D1C0B4C"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广东</w:t>
            </w:r>
          </w:p>
        </w:tc>
        <w:tc>
          <w:tcPr>
            <w:tcW w:w="1526" w:type="pct"/>
            <w:shd w:val="clear" w:color="auto" w:fill="FFFFFF"/>
            <w:vAlign w:val="center"/>
          </w:tcPr>
          <w:p w14:paraId="07EA208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0.78</w:t>
            </w:r>
          </w:p>
        </w:tc>
      </w:tr>
      <w:tr w:rsidR="00303C5C" w:rsidRPr="00303C5C" w14:paraId="795365DC" w14:textId="77777777" w:rsidTr="006B0D94">
        <w:trPr>
          <w:trHeight w:val="330"/>
          <w:jc w:val="center"/>
        </w:trPr>
        <w:tc>
          <w:tcPr>
            <w:tcW w:w="865" w:type="pct"/>
            <w:shd w:val="clear" w:color="auto" w:fill="FFFFFF"/>
            <w:vAlign w:val="center"/>
          </w:tcPr>
          <w:p w14:paraId="2793A0F4"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592663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3C6820F3"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江苏</w:t>
            </w:r>
          </w:p>
        </w:tc>
        <w:tc>
          <w:tcPr>
            <w:tcW w:w="1526" w:type="pct"/>
            <w:shd w:val="clear" w:color="auto" w:fill="FFFFFF"/>
            <w:vAlign w:val="center"/>
          </w:tcPr>
          <w:p w14:paraId="01C4E35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0.76</w:t>
            </w:r>
          </w:p>
        </w:tc>
      </w:tr>
      <w:tr w:rsidR="00303C5C" w:rsidRPr="00303C5C" w14:paraId="62B05BF4" w14:textId="77777777" w:rsidTr="006B0D94">
        <w:trPr>
          <w:trHeight w:val="330"/>
          <w:jc w:val="center"/>
        </w:trPr>
        <w:tc>
          <w:tcPr>
            <w:tcW w:w="865" w:type="pct"/>
            <w:shd w:val="clear" w:color="auto" w:fill="FFFFFF"/>
            <w:vAlign w:val="center"/>
          </w:tcPr>
          <w:p w14:paraId="0F77AB8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7CFC152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6DC4ABCB"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浙江</w:t>
            </w:r>
          </w:p>
        </w:tc>
        <w:tc>
          <w:tcPr>
            <w:tcW w:w="1526" w:type="pct"/>
            <w:shd w:val="clear" w:color="auto" w:fill="FFFFFF"/>
            <w:vAlign w:val="center"/>
          </w:tcPr>
          <w:p w14:paraId="2CFF8C2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0.74</w:t>
            </w:r>
          </w:p>
        </w:tc>
      </w:tr>
      <w:tr w:rsidR="00303C5C" w:rsidRPr="00303C5C" w14:paraId="7F9E4F5A" w14:textId="77777777" w:rsidTr="006B0D94">
        <w:trPr>
          <w:trHeight w:val="330"/>
          <w:jc w:val="center"/>
        </w:trPr>
        <w:tc>
          <w:tcPr>
            <w:tcW w:w="865" w:type="pct"/>
            <w:shd w:val="clear" w:color="auto" w:fill="FFFFFF"/>
            <w:vAlign w:val="center"/>
          </w:tcPr>
          <w:p w14:paraId="22C48ACA" w14:textId="77777777" w:rsidR="00303C5C" w:rsidRPr="00303C5C" w:rsidRDefault="00303C5C" w:rsidP="00073C8E">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90D377B"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3B164A31"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甘肃</w:t>
            </w:r>
          </w:p>
        </w:tc>
        <w:tc>
          <w:tcPr>
            <w:tcW w:w="1526" w:type="pct"/>
            <w:shd w:val="clear" w:color="auto" w:fill="FFFFFF"/>
            <w:vAlign w:val="center"/>
          </w:tcPr>
          <w:p w14:paraId="612911D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0.18</w:t>
            </w:r>
          </w:p>
        </w:tc>
      </w:tr>
      <w:tr w:rsidR="00303C5C" w:rsidRPr="00303C5C" w14:paraId="549FE9A6" w14:textId="77777777" w:rsidTr="006B0D94">
        <w:trPr>
          <w:trHeight w:val="330"/>
          <w:jc w:val="center"/>
        </w:trPr>
        <w:tc>
          <w:tcPr>
            <w:tcW w:w="865" w:type="pct"/>
            <w:shd w:val="clear" w:color="auto" w:fill="FFFFFF"/>
            <w:vAlign w:val="center"/>
          </w:tcPr>
          <w:p w14:paraId="77571F43" w14:textId="77777777" w:rsidR="00303C5C" w:rsidRPr="00303C5C" w:rsidRDefault="00303C5C" w:rsidP="00AF01AE">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4573903"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013302AF"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1CFA97D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0.16</w:t>
            </w:r>
          </w:p>
        </w:tc>
      </w:tr>
      <w:tr w:rsidR="00303C5C" w:rsidRPr="00303C5C" w14:paraId="6C1F8433" w14:textId="77777777" w:rsidTr="006B0D94">
        <w:trPr>
          <w:trHeight w:val="330"/>
          <w:jc w:val="center"/>
        </w:trPr>
        <w:tc>
          <w:tcPr>
            <w:tcW w:w="865" w:type="pct"/>
            <w:shd w:val="clear" w:color="auto" w:fill="FFFFFF"/>
            <w:vAlign w:val="center"/>
          </w:tcPr>
          <w:p w14:paraId="15D362C8" w14:textId="77777777" w:rsidR="00303C5C" w:rsidRPr="00303C5C" w:rsidRDefault="00303C5C" w:rsidP="006300CC">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2015</w:t>
            </w:r>
          </w:p>
        </w:tc>
        <w:tc>
          <w:tcPr>
            <w:tcW w:w="865" w:type="pct"/>
            <w:shd w:val="clear" w:color="auto" w:fill="FFFFFF"/>
            <w:vAlign w:val="center"/>
          </w:tcPr>
          <w:p w14:paraId="698149C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1FF931B0"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西藏</w:t>
            </w:r>
          </w:p>
        </w:tc>
        <w:tc>
          <w:tcPr>
            <w:tcW w:w="1526" w:type="pct"/>
            <w:shd w:val="clear" w:color="auto" w:fill="FFFFFF"/>
            <w:vAlign w:val="center"/>
          </w:tcPr>
          <w:p w14:paraId="35F3FC3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0.15</w:t>
            </w:r>
          </w:p>
        </w:tc>
      </w:tr>
      <w:tr w:rsidR="00303C5C" w:rsidRPr="00303C5C" w14:paraId="051E8BE8" w14:textId="77777777" w:rsidTr="006B0D94">
        <w:trPr>
          <w:trHeight w:val="330"/>
          <w:jc w:val="center"/>
        </w:trPr>
        <w:tc>
          <w:tcPr>
            <w:tcW w:w="865" w:type="pct"/>
            <w:shd w:val="clear" w:color="auto" w:fill="FFFFFF"/>
            <w:vAlign w:val="center"/>
          </w:tcPr>
          <w:p w14:paraId="101F778A"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2239A8E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19114923"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广东</w:t>
            </w:r>
          </w:p>
        </w:tc>
        <w:tc>
          <w:tcPr>
            <w:tcW w:w="1526" w:type="pct"/>
            <w:shd w:val="clear" w:color="auto" w:fill="FFFFFF"/>
            <w:vAlign w:val="center"/>
          </w:tcPr>
          <w:p w14:paraId="472F856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w:t>
            </w:r>
          </w:p>
        </w:tc>
      </w:tr>
      <w:tr w:rsidR="00303C5C" w:rsidRPr="00303C5C" w14:paraId="5EB5ED28" w14:textId="77777777" w:rsidTr="006B0D94">
        <w:trPr>
          <w:trHeight w:val="330"/>
          <w:jc w:val="center"/>
        </w:trPr>
        <w:tc>
          <w:tcPr>
            <w:tcW w:w="865" w:type="pct"/>
            <w:shd w:val="clear" w:color="auto" w:fill="FFFFFF"/>
            <w:vAlign w:val="center"/>
          </w:tcPr>
          <w:p w14:paraId="7FE9E692"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4B3F5E1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59092CF6"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江苏</w:t>
            </w:r>
          </w:p>
        </w:tc>
        <w:tc>
          <w:tcPr>
            <w:tcW w:w="1526" w:type="pct"/>
            <w:shd w:val="clear" w:color="auto" w:fill="FFFFFF"/>
            <w:vAlign w:val="center"/>
          </w:tcPr>
          <w:p w14:paraId="500EB15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0.88</w:t>
            </w:r>
          </w:p>
        </w:tc>
      </w:tr>
      <w:tr w:rsidR="00303C5C" w:rsidRPr="00303C5C" w14:paraId="405FD48F" w14:textId="77777777" w:rsidTr="006B0D94">
        <w:trPr>
          <w:trHeight w:val="330"/>
          <w:jc w:val="center"/>
        </w:trPr>
        <w:tc>
          <w:tcPr>
            <w:tcW w:w="865" w:type="pct"/>
            <w:shd w:val="clear" w:color="auto" w:fill="FFFFFF"/>
            <w:vAlign w:val="center"/>
          </w:tcPr>
          <w:p w14:paraId="04580B3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40B34E9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39D9E7BE"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北京</w:t>
            </w:r>
          </w:p>
        </w:tc>
        <w:tc>
          <w:tcPr>
            <w:tcW w:w="1526" w:type="pct"/>
            <w:shd w:val="clear" w:color="auto" w:fill="FFFFFF"/>
            <w:vAlign w:val="center"/>
          </w:tcPr>
          <w:p w14:paraId="779C406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0.86</w:t>
            </w:r>
          </w:p>
        </w:tc>
      </w:tr>
      <w:tr w:rsidR="00303C5C" w:rsidRPr="00303C5C" w14:paraId="64EB2814" w14:textId="77777777" w:rsidTr="006B0D94">
        <w:trPr>
          <w:trHeight w:val="330"/>
          <w:jc w:val="center"/>
        </w:trPr>
        <w:tc>
          <w:tcPr>
            <w:tcW w:w="865" w:type="pct"/>
            <w:shd w:val="clear" w:color="auto" w:fill="FFFFFF"/>
            <w:vAlign w:val="center"/>
          </w:tcPr>
          <w:p w14:paraId="376A58A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05D8BFD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674355AB"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云南</w:t>
            </w:r>
          </w:p>
        </w:tc>
        <w:tc>
          <w:tcPr>
            <w:tcW w:w="1526" w:type="pct"/>
            <w:shd w:val="clear" w:color="auto" w:fill="FFFFFF"/>
            <w:vAlign w:val="center"/>
          </w:tcPr>
          <w:p w14:paraId="1D3A696C"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0.24</w:t>
            </w:r>
          </w:p>
        </w:tc>
      </w:tr>
      <w:tr w:rsidR="00303C5C" w:rsidRPr="00303C5C" w14:paraId="04E0A815" w14:textId="77777777" w:rsidTr="006B0D94">
        <w:trPr>
          <w:trHeight w:val="330"/>
          <w:jc w:val="center"/>
        </w:trPr>
        <w:tc>
          <w:tcPr>
            <w:tcW w:w="865" w:type="pct"/>
            <w:shd w:val="clear" w:color="auto" w:fill="FFFFFF"/>
            <w:vAlign w:val="center"/>
          </w:tcPr>
          <w:p w14:paraId="2C6D6AEC"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7CABA98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6093E9C0"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贵州</w:t>
            </w:r>
          </w:p>
        </w:tc>
        <w:tc>
          <w:tcPr>
            <w:tcW w:w="1526" w:type="pct"/>
            <w:shd w:val="clear" w:color="auto" w:fill="FFFFFF"/>
            <w:vAlign w:val="center"/>
          </w:tcPr>
          <w:p w14:paraId="257B43B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0.22</w:t>
            </w:r>
          </w:p>
        </w:tc>
      </w:tr>
      <w:tr w:rsidR="00303C5C" w:rsidRPr="00303C5C" w14:paraId="2E116924" w14:textId="77777777" w:rsidTr="006B0D94">
        <w:trPr>
          <w:trHeight w:val="330"/>
          <w:jc w:val="center"/>
        </w:trPr>
        <w:tc>
          <w:tcPr>
            <w:tcW w:w="865" w:type="pct"/>
            <w:shd w:val="clear" w:color="auto" w:fill="FFFFFF"/>
            <w:vAlign w:val="center"/>
          </w:tcPr>
          <w:p w14:paraId="399CEBB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2020</w:t>
            </w:r>
          </w:p>
        </w:tc>
        <w:tc>
          <w:tcPr>
            <w:tcW w:w="865" w:type="pct"/>
            <w:shd w:val="clear" w:color="auto" w:fill="FFFFFF"/>
            <w:vAlign w:val="center"/>
          </w:tcPr>
          <w:p w14:paraId="540CC81E"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0965F68D"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27B035EC"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0.21</w:t>
            </w:r>
          </w:p>
        </w:tc>
      </w:tr>
      <w:tr w:rsidR="00303C5C" w:rsidRPr="00303C5C" w14:paraId="4AFDFC21" w14:textId="77777777" w:rsidTr="006B0D94">
        <w:trPr>
          <w:trHeight w:val="330"/>
          <w:jc w:val="center"/>
        </w:trPr>
        <w:tc>
          <w:tcPr>
            <w:tcW w:w="865" w:type="pct"/>
            <w:shd w:val="clear" w:color="auto" w:fill="FFFFFF"/>
            <w:vAlign w:val="center"/>
          </w:tcPr>
          <w:p w14:paraId="6CFB4BB7"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7F9489D0"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1</w:t>
            </w:r>
          </w:p>
        </w:tc>
        <w:tc>
          <w:tcPr>
            <w:tcW w:w="1743" w:type="pct"/>
            <w:shd w:val="clear" w:color="auto" w:fill="FFFFFF"/>
            <w:vAlign w:val="center"/>
          </w:tcPr>
          <w:p w14:paraId="0077E4C8"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上海</w:t>
            </w:r>
          </w:p>
        </w:tc>
        <w:tc>
          <w:tcPr>
            <w:tcW w:w="1526" w:type="pct"/>
            <w:shd w:val="clear" w:color="auto" w:fill="FFFFFF"/>
            <w:vAlign w:val="center"/>
          </w:tcPr>
          <w:p w14:paraId="129075A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0.95</w:t>
            </w:r>
          </w:p>
        </w:tc>
      </w:tr>
      <w:tr w:rsidR="00303C5C" w:rsidRPr="00303C5C" w14:paraId="7976410D" w14:textId="77777777" w:rsidTr="006B0D94">
        <w:trPr>
          <w:trHeight w:val="330"/>
          <w:jc w:val="center"/>
        </w:trPr>
        <w:tc>
          <w:tcPr>
            <w:tcW w:w="865" w:type="pct"/>
            <w:shd w:val="clear" w:color="auto" w:fill="FFFFFF"/>
            <w:vAlign w:val="center"/>
          </w:tcPr>
          <w:p w14:paraId="0CBE6462"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7F1DAC0F"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w:t>
            </w:r>
          </w:p>
        </w:tc>
        <w:tc>
          <w:tcPr>
            <w:tcW w:w="1743" w:type="pct"/>
            <w:shd w:val="clear" w:color="auto" w:fill="FFFFFF"/>
            <w:vAlign w:val="center"/>
          </w:tcPr>
          <w:p w14:paraId="305EBEF3"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北京</w:t>
            </w:r>
          </w:p>
        </w:tc>
        <w:tc>
          <w:tcPr>
            <w:tcW w:w="1526" w:type="pct"/>
            <w:shd w:val="clear" w:color="auto" w:fill="FFFFFF"/>
            <w:vAlign w:val="center"/>
          </w:tcPr>
          <w:p w14:paraId="3DD041BA"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0.94</w:t>
            </w:r>
          </w:p>
        </w:tc>
      </w:tr>
      <w:tr w:rsidR="00303C5C" w:rsidRPr="00303C5C" w14:paraId="0530E415" w14:textId="77777777" w:rsidTr="006B0D94">
        <w:trPr>
          <w:trHeight w:val="330"/>
          <w:jc w:val="center"/>
        </w:trPr>
        <w:tc>
          <w:tcPr>
            <w:tcW w:w="865" w:type="pct"/>
            <w:shd w:val="clear" w:color="auto" w:fill="FFFFFF"/>
            <w:vAlign w:val="center"/>
          </w:tcPr>
          <w:p w14:paraId="48AA90A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527D078D"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w:t>
            </w:r>
          </w:p>
        </w:tc>
        <w:tc>
          <w:tcPr>
            <w:tcW w:w="1743" w:type="pct"/>
            <w:shd w:val="clear" w:color="auto" w:fill="FFFFFF"/>
            <w:vAlign w:val="center"/>
          </w:tcPr>
          <w:p w14:paraId="219789BC"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浙江</w:t>
            </w:r>
          </w:p>
        </w:tc>
        <w:tc>
          <w:tcPr>
            <w:tcW w:w="1526" w:type="pct"/>
            <w:shd w:val="clear" w:color="auto" w:fill="FFFFFF"/>
            <w:vAlign w:val="center"/>
          </w:tcPr>
          <w:p w14:paraId="4D8BBF26"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0.93</w:t>
            </w:r>
          </w:p>
        </w:tc>
      </w:tr>
      <w:tr w:rsidR="00303C5C" w:rsidRPr="00303C5C" w14:paraId="53BD35F3" w14:textId="77777777" w:rsidTr="006B0D94">
        <w:trPr>
          <w:trHeight w:val="330"/>
          <w:jc w:val="center"/>
        </w:trPr>
        <w:tc>
          <w:tcPr>
            <w:tcW w:w="865" w:type="pct"/>
            <w:shd w:val="clear" w:color="auto" w:fill="FFFFFF"/>
            <w:vAlign w:val="center"/>
          </w:tcPr>
          <w:p w14:paraId="3FAAB3D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12C26AD8"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29</w:t>
            </w:r>
          </w:p>
        </w:tc>
        <w:tc>
          <w:tcPr>
            <w:tcW w:w="1743" w:type="pct"/>
            <w:shd w:val="clear" w:color="auto" w:fill="FFFFFF"/>
            <w:vAlign w:val="center"/>
          </w:tcPr>
          <w:p w14:paraId="4789A03C"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新疆</w:t>
            </w:r>
          </w:p>
        </w:tc>
        <w:tc>
          <w:tcPr>
            <w:tcW w:w="1526" w:type="pct"/>
            <w:shd w:val="clear" w:color="auto" w:fill="FFFFFF"/>
            <w:vAlign w:val="center"/>
          </w:tcPr>
          <w:p w14:paraId="05D4E761"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0.28</w:t>
            </w:r>
          </w:p>
        </w:tc>
      </w:tr>
      <w:tr w:rsidR="00303C5C" w:rsidRPr="00303C5C" w14:paraId="7DEBC5A5" w14:textId="77777777" w:rsidTr="006B0D94">
        <w:trPr>
          <w:trHeight w:val="330"/>
          <w:jc w:val="center"/>
        </w:trPr>
        <w:tc>
          <w:tcPr>
            <w:tcW w:w="865" w:type="pct"/>
            <w:shd w:val="clear" w:color="auto" w:fill="FFFFFF"/>
            <w:vAlign w:val="center"/>
          </w:tcPr>
          <w:p w14:paraId="1CCB909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48766DC9"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30</w:t>
            </w:r>
          </w:p>
        </w:tc>
        <w:tc>
          <w:tcPr>
            <w:tcW w:w="1743" w:type="pct"/>
            <w:shd w:val="clear" w:color="auto" w:fill="FFFFFF"/>
            <w:vAlign w:val="center"/>
          </w:tcPr>
          <w:p w14:paraId="025E80B4"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西藏</w:t>
            </w:r>
          </w:p>
        </w:tc>
        <w:tc>
          <w:tcPr>
            <w:tcW w:w="1526" w:type="pct"/>
            <w:shd w:val="clear" w:color="auto" w:fill="FFFFFF"/>
            <w:vAlign w:val="center"/>
          </w:tcPr>
          <w:p w14:paraId="7E7C3435"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0.27</w:t>
            </w:r>
          </w:p>
        </w:tc>
      </w:tr>
      <w:tr w:rsidR="00303C5C" w:rsidRPr="00303C5C" w14:paraId="3C8486BB" w14:textId="77777777" w:rsidTr="006B0D94">
        <w:trPr>
          <w:trHeight w:val="330"/>
          <w:jc w:val="center"/>
        </w:trPr>
        <w:tc>
          <w:tcPr>
            <w:tcW w:w="865" w:type="pct"/>
            <w:shd w:val="clear" w:color="auto" w:fill="FFFFFF"/>
            <w:vAlign w:val="center"/>
          </w:tcPr>
          <w:p w14:paraId="590A4D8A"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2024</w:t>
            </w:r>
          </w:p>
        </w:tc>
        <w:tc>
          <w:tcPr>
            <w:tcW w:w="865" w:type="pct"/>
            <w:shd w:val="clear" w:color="auto" w:fill="FFFFFF"/>
            <w:vAlign w:val="center"/>
          </w:tcPr>
          <w:p w14:paraId="7B4D980C"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31</w:t>
            </w:r>
          </w:p>
        </w:tc>
        <w:tc>
          <w:tcPr>
            <w:tcW w:w="1743" w:type="pct"/>
            <w:shd w:val="clear" w:color="auto" w:fill="FFFFFF"/>
            <w:vAlign w:val="center"/>
          </w:tcPr>
          <w:p w14:paraId="6ACEFA4B" w14:textId="77777777" w:rsidR="00303C5C" w:rsidRPr="00303C5C" w:rsidRDefault="00303C5C" w:rsidP="00F31B13">
            <w:pPr>
              <w:widowControl/>
              <w:jc w:val="center"/>
              <w:textAlignment w:val="center"/>
              <w:rPr>
                <w:rFonts w:ascii="Segoe UI" w:eastAsia="Segoe UI" w:hAnsi="Segoe UI" w:cs="Segoe UI"/>
                <w:color w:val="0F1115"/>
                <w:sz w:val="21"/>
                <w:szCs w:val="21"/>
              </w:rPr>
            </w:pPr>
            <w:r w:rsidRPr="00303C5C">
              <w:rPr>
                <w:rFonts w:ascii="Segoe UI" w:eastAsia="Segoe UI" w:hAnsi="Segoe UI" w:cs="Segoe UI"/>
                <w:color w:val="0F1115"/>
                <w:kern w:val="0"/>
                <w:sz w:val="21"/>
                <w:szCs w:val="21"/>
                <w:lang w:bidi="ar"/>
              </w:rPr>
              <w:t>青海</w:t>
            </w:r>
          </w:p>
        </w:tc>
        <w:tc>
          <w:tcPr>
            <w:tcW w:w="1526" w:type="pct"/>
            <w:shd w:val="clear" w:color="auto" w:fill="FFFFFF"/>
            <w:vAlign w:val="center"/>
          </w:tcPr>
          <w:p w14:paraId="21650BDB" w14:textId="77777777" w:rsidR="00303C5C" w:rsidRPr="00303C5C" w:rsidRDefault="00303C5C" w:rsidP="00F31B13">
            <w:pPr>
              <w:widowControl/>
              <w:jc w:val="center"/>
              <w:textAlignment w:val="center"/>
              <w:rPr>
                <w:rFonts w:ascii="Times New Roman" w:eastAsia="Segoe UI" w:hAnsi="Times New Roman" w:cs="Times New Roman"/>
                <w:color w:val="0F1115"/>
                <w:sz w:val="21"/>
                <w:szCs w:val="21"/>
              </w:rPr>
            </w:pPr>
            <w:r w:rsidRPr="00303C5C">
              <w:rPr>
                <w:rFonts w:ascii="Times New Roman" w:eastAsia="Segoe UI" w:hAnsi="Times New Roman" w:cs="Times New Roman"/>
                <w:color w:val="0F1115"/>
                <w:kern w:val="0"/>
                <w:sz w:val="21"/>
                <w:szCs w:val="21"/>
                <w:lang w:bidi="ar"/>
              </w:rPr>
              <w:t>0.27</w:t>
            </w:r>
          </w:p>
        </w:tc>
      </w:tr>
    </w:tbl>
    <w:p w14:paraId="6A1DD360" w14:textId="130EE093" w:rsidR="006F706E" w:rsidRPr="006F706E" w:rsidRDefault="006F706E" w:rsidP="006F706E">
      <w:pPr>
        <w:pStyle w:val="ae"/>
        <w:spacing w:before="6" w:line="360" w:lineRule="auto"/>
        <w:ind w:right="118" w:firstLineChars="200" w:firstLine="472"/>
        <w:rPr>
          <w:rFonts w:hint="eastAsia"/>
          <w:spacing w:val="-2"/>
        </w:rPr>
      </w:pPr>
      <w:r w:rsidRPr="006F706E">
        <w:rPr>
          <w:rFonts w:hint="eastAsia"/>
          <w:spacing w:val="-2"/>
        </w:rPr>
        <w:t>从</w:t>
      </w:r>
      <w:r w:rsidRPr="006F706E">
        <w:rPr>
          <w:rFonts w:ascii="Times New Roman" w:hAnsi="Times New Roman" w:cs="Times New Roman"/>
          <w:spacing w:val="-2"/>
        </w:rPr>
        <w:t>TOPSIS</w:t>
      </w:r>
      <w:r w:rsidRPr="006F706E">
        <w:rPr>
          <w:rFonts w:hint="eastAsia"/>
          <w:spacing w:val="-2"/>
        </w:rPr>
        <w:t>得分来看，</w:t>
      </w:r>
      <w:r w:rsidRPr="006F706E">
        <w:rPr>
          <w:rFonts w:ascii="Times New Roman" w:hAnsi="Times New Roman" w:cs="Times New Roman" w:hint="eastAsia"/>
          <w:spacing w:val="-2"/>
        </w:rPr>
        <w:t>2015</w:t>
      </w:r>
      <w:r w:rsidR="000806C9" w:rsidRPr="000806C9">
        <w:rPr>
          <w:rFonts w:ascii="Times New Roman" w:hAnsi="Times New Roman" w:cs="Times New Roman"/>
          <w:spacing w:val="-2"/>
        </w:rPr>
        <w:t>-</w:t>
      </w:r>
      <w:r w:rsidRPr="006F706E">
        <w:rPr>
          <w:rFonts w:ascii="Times New Roman" w:hAnsi="Times New Roman" w:cs="Times New Roman" w:hint="eastAsia"/>
          <w:spacing w:val="-2"/>
        </w:rPr>
        <w:t>2024</w:t>
      </w:r>
      <w:r w:rsidRPr="006F706E">
        <w:rPr>
          <w:rFonts w:hint="eastAsia"/>
          <w:spacing w:val="-2"/>
        </w:rPr>
        <w:t>年间，全国区域协调发展指数均值从</w:t>
      </w:r>
      <w:r w:rsidRPr="006F706E">
        <w:rPr>
          <w:rFonts w:ascii="Times New Roman" w:hAnsi="Times New Roman" w:cs="Times New Roman" w:hint="eastAsia"/>
          <w:spacing w:val="-2"/>
        </w:rPr>
        <w:t>0.312</w:t>
      </w:r>
      <w:r w:rsidRPr="006F706E">
        <w:rPr>
          <w:rFonts w:hint="eastAsia"/>
          <w:spacing w:val="-2"/>
        </w:rPr>
        <w:t>持续上升至</w:t>
      </w:r>
      <w:r w:rsidRPr="006F706E">
        <w:rPr>
          <w:rFonts w:ascii="Times New Roman" w:hAnsi="Times New Roman" w:cs="Times New Roman" w:hint="eastAsia"/>
          <w:spacing w:val="-2"/>
        </w:rPr>
        <w:t>0.518</w:t>
      </w:r>
      <w:r w:rsidRPr="006F706E">
        <w:rPr>
          <w:rFonts w:hint="eastAsia"/>
          <w:spacing w:val="-2"/>
        </w:rPr>
        <w:t>，年均增幅约</w:t>
      </w:r>
      <w:r w:rsidRPr="006F706E">
        <w:rPr>
          <w:rFonts w:ascii="Times New Roman" w:hAnsi="Times New Roman" w:cs="Times New Roman" w:hint="eastAsia"/>
          <w:spacing w:val="-2"/>
        </w:rPr>
        <w:t>2</w:t>
      </w:r>
      <w:r w:rsidRPr="006F706E">
        <w:rPr>
          <w:rFonts w:hint="eastAsia"/>
          <w:spacing w:val="-2"/>
        </w:rPr>
        <w:t>个百分点，说明我国区域协调发展水平整体改善。广东、江苏、浙江、北京</w:t>
      </w:r>
      <w:r w:rsidR="000806C9">
        <w:rPr>
          <w:rFonts w:hint="eastAsia"/>
          <w:spacing w:val="-2"/>
        </w:rPr>
        <w:t>、</w:t>
      </w:r>
      <w:r w:rsidRPr="006F706E">
        <w:rPr>
          <w:rFonts w:hint="eastAsia"/>
          <w:spacing w:val="-2"/>
        </w:rPr>
        <w:t>上海等东部沿海省份长期位居前列，而西藏、青海、贵州、黑龙江等西部及东北省份相对落后。值得注意的是，最低指数从</w:t>
      </w:r>
      <w:r w:rsidRPr="006F706E">
        <w:rPr>
          <w:rFonts w:ascii="Times New Roman" w:hAnsi="Times New Roman" w:cs="Times New Roman" w:hint="eastAsia"/>
          <w:spacing w:val="-2"/>
        </w:rPr>
        <w:t>0.15</w:t>
      </w:r>
      <w:r w:rsidRPr="006F706E">
        <w:rPr>
          <w:rFonts w:hint="eastAsia"/>
          <w:spacing w:val="-2"/>
        </w:rPr>
        <w:t>提升至</w:t>
      </w:r>
      <w:r w:rsidRPr="006F706E">
        <w:rPr>
          <w:rFonts w:ascii="Times New Roman" w:hAnsi="Times New Roman" w:cs="Times New Roman" w:hint="eastAsia"/>
          <w:spacing w:val="-2"/>
        </w:rPr>
        <w:t>0.27</w:t>
      </w:r>
      <w:r w:rsidRPr="006F706E">
        <w:rPr>
          <w:rFonts w:hint="eastAsia"/>
          <w:spacing w:val="-2"/>
        </w:rPr>
        <w:t>，省际差距呈缩小趋势，表明欠发达地区在追赶过程中取得了一定成效。但头部省份指数已达</w:t>
      </w:r>
      <w:r w:rsidRPr="006F706E">
        <w:rPr>
          <w:rFonts w:ascii="Times New Roman" w:hAnsi="Times New Roman" w:cs="Times New Roman" w:hint="eastAsia"/>
          <w:spacing w:val="-2"/>
        </w:rPr>
        <w:t>0.95</w:t>
      </w:r>
      <w:r w:rsidRPr="006F706E">
        <w:rPr>
          <w:rFonts w:hint="eastAsia"/>
          <w:spacing w:val="-2"/>
        </w:rPr>
        <w:t>以上，尾部省份仍在</w:t>
      </w:r>
      <w:r w:rsidRPr="006F706E">
        <w:rPr>
          <w:rFonts w:ascii="Times New Roman" w:hAnsi="Times New Roman" w:cs="Times New Roman" w:hint="eastAsia"/>
          <w:spacing w:val="-2"/>
        </w:rPr>
        <w:t>0.30</w:t>
      </w:r>
      <w:r w:rsidRPr="006F706E">
        <w:rPr>
          <w:rFonts w:hint="eastAsia"/>
          <w:spacing w:val="-2"/>
        </w:rPr>
        <w:t>以下，区域分化依然严峻。</w:t>
      </w:r>
    </w:p>
    <w:p w14:paraId="37409735" w14:textId="77777777" w:rsidR="007D3D03" w:rsidRDefault="006F706E" w:rsidP="007D3D03">
      <w:pPr>
        <w:pStyle w:val="ae"/>
        <w:spacing w:before="6" w:line="360" w:lineRule="auto"/>
        <w:ind w:right="118" w:firstLineChars="200" w:firstLine="472"/>
        <w:jc w:val="both"/>
        <w:rPr>
          <w:rFonts w:hint="eastAsia"/>
          <w:spacing w:val="-2"/>
        </w:rPr>
      </w:pPr>
      <w:r>
        <w:rPr>
          <w:rFonts w:hint="eastAsia"/>
          <w:spacing w:val="-2"/>
        </w:rPr>
        <w:lastRenderedPageBreak/>
        <w:t>通过对数字经济和区域协调发展分别进行指标测度与分析，我们得出以下结论</w:t>
      </w:r>
      <w:r w:rsidR="007D3D03">
        <w:rPr>
          <w:rFonts w:hint="eastAsia"/>
          <w:spacing w:val="-2"/>
        </w:rPr>
        <w:t>：</w:t>
      </w:r>
    </w:p>
    <w:p w14:paraId="69072CE8" w14:textId="43F5A3EC" w:rsidR="007D3D03" w:rsidRPr="007D3D03" w:rsidRDefault="007D3D03" w:rsidP="007D3D03">
      <w:pPr>
        <w:pStyle w:val="ae"/>
        <w:spacing w:before="6" w:line="360" w:lineRule="auto"/>
        <w:ind w:right="118" w:firstLineChars="200" w:firstLine="472"/>
        <w:jc w:val="both"/>
        <w:rPr>
          <w:rFonts w:hint="eastAsia"/>
          <w:spacing w:val="-2"/>
        </w:rPr>
      </w:pPr>
      <w:r w:rsidRPr="007D3D03">
        <w:rPr>
          <w:rFonts w:hint="eastAsia"/>
          <w:spacing w:val="-2"/>
        </w:rPr>
        <w:t>第一，数字经济各指标省际差异明显。宽带端口、移动互联网用户、快递量等指标标准差较大，东部省份显著高于西部省份。熵值法权重显示，快递量、移动互联网用户、公共服务支出是数字经济指数的主要贡献维度，说明产业数字化和数字化治理是当前数字经济发展的关键驱动力。</w:t>
      </w:r>
    </w:p>
    <w:p w14:paraId="27C93111" w14:textId="419E5C24" w:rsidR="007D3D03" w:rsidRPr="007D3D03" w:rsidRDefault="007D3D03" w:rsidP="007D3D03">
      <w:pPr>
        <w:pStyle w:val="ae"/>
        <w:spacing w:before="6" w:line="360" w:lineRule="auto"/>
        <w:ind w:right="118" w:firstLineChars="200" w:firstLine="472"/>
        <w:rPr>
          <w:rFonts w:hint="eastAsia"/>
          <w:spacing w:val="-2"/>
        </w:rPr>
      </w:pPr>
      <w:r w:rsidRPr="007D3D03">
        <w:rPr>
          <w:rFonts w:hint="eastAsia"/>
          <w:spacing w:val="-2"/>
        </w:rPr>
        <w:t>第二，区域协调发展水平持续提升。全国协调发展指数均值从2015年的0.312升至2024年的0.518，东部省份领先，西部省份追赶，差距逐步缩小。但技术市场成交额、教育支出、卫生人员等指标仍存在较大省际差异，社会公平和民生福祉领域仍需加强。</w:t>
      </w:r>
    </w:p>
    <w:p w14:paraId="6C6C22FA" w14:textId="77777777" w:rsidR="007D3D03" w:rsidRDefault="007D3D03" w:rsidP="007D3D03">
      <w:pPr>
        <w:pStyle w:val="ae"/>
        <w:spacing w:before="6" w:line="360" w:lineRule="auto"/>
        <w:ind w:right="118" w:firstLineChars="200" w:firstLine="472"/>
        <w:rPr>
          <w:rFonts w:hint="eastAsia"/>
          <w:spacing w:val="-2"/>
        </w:rPr>
      </w:pPr>
      <w:r w:rsidRPr="007D3D03">
        <w:rPr>
          <w:rFonts w:hint="eastAsia"/>
          <w:spacing w:val="-2"/>
        </w:rPr>
        <w:t>第三，数字经济与区域协调发展表现出较强的同步性。数字经济指数较高的省份（广东、江苏、浙江、北京、上海），其区域协调发展指数也普遍较高，初步表明数字经济对区域协调发展具有正向促进作用。</w:t>
      </w:r>
    </w:p>
    <w:p w14:paraId="7F4E4580" w14:textId="7E911CB9" w:rsidR="007D3D03" w:rsidRPr="007D3D03" w:rsidRDefault="007D3D03" w:rsidP="007D3D03">
      <w:pPr>
        <w:pStyle w:val="ae"/>
        <w:spacing w:before="6" w:line="360" w:lineRule="auto"/>
        <w:ind w:right="118" w:firstLineChars="200" w:firstLine="472"/>
        <w:rPr>
          <w:rFonts w:hint="eastAsia"/>
          <w:spacing w:val="-2"/>
        </w:rPr>
      </w:pPr>
      <w:r>
        <w:rPr>
          <w:rFonts w:hint="eastAsia"/>
          <w:spacing w:val="-2"/>
        </w:rPr>
        <w:t>这些结论为下一步进行数字经济是否对区域协调发展有促进作用奠定基础。</w:t>
      </w:r>
    </w:p>
    <w:p w14:paraId="5D6B0C60" w14:textId="676C3C2C" w:rsidR="005E3BAA" w:rsidRDefault="005E3BAA" w:rsidP="00E609EB">
      <w:pPr>
        <w:pStyle w:val="11"/>
        <w:outlineLvl w:val="0"/>
      </w:pPr>
      <w:bookmarkStart w:id="35" w:name="_Toc227843778"/>
      <w:r>
        <w:rPr>
          <w:rFonts w:ascii="宋体" w:hAnsi="宋体" w:cs="宋体" w:hint="eastAsia"/>
          <w:spacing w:val="-2"/>
          <w:kern w:val="0"/>
          <w:szCs w:val="28"/>
        </w:rPr>
        <w:t>五</w:t>
      </w:r>
      <w:r w:rsidR="00E76E3C">
        <w:rPr>
          <w:rFonts w:ascii="宋体" w:hAnsi="宋体" w:cs="宋体" w:hint="eastAsia"/>
          <w:spacing w:val="-2"/>
          <w:kern w:val="0"/>
          <w:szCs w:val="28"/>
        </w:rPr>
        <w:t>、</w:t>
      </w:r>
      <w:bookmarkStart w:id="36" w:name="_Toc165144875"/>
      <w:bookmarkEnd w:id="21"/>
      <w:r>
        <w:t>数字经济对</w:t>
      </w:r>
      <w:r w:rsidR="007D3D03">
        <w:rPr>
          <w:rFonts w:hint="eastAsia"/>
        </w:rPr>
        <w:t>区域协调发展</w:t>
      </w:r>
      <w:r>
        <w:t>的影响效应研究</w:t>
      </w:r>
      <w:bookmarkEnd w:id="35"/>
      <w:bookmarkEnd w:id="36"/>
    </w:p>
    <w:p w14:paraId="7952E105" w14:textId="05370B09" w:rsidR="005E3BAA" w:rsidRPr="005E3BAA" w:rsidRDefault="005E3BAA"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37" w:name="_Toc227843779"/>
      <w:r w:rsidRPr="005E3BAA">
        <w:rPr>
          <w:rFonts w:ascii="宋体" w:eastAsia="宋体" w:hAnsi="宋体" w:cs="宋体" w:hint="eastAsia"/>
          <w:b/>
          <w:bCs/>
          <w:color w:val="auto"/>
          <w:spacing w:val="-2"/>
          <w:kern w:val="0"/>
          <w:sz w:val="24"/>
          <w:szCs w:val="24"/>
          <w14:ligatures w14:val="none"/>
        </w:rPr>
        <w:t>（一）模型设定</w:t>
      </w:r>
      <w:bookmarkEnd w:id="37"/>
    </w:p>
    <w:p w14:paraId="7B8F7A51" w14:textId="5D9EEF35" w:rsidR="005E3BAA" w:rsidRDefault="005E3BAA" w:rsidP="005E3BAA">
      <w:pPr>
        <w:pStyle w:val="30"/>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1.</w:t>
      </w:r>
      <w:r w:rsidR="007D25DA">
        <w:rPr>
          <w:rFonts w:ascii="宋体" w:eastAsia="宋体" w:hAnsi="宋体" w:cs="宋体" w:hint="eastAsia"/>
          <w:b/>
          <w:bCs/>
          <w:color w:val="auto"/>
          <w:spacing w:val="-2"/>
          <w:kern w:val="0"/>
          <w:sz w:val="24"/>
          <w:szCs w:val="24"/>
          <w14:ligatures w14:val="none"/>
        </w:rPr>
        <w:t>面板固定效应</w:t>
      </w:r>
      <w:r w:rsidRPr="000B3147">
        <w:rPr>
          <w:rFonts w:ascii="宋体" w:eastAsia="宋体" w:hAnsi="宋体" w:cs="宋体" w:hint="eastAsia"/>
          <w:b/>
          <w:bCs/>
          <w:color w:val="auto"/>
          <w:spacing w:val="-2"/>
          <w:kern w:val="0"/>
          <w:sz w:val="24"/>
          <w:szCs w:val="24"/>
          <w14:ligatures w14:val="none"/>
        </w:rPr>
        <w:t>模型</w:t>
      </w:r>
    </w:p>
    <w:p w14:paraId="4A547F38" w14:textId="715AE676" w:rsidR="005E3BAA" w:rsidRPr="00077583" w:rsidRDefault="005E3BAA" w:rsidP="005E3BAA">
      <w:pPr>
        <w:pStyle w:val="ae"/>
        <w:spacing w:before="6" w:line="307" w:lineRule="auto"/>
        <w:ind w:right="118" w:firstLine="479"/>
        <w:rPr>
          <w:rFonts w:hint="eastAsia"/>
          <w:spacing w:val="-2"/>
        </w:rPr>
      </w:pPr>
      <w:r w:rsidRPr="00077583">
        <w:rPr>
          <w:rFonts w:hint="eastAsia"/>
          <w:spacing w:val="-2"/>
        </w:rPr>
        <w:t>为理性判断出数字经济对区域经济发展的影响效果</w:t>
      </w:r>
      <w:r w:rsidR="00B32B74">
        <w:rPr>
          <w:rFonts w:hint="eastAsia"/>
          <w:spacing w:val="-2"/>
        </w:rPr>
        <w:t>，</w:t>
      </w:r>
      <w:r w:rsidRPr="00077583">
        <w:rPr>
          <w:rFonts w:hint="eastAsia"/>
          <w:spacing w:val="-2"/>
        </w:rPr>
        <w:t>我们构建如下固定效应模型：</w:t>
      </w:r>
    </w:p>
    <w:p w14:paraId="26A162AF" w14:textId="035D725C" w:rsidR="005E3BAA" w:rsidRPr="005E3BAA" w:rsidRDefault="005E3BAA" w:rsidP="005E3BAA">
      <w:pPr>
        <w:pStyle w:val="ae"/>
        <w:tabs>
          <w:tab w:val="center" w:pos="3221"/>
          <w:tab w:val="right" w:pos="6442"/>
        </w:tabs>
        <w:spacing w:before="6" w:line="360" w:lineRule="auto"/>
        <w:ind w:left="238" w:right="119" w:firstLineChars="200" w:firstLine="472"/>
        <w:jc w:val="right"/>
        <w:rPr>
          <w:rFonts w:ascii="Cambria Math" w:hAnsi="Cambria Math"/>
          <w:spacing w:val="-2"/>
        </w:rPr>
      </w:pPr>
      <m:oMath>
        <m:r>
          <w:rPr>
            <w:rFonts w:ascii="Cambria Math" w:hAnsi="Cambria Math"/>
            <w:spacing w:val="-2"/>
          </w:rPr>
          <m:t>Ec</m:t>
        </m:r>
        <m:sSub>
          <m:sSubPr>
            <m:ctrlPr>
              <w:rPr>
                <w:rFonts w:ascii="Cambria Math" w:hAnsi="Cambria Math"/>
                <w:spacing w:val="-2"/>
              </w:rPr>
            </m:ctrlPr>
          </m:sSubPr>
          <m:e>
            <m:r>
              <w:rPr>
                <w:rFonts w:ascii="Cambria Math" w:hAnsi="Cambria Math"/>
                <w:spacing w:val="-2"/>
              </w:rPr>
              <m:t>o</m:t>
            </m:r>
          </m:e>
          <m:sub>
            <m: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α</m:t>
            </m:r>
          </m:e>
          <m:sub>
            <m:r>
              <m:rPr>
                <m:sty m:val="p"/>
              </m:rPr>
              <w:rPr>
                <w:rFonts w:ascii="Cambria Math" w:hAnsi="Cambria Math"/>
                <w:spacing w:val="-2"/>
              </w:rPr>
              <m:t>0</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α</m:t>
            </m:r>
          </m:e>
          <m:sub>
            <m:r>
              <m:rPr>
                <m:sty m:val="p"/>
              </m:rPr>
              <w:rPr>
                <w:rFonts w:ascii="Cambria Math" w:hAnsi="Cambria Math"/>
                <w:spacing w:val="-2"/>
              </w:rPr>
              <m:t>1</m:t>
            </m:r>
          </m:sub>
        </m:sSub>
        <m:r>
          <w:rPr>
            <w:rFonts w:ascii="Cambria Math" w:hAnsi="Cambria Math"/>
            <w:spacing w:val="-2"/>
          </w:rPr>
          <m:t>Di</m:t>
        </m:r>
        <m:sSub>
          <m:sSubPr>
            <m:ctrlPr>
              <w:rPr>
                <w:rFonts w:ascii="Cambria Math" w:hAnsi="Cambria Math"/>
                <w:spacing w:val="-2"/>
              </w:rPr>
            </m:ctrlPr>
          </m:sSubPr>
          <m:e>
            <m:r>
              <w:rPr>
                <w:rFonts w:ascii="Cambria Math" w:hAnsi="Cambria Math"/>
                <w:spacing w:val="-2"/>
              </w:rPr>
              <m:t>f</m:t>
            </m:r>
          </m:e>
          <m:sub>
            <m: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α</m:t>
            </m:r>
          </m:e>
          <m:sub>
            <m:r>
              <m:rPr>
                <m:sty m:val="p"/>
              </m:rPr>
              <w:rPr>
                <w:rFonts w:ascii="Cambria Math" w:hAnsi="Cambria Math"/>
                <w:spacing w:val="-2"/>
              </w:rPr>
              <m:t>2</m:t>
            </m:r>
          </m:sub>
        </m:sSub>
        <m:sSub>
          <m:sSubPr>
            <m:ctrlPr>
              <w:rPr>
                <w:rFonts w:ascii="Cambria Math" w:hAnsi="Cambria Math"/>
                <w:spacing w:val="-2"/>
              </w:rPr>
            </m:ctrlPr>
          </m:sSubPr>
          <m:e>
            <m:r>
              <w:rPr>
                <w:rFonts w:ascii="Cambria Math" w:hAnsi="Cambria Math"/>
                <w:spacing w:val="-2"/>
              </w:rPr>
              <m:t>X</m:t>
            </m:r>
          </m:e>
          <m:sub>
            <m: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μ</m:t>
            </m:r>
          </m:e>
          <m:sub>
            <m:r>
              <w:rPr>
                <w:rFonts w:ascii="Cambria Math" w:hAnsi="Cambria Math"/>
                <w:spacing w:val="-2"/>
              </w:rPr>
              <m:t>i</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λ</m:t>
            </m:r>
          </m:e>
          <m:sub>
            <m:r>
              <w:rPr>
                <w:rFonts w:ascii="Cambria Math" w:hAnsi="Cambria Math"/>
                <w:spacing w:val="-2"/>
              </w:rPr>
              <m:t>t</m:t>
            </m:r>
          </m:sub>
        </m:sSub>
        <m:r>
          <m:rPr>
            <m:sty m:val="p"/>
          </m:rPr>
          <w:rPr>
            <w:rFonts w:ascii="Cambria Math" w:hAnsi="Cambria Math"/>
            <w:spacing w:val="-2"/>
          </w:rPr>
          <m:t>+</m:t>
        </m:r>
        <m:sSub>
          <m:sSubPr>
            <m:ctrlPr>
              <w:rPr>
                <w:rFonts w:ascii="Cambria Math" w:hAnsi="Cambria Math"/>
                <w:spacing w:val="-2"/>
              </w:rPr>
            </m:ctrlPr>
          </m:sSubPr>
          <m:e>
            <m:r>
              <w:rPr>
                <w:rFonts w:ascii="Cambria Math" w:hAnsi="Cambria Math"/>
                <w:spacing w:val="-2"/>
              </w:rPr>
              <m:t>ε</m:t>
            </m:r>
          </m:e>
          <m:sub>
            <m:r>
              <w:rPr>
                <w:rFonts w:ascii="Cambria Math" w:hAnsi="Cambria Math"/>
                <w:spacing w:val="-2"/>
              </w:rPr>
              <m:t>it</m:t>
            </m:r>
          </m:sub>
        </m:sSub>
        <m:r>
          <m:rPr>
            <m:sty m:val="p"/>
          </m:rPr>
          <w:rPr>
            <w:rFonts w:ascii="Cambria Math" w:hAnsi="Cambria Math"/>
            <w:spacing w:val="-2"/>
          </w:rPr>
          <m:t xml:space="preserve">                      </m:t>
        </m:r>
      </m:oMath>
      <w:r w:rsidRPr="005E3BAA">
        <w:rPr>
          <w:rFonts w:ascii="Cambria Math" w:hAnsi="Cambria Math" w:hint="eastAsia"/>
          <w:spacing w:val="-2"/>
        </w:rPr>
        <w:t>（</w:t>
      </w:r>
      <w:r w:rsidRPr="005E3BAA">
        <w:rPr>
          <w:rFonts w:ascii="Cambria Math" w:hAnsi="Cambria Math" w:hint="eastAsia"/>
          <w:spacing w:val="-2"/>
        </w:rPr>
        <w:t>5</w:t>
      </w:r>
      <w:r w:rsidRPr="005E3BAA">
        <w:rPr>
          <w:rFonts w:ascii="Cambria Math" w:hAnsi="Cambria Math" w:hint="eastAsia"/>
          <w:spacing w:val="-2"/>
        </w:rPr>
        <w:t>）</w:t>
      </w:r>
    </w:p>
    <w:p w14:paraId="1853972A" w14:textId="5B8679A4" w:rsidR="005E3BAA" w:rsidRPr="00077583" w:rsidRDefault="005E3BAA" w:rsidP="005E3BAA">
      <w:pPr>
        <w:pStyle w:val="ae"/>
        <w:spacing w:before="6" w:line="307" w:lineRule="auto"/>
        <w:ind w:right="118" w:firstLine="479"/>
        <w:rPr>
          <w:rFonts w:hint="eastAsia"/>
          <w:spacing w:val="-2"/>
        </w:rPr>
      </w:pPr>
      <w:r w:rsidRPr="00077583">
        <w:rPr>
          <w:rFonts w:hint="eastAsia"/>
          <w:spacing w:val="-2"/>
        </w:rPr>
        <w:t>其中</w:t>
      </w:r>
      <w:r w:rsidR="00B32B74">
        <w:rPr>
          <w:rFonts w:hint="eastAsia"/>
          <w:spacing w:val="-2"/>
        </w:rPr>
        <w:t>，</w:t>
      </w:r>
      <m:oMath>
        <m:r>
          <w:rPr>
            <w:rFonts w:ascii="Cambria Math" w:hAnsi="Cambria Math"/>
            <w:spacing w:val="-2"/>
          </w:rPr>
          <m:t>i</m:t>
        </m:r>
      </m:oMath>
      <w:r w:rsidRPr="00077583">
        <w:rPr>
          <w:rFonts w:hint="eastAsia"/>
          <w:spacing w:val="-2"/>
        </w:rPr>
        <w:t>表示地区</w:t>
      </w:r>
      <w:r w:rsidR="00B32B74">
        <w:rPr>
          <w:rFonts w:hint="eastAsia"/>
          <w:spacing w:val="-2"/>
        </w:rPr>
        <w:t>，</w:t>
      </w:r>
      <m:oMath>
        <m:r>
          <w:rPr>
            <w:rFonts w:ascii="Cambria Math" w:hAnsi="Cambria Math"/>
            <w:spacing w:val="-2"/>
          </w:rPr>
          <m:t>t</m:t>
        </m:r>
      </m:oMath>
      <w:r w:rsidRPr="00077583">
        <w:rPr>
          <w:rFonts w:hint="eastAsia"/>
          <w:spacing w:val="-2"/>
        </w:rPr>
        <w:t>表示年份；</w:t>
      </w:r>
      <m:oMath>
        <m:r>
          <w:rPr>
            <w:rFonts w:ascii="Cambria Math" w:hAnsi="Cambria Math"/>
            <w:spacing w:val="-2"/>
          </w:rPr>
          <m:t>Ec</m:t>
        </m:r>
        <m:sSub>
          <m:sSubPr>
            <m:ctrlPr>
              <w:rPr>
                <w:rFonts w:ascii="Cambria Math" w:hAnsi="Cambria Math"/>
                <w:spacing w:val="-2"/>
              </w:rPr>
            </m:ctrlPr>
          </m:sSubPr>
          <m:e>
            <m:r>
              <w:rPr>
                <w:rFonts w:ascii="Cambria Math" w:hAnsi="Cambria Math"/>
                <w:spacing w:val="-2"/>
              </w:rPr>
              <m:t>o</m:t>
            </m:r>
          </m:e>
          <m:sub>
            <m:r>
              <w:rPr>
                <w:rFonts w:ascii="Cambria Math" w:hAnsi="Cambria Math"/>
                <w:spacing w:val="-2"/>
              </w:rPr>
              <m:t>it</m:t>
            </m:r>
          </m:sub>
        </m:sSub>
      </m:oMath>
      <w:r w:rsidRPr="00077583">
        <w:rPr>
          <w:rFonts w:hint="eastAsia"/>
          <w:spacing w:val="-2"/>
        </w:rPr>
        <w:t>为区域经济发展水平；</w:t>
      </w:r>
      <m:oMath>
        <m:r>
          <w:rPr>
            <w:rFonts w:ascii="Cambria Math" w:hAnsi="Cambria Math"/>
            <w:spacing w:val="-2"/>
          </w:rPr>
          <m:t>Di</m:t>
        </m:r>
        <m:sSub>
          <m:sSubPr>
            <m:ctrlPr>
              <w:rPr>
                <w:rFonts w:ascii="Cambria Math" w:hAnsi="Cambria Math"/>
                <w:spacing w:val="-2"/>
              </w:rPr>
            </m:ctrlPr>
          </m:sSubPr>
          <m:e>
            <m:r>
              <w:rPr>
                <w:rFonts w:ascii="Cambria Math" w:hAnsi="Cambria Math"/>
                <w:spacing w:val="-2"/>
              </w:rPr>
              <m:t>f</m:t>
            </m:r>
          </m:e>
          <m:sub>
            <m:r>
              <w:rPr>
                <w:rFonts w:ascii="Cambria Math" w:hAnsi="Cambria Math"/>
                <w:spacing w:val="-2"/>
              </w:rPr>
              <m:t>it</m:t>
            </m:r>
          </m:sub>
        </m:sSub>
      </m:oMath>
      <w:r w:rsidRPr="00077583">
        <w:rPr>
          <w:rFonts w:hint="eastAsia"/>
          <w:spacing w:val="-2"/>
        </w:rPr>
        <w:t>为数字经济发展水平；</w:t>
      </w:r>
      <m:oMath>
        <m:sSub>
          <m:sSubPr>
            <m:ctrlPr>
              <w:rPr>
                <w:rFonts w:ascii="Cambria Math" w:hAnsi="Cambria Math"/>
                <w:spacing w:val="-2"/>
              </w:rPr>
            </m:ctrlPr>
          </m:sSubPr>
          <m:e>
            <m:r>
              <w:rPr>
                <w:rFonts w:ascii="Cambria Math" w:hAnsi="Cambria Math"/>
                <w:spacing w:val="-2"/>
              </w:rPr>
              <m:t>X</m:t>
            </m:r>
          </m:e>
          <m:sub>
            <m:r>
              <w:rPr>
                <w:rFonts w:ascii="Cambria Math" w:hAnsi="Cambria Math"/>
                <w:spacing w:val="-2"/>
              </w:rPr>
              <m:t>it</m:t>
            </m:r>
          </m:sub>
        </m:sSub>
      </m:oMath>
      <w:r w:rsidRPr="00077583">
        <w:rPr>
          <w:rFonts w:hint="eastAsia"/>
          <w:spacing w:val="-2"/>
        </w:rPr>
        <w:t>为控制变量组；</w:t>
      </w:r>
      <m:oMath>
        <m:sSub>
          <m:sSubPr>
            <m:ctrlPr>
              <w:rPr>
                <w:rFonts w:ascii="Cambria Math" w:hAnsi="Cambria Math"/>
                <w:spacing w:val="-2"/>
              </w:rPr>
            </m:ctrlPr>
          </m:sSubPr>
          <m:e>
            <m:r>
              <w:rPr>
                <w:rFonts w:ascii="Cambria Math" w:hAnsi="Cambria Math"/>
                <w:spacing w:val="-2"/>
              </w:rPr>
              <m:t>μ</m:t>
            </m:r>
          </m:e>
          <m:sub>
            <m:r>
              <w:rPr>
                <w:rFonts w:ascii="Cambria Math" w:hAnsi="Cambria Math"/>
                <w:spacing w:val="-2"/>
              </w:rPr>
              <m:t>i</m:t>
            </m:r>
          </m:sub>
        </m:sSub>
      </m:oMath>
      <w:r w:rsidRPr="00077583">
        <w:rPr>
          <w:rFonts w:hint="eastAsia"/>
          <w:spacing w:val="-2"/>
        </w:rPr>
        <w:t>表示地区固定效应</w:t>
      </w:r>
      <w:r w:rsidR="00B32B74">
        <w:rPr>
          <w:rFonts w:hint="eastAsia"/>
          <w:spacing w:val="-2"/>
        </w:rPr>
        <w:t>，</w:t>
      </w:r>
      <w:r w:rsidRPr="00077583">
        <w:rPr>
          <w:rFonts w:hint="eastAsia"/>
          <w:spacing w:val="-2"/>
        </w:rPr>
        <w:t>用以控制地区层面不随时间变化的异质性因素</w:t>
      </w:r>
      <w:r w:rsidR="00B32B74">
        <w:rPr>
          <w:rFonts w:hint="eastAsia"/>
          <w:spacing w:val="-2"/>
        </w:rPr>
        <w:t>，</w:t>
      </w:r>
      <w:r w:rsidRPr="00077583">
        <w:rPr>
          <w:rFonts w:hint="eastAsia"/>
          <w:spacing w:val="-2"/>
        </w:rPr>
        <w:t>如地理禀赋、制度环境和历史发展基础；</w:t>
      </w:r>
      <m:oMath>
        <m:sSub>
          <m:sSubPr>
            <m:ctrlPr>
              <w:rPr>
                <w:rFonts w:ascii="Cambria Math" w:hAnsi="Cambria Math"/>
                <w:spacing w:val="-2"/>
              </w:rPr>
            </m:ctrlPr>
          </m:sSubPr>
          <m:e>
            <m:r>
              <w:rPr>
                <w:rFonts w:ascii="Cambria Math" w:hAnsi="Cambria Math"/>
                <w:spacing w:val="-2"/>
              </w:rPr>
              <m:t>λ</m:t>
            </m:r>
          </m:e>
          <m:sub>
            <m:r>
              <w:rPr>
                <w:rFonts w:ascii="Cambria Math" w:hAnsi="Cambria Math"/>
                <w:spacing w:val="-2"/>
              </w:rPr>
              <m:t>t</m:t>
            </m:r>
          </m:sub>
        </m:sSub>
      </m:oMath>
      <w:r w:rsidRPr="00077583">
        <w:rPr>
          <w:rFonts w:hint="eastAsia"/>
          <w:spacing w:val="-2"/>
        </w:rPr>
        <w:t>表示年份固定效应</w:t>
      </w:r>
      <w:r w:rsidR="00B32B74">
        <w:rPr>
          <w:rFonts w:hint="eastAsia"/>
          <w:spacing w:val="-2"/>
        </w:rPr>
        <w:t>，</w:t>
      </w:r>
      <w:r w:rsidRPr="00077583">
        <w:rPr>
          <w:rFonts w:hint="eastAsia"/>
          <w:spacing w:val="-2"/>
        </w:rPr>
        <w:t>用以控制宏观经济波动、全国性政策冲击和共同时间趋势；</w:t>
      </w:r>
      <m:oMath>
        <m:sSub>
          <m:sSubPr>
            <m:ctrlPr>
              <w:rPr>
                <w:rFonts w:ascii="Cambria Math" w:hAnsi="Cambria Math"/>
                <w:spacing w:val="-2"/>
              </w:rPr>
            </m:ctrlPr>
          </m:sSubPr>
          <m:e>
            <m:r>
              <w:rPr>
                <w:rFonts w:ascii="Cambria Math" w:hAnsi="Cambria Math"/>
                <w:spacing w:val="-2"/>
              </w:rPr>
              <m:t>ε</m:t>
            </m:r>
          </m:e>
          <m:sub>
            <m:r>
              <w:rPr>
                <w:rFonts w:ascii="Cambria Math" w:hAnsi="Cambria Math"/>
                <w:spacing w:val="-2"/>
              </w:rPr>
              <m:t>it</m:t>
            </m:r>
          </m:sub>
        </m:sSub>
      </m:oMath>
      <w:r w:rsidRPr="00077583">
        <w:rPr>
          <w:rFonts w:hint="eastAsia"/>
          <w:spacing w:val="-2"/>
        </w:rPr>
        <w:t>为随机扰动项。系数</w:t>
      </w:r>
      <m:oMath>
        <m:sSub>
          <m:sSubPr>
            <m:ctrlPr>
              <w:rPr>
                <w:rFonts w:ascii="Cambria Math" w:hAnsi="Cambria Math"/>
                <w:spacing w:val="-2"/>
              </w:rPr>
            </m:ctrlPr>
          </m:sSubPr>
          <m:e>
            <m:r>
              <w:rPr>
                <w:rFonts w:ascii="Cambria Math" w:hAnsi="Cambria Math"/>
                <w:spacing w:val="-2"/>
              </w:rPr>
              <m:t>α</m:t>
            </m:r>
          </m:e>
          <m:sub>
            <m:r>
              <m:rPr>
                <m:sty m:val="p"/>
              </m:rPr>
              <w:rPr>
                <w:rFonts w:ascii="Cambria Math" w:hAnsi="Cambria Math"/>
                <w:spacing w:val="-2"/>
              </w:rPr>
              <m:t>1</m:t>
            </m:r>
          </m:sub>
        </m:sSub>
      </m:oMath>
      <w:r w:rsidRPr="00077583">
        <w:rPr>
          <w:rFonts w:hint="eastAsia"/>
          <w:spacing w:val="-2"/>
        </w:rPr>
        <w:t>是本文关注的核心参数</w:t>
      </w:r>
      <w:r w:rsidR="00B32B74">
        <w:rPr>
          <w:rFonts w:hint="eastAsia"/>
          <w:spacing w:val="-2"/>
        </w:rPr>
        <w:t>，</w:t>
      </w:r>
      <w:r w:rsidRPr="00077583">
        <w:rPr>
          <w:rFonts w:hint="eastAsia"/>
          <w:spacing w:val="-2"/>
        </w:rPr>
        <w:t>若其显著为正</w:t>
      </w:r>
      <w:r w:rsidR="00B32B74">
        <w:rPr>
          <w:rFonts w:hint="eastAsia"/>
          <w:spacing w:val="-2"/>
        </w:rPr>
        <w:t>，</w:t>
      </w:r>
      <w:r w:rsidRPr="00077583">
        <w:rPr>
          <w:rFonts w:hint="eastAsia"/>
          <w:spacing w:val="-2"/>
        </w:rPr>
        <w:t>则说明数字经济发展对区域经济发展具有显著促进作用。</w:t>
      </w:r>
    </w:p>
    <w:p w14:paraId="59DAD397" w14:textId="77777777" w:rsidR="005E3BAA" w:rsidRPr="00077583" w:rsidRDefault="005E3BAA" w:rsidP="005E3BAA">
      <w:pPr>
        <w:ind w:firstLine="480"/>
        <w:rPr>
          <w:rFonts w:hint="eastAsia"/>
        </w:rPr>
      </w:pPr>
    </w:p>
    <w:p w14:paraId="3AF41D93" w14:textId="77777777" w:rsidR="005E3BAA" w:rsidRPr="002F43B2" w:rsidRDefault="005E3BAA" w:rsidP="005E3BAA">
      <w:pPr>
        <w:pStyle w:val="30"/>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lastRenderedPageBreak/>
        <w:t>2.</w:t>
      </w:r>
      <w:r w:rsidRPr="000B3147">
        <w:rPr>
          <w:rFonts w:ascii="宋体" w:eastAsia="宋体" w:hAnsi="宋体" w:cs="宋体" w:hint="eastAsia"/>
          <w:b/>
          <w:bCs/>
          <w:color w:val="auto"/>
          <w:spacing w:val="-2"/>
          <w:kern w:val="0"/>
          <w:sz w:val="24"/>
          <w:szCs w:val="24"/>
          <w14:ligatures w14:val="none"/>
        </w:rPr>
        <w:t>中介效应模型</w:t>
      </w:r>
    </w:p>
    <w:p w14:paraId="4910ABA5" w14:textId="1F1C3DBD" w:rsidR="005E3BAA" w:rsidRPr="00F95F2B" w:rsidRDefault="005E3BAA" w:rsidP="005E3BAA">
      <w:pPr>
        <w:pStyle w:val="ae"/>
        <w:spacing w:before="6" w:line="307" w:lineRule="auto"/>
        <w:ind w:right="118" w:firstLine="479"/>
        <w:rPr>
          <w:rFonts w:hint="eastAsia"/>
          <w:spacing w:val="-2"/>
        </w:rPr>
      </w:pPr>
      <w:r w:rsidRPr="00F95F2B">
        <w:rPr>
          <w:spacing w:val="-2"/>
        </w:rPr>
        <w:t>在机制检验部分</w:t>
      </w:r>
      <w:r w:rsidR="00B32B74">
        <w:rPr>
          <w:spacing w:val="-2"/>
        </w:rPr>
        <w:t>，</w:t>
      </w:r>
      <w:proofErr w:type="gramStart"/>
      <w:r w:rsidRPr="00F95F2B">
        <w:rPr>
          <w:spacing w:val="-2"/>
        </w:rPr>
        <w:t>采用江艇中介</w:t>
      </w:r>
      <w:proofErr w:type="gramEnd"/>
      <w:r w:rsidRPr="00F95F2B">
        <w:rPr>
          <w:spacing w:val="-2"/>
        </w:rPr>
        <w:t>两步法展开分析。相较传统三步法</w:t>
      </w:r>
      <w:r w:rsidR="00B32B74">
        <w:rPr>
          <w:spacing w:val="-2"/>
        </w:rPr>
        <w:t>，</w:t>
      </w:r>
      <w:proofErr w:type="gramStart"/>
      <w:r w:rsidRPr="00F95F2B">
        <w:rPr>
          <w:spacing w:val="-2"/>
        </w:rPr>
        <w:t>江艇方法</w:t>
      </w:r>
      <w:proofErr w:type="gramEnd"/>
      <w:r w:rsidRPr="00F95F2B">
        <w:rPr>
          <w:spacing w:val="-2"/>
        </w:rPr>
        <w:t>更强调核心解释变量是否显著影响具有明确经济含义的机制变量</w:t>
      </w:r>
      <w:r w:rsidR="00B32B74">
        <w:rPr>
          <w:spacing w:val="-2"/>
        </w:rPr>
        <w:t>，</w:t>
      </w:r>
      <w:r w:rsidRPr="00F95F2B">
        <w:rPr>
          <w:spacing w:val="-2"/>
        </w:rPr>
        <w:t>并结合理论逻辑说明该机制变量为何构成有效传导渠道。这种方法尤其适用于固定效应面板模型</w:t>
      </w:r>
      <w:r w:rsidR="00B32B74">
        <w:rPr>
          <w:spacing w:val="-2"/>
        </w:rPr>
        <w:t>，</w:t>
      </w:r>
      <w:r w:rsidRPr="00F95F2B">
        <w:rPr>
          <w:spacing w:val="-2"/>
        </w:rPr>
        <w:t>因为在双向固定效应设定下</w:t>
      </w:r>
      <w:r w:rsidR="00B32B74">
        <w:rPr>
          <w:spacing w:val="-2"/>
        </w:rPr>
        <w:t>，</w:t>
      </w:r>
      <w:r w:rsidRPr="00F95F2B">
        <w:rPr>
          <w:spacing w:val="-2"/>
        </w:rPr>
        <w:t>中介变量与被解释变量往往存在较强结构耦合</w:t>
      </w:r>
      <w:r w:rsidR="00B32B74">
        <w:rPr>
          <w:spacing w:val="-2"/>
        </w:rPr>
        <w:t>，</w:t>
      </w:r>
      <w:r w:rsidRPr="00F95F2B">
        <w:rPr>
          <w:spacing w:val="-2"/>
        </w:rPr>
        <w:t>机械要求总效应、中介效应和净效应同时满足传统步骤</w:t>
      </w:r>
      <w:r w:rsidR="00B32B74">
        <w:rPr>
          <w:spacing w:val="-2"/>
        </w:rPr>
        <w:t>，</w:t>
      </w:r>
      <w:r w:rsidRPr="00F95F2B">
        <w:rPr>
          <w:spacing w:val="-2"/>
        </w:rPr>
        <w:t>容易因共线性、固定效应吸收和效应方向差异而弱化识别。具体机制模型如下：</w:t>
      </w:r>
    </w:p>
    <w:p w14:paraId="1F95B8ED" w14:textId="4810A629" w:rsidR="005E3BAA" w:rsidRPr="0022293F" w:rsidRDefault="00000000" w:rsidP="0022293F">
      <w:pPr>
        <w:pStyle w:val="ae"/>
        <w:tabs>
          <w:tab w:val="center" w:pos="3221"/>
          <w:tab w:val="right" w:pos="6442"/>
        </w:tabs>
        <w:spacing w:before="6" w:line="360" w:lineRule="auto"/>
        <w:ind w:left="238" w:right="119" w:firstLineChars="200" w:firstLine="480"/>
        <w:jc w:val="right"/>
        <w:rPr>
          <w:rFonts w:ascii="Cambria Math" w:hAnsi="Cambria Math"/>
          <w:spacing w:val="-2"/>
        </w:rPr>
      </w:pPr>
      <m:oMath>
        <m:sSub>
          <m:sSubPr>
            <m:ctrlPr>
              <w:rPr>
                <w:rFonts w:ascii="Cambria Math" w:hAnsi="Cambria Math"/>
                <w:spacing w:val="-2"/>
              </w:rPr>
            </m:ctrlPr>
          </m:sSubPr>
          <m:e>
            <m:r>
              <m:rPr>
                <m:sty m:val="p"/>
              </m:rPr>
              <w:rPr>
                <w:rFonts w:ascii="Cambria Math" w:hAnsi="Cambria Math"/>
                <w:spacing w:val="-2"/>
              </w:rPr>
              <m:t>M</m:t>
            </m:r>
          </m:e>
          <m:sub>
            <m:r>
              <m:rPr>
                <m:sty m:val="p"/>
              </m:rP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β</m:t>
            </m:r>
          </m:e>
          <m:sub>
            <m:r>
              <m:rPr>
                <m:sty m:val="p"/>
              </m:rPr>
              <w:rPr>
                <w:rFonts w:ascii="Cambria Math" w:hAnsi="Cambria Math"/>
                <w:spacing w:val="-2"/>
              </w:rPr>
              <m:t>0</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β</m:t>
            </m:r>
          </m:e>
          <m:sub>
            <m:r>
              <m:rPr>
                <m:sty m:val="p"/>
              </m:rPr>
              <w:rPr>
                <w:rFonts w:ascii="Cambria Math" w:hAnsi="Cambria Math"/>
                <w:spacing w:val="-2"/>
              </w:rPr>
              <m:t>1</m:t>
            </m:r>
          </m:sub>
        </m:sSub>
        <m:r>
          <m:rPr>
            <m:sty m:val="p"/>
          </m:rPr>
          <w:rPr>
            <w:rFonts w:ascii="Cambria Math" w:hAnsi="Cambria Math"/>
            <w:spacing w:val="-2"/>
          </w:rPr>
          <m:t>Di</m:t>
        </m:r>
        <m:sSub>
          <m:sSubPr>
            <m:ctrlPr>
              <w:rPr>
                <w:rFonts w:ascii="Cambria Math" w:hAnsi="Cambria Math"/>
                <w:spacing w:val="-2"/>
              </w:rPr>
            </m:ctrlPr>
          </m:sSubPr>
          <m:e>
            <m:r>
              <m:rPr>
                <m:sty m:val="p"/>
              </m:rPr>
              <w:rPr>
                <w:rFonts w:ascii="Cambria Math" w:hAnsi="Cambria Math"/>
                <w:spacing w:val="-2"/>
              </w:rPr>
              <m:t>f</m:t>
            </m:r>
          </m:e>
          <m:sub>
            <m:r>
              <m:rPr>
                <m:sty m:val="p"/>
              </m:rP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β</m:t>
            </m:r>
          </m:e>
          <m:sub>
            <m:r>
              <m:rPr>
                <m:sty m:val="p"/>
              </m:rPr>
              <w:rPr>
                <w:rFonts w:ascii="Cambria Math" w:hAnsi="Cambria Math"/>
                <w:spacing w:val="-2"/>
              </w:rPr>
              <m:t>2</m:t>
            </m:r>
          </m:sub>
        </m:sSub>
        <m:sSub>
          <m:sSubPr>
            <m:ctrlPr>
              <w:rPr>
                <w:rFonts w:ascii="Cambria Math" w:hAnsi="Cambria Math"/>
                <w:spacing w:val="-2"/>
              </w:rPr>
            </m:ctrlPr>
          </m:sSubPr>
          <m:e>
            <m:r>
              <m:rPr>
                <m:sty m:val="p"/>
              </m:rPr>
              <w:rPr>
                <w:rFonts w:ascii="Cambria Math" w:hAnsi="Cambria Math"/>
                <w:spacing w:val="-2"/>
              </w:rPr>
              <m:t>X</m:t>
            </m:r>
          </m:e>
          <m:sub>
            <m:r>
              <m:rPr>
                <m:sty m:val="p"/>
              </m:rPr>
              <w:rPr>
                <w:rFonts w:ascii="Cambria Math" w:hAnsi="Cambria Math"/>
                <w:spacing w:val="-2"/>
              </w:rPr>
              <m:t>it</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μ</m:t>
            </m:r>
          </m:e>
          <m:sub>
            <m:r>
              <m:rPr>
                <m:sty m:val="p"/>
              </m:rPr>
              <w:rPr>
                <w:rFonts w:ascii="Cambria Math" w:hAnsi="Cambria Math"/>
                <w:spacing w:val="-2"/>
              </w:rPr>
              <m:t>i</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λ</m:t>
            </m:r>
          </m:e>
          <m:sub>
            <m:r>
              <m:rPr>
                <m:sty m:val="p"/>
              </m:rPr>
              <w:rPr>
                <w:rFonts w:ascii="Cambria Math" w:hAnsi="Cambria Math"/>
                <w:spacing w:val="-2"/>
              </w:rPr>
              <m:t>t</m:t>
            </m:r>
          </m:sub>
        </m:sSub>
        <m:r>
          <m:rPr>
            <m:sty m:val="p"/>
          </m:rPr>
          <w:rPr>
            <w:rFonts w:ascii="Cambria Math" w:hAnsi="Cambria Math"/>
            <w:spacing w:val="-2"/>
          </w:rPr>
          <m:t>+</m:t>
        </m:r>
        <m:sSub>
          <m:sSubPr>
            <m:ctrlPr>
              <w:rPr>
                <w:rFonts w:ascii="Cambria Math" w:hAnsi="Cambria Math"/>
                <w:spacing w:val="-2"/>
              </w:rPr>
            </m:ctrlPr>
          </m:sSubPr>
          <m:e>
            <m:r>
              <m:rPr>
                <m:sty m:val="p"/>
              </m:rPr>
              <w:rPr>
                <w:rFonts w:ascii="Cambria Math" w:hAnsi="Cambria Math"/>
                <w:spacing w:val="-2"/>
              </w:rPr>
              <m:t>ν</m:t>
            </m:r>
          </m:e>
          <m:sub>
            <m:r>
              <m:rPr>
                <m:sty m:val="p"/>
              </m:rPr>
              <w:rPr>
                <w:rFonts w:ascii="Cambria Math" w:hAnsi="Cambria Math"/>
                <w:spacing w:val="-2"/>
              </w:rPr>
              <m:t>it</m:t>
            </m:r>
          </m:sub>
        </m:sSub>
      </m:oMath>
      <w:r w:rsidR="0022293F">
        <w:rPr>
          <w:rFonts w:ascii="Cambria Math" w:hAnsi="Cambria Math" w:hint="eastAsia"/>
          <w:spacing w:val="-2"/>
        </w:rPr>
        <w:t xml:space="preserve">        </w:t>
      </w:r>
      <w:r w:rsidR="0022293F" w:rsidRPr="0022293F">
        <w:rPr>
          <w:rFonts w:ascii="Cambria Math" w:hAnsi="Cambria Math" w:hint="eastAsia"/>
          <w:spacing w:val="-2"/>
        </w:rPr>
        <w:t>（</w:t>
      </w:r>
      <w:r w:rsidR="0022293F" w:rsidRPr="0022293F">
        <w:rPr>
          <w:rFonts w:ascii="Cambria Math" w:hAnsi="Cambria Math" w:hint="eastAsia"/>
          <w:spacing w:val="-2"/>
        </w:rPr>
        <w:t>6</w:t>
      </w:r>
      <w:r w:rsidR="0022293F" w:rsidRPr="0022293F">
        <w:rPr>
          <w:rFonts w:ascii="Cambria Math" w:hAnsi="Cambria Math" w:hint="eastAsia"/>
          <w:spacing w:val="-2"/>
        </w:rPr>
        <w:t>）</w:t>
      </w:r>
    </w:p>
    <w:p w14:paraId="4DE429B9" w14:textId="41630E7F" w:rsidR="005E3BAA" w:rsidRDefault="005E3BAA" w:rsidP="005E3BAA">
      <w:pPr>
        <w:pStyle w:val="ae"/>
        <w:spacing w:before="6" w:line="307" w:lineRule="auto"/>
        <w:ind w:right="118" w:firstLine="479"/>
        <w:rPr>
          <w:rFonts w:hint="eastAsia"/>
          <w:spacing w:val="-2"/>
        </w:rPr>
      </w:pPr>
      <w:r w:rsidRPr="0022293F">
        <w:rPr>
          <w:spacing w:val="-2"/>
        </w:rPr>
        <w:t>其中</w:t>
      </w:r>
      <w:r w:rsidR="00B32B74">
        <w:rPr>
          <w:spacing w:val="-2"/>
        </w:rPr>
        <w:t>，</w:t>
      </w:r>
      <m:oMath>
        <m:sSub>
          <m:sSubPr>
            <m:ctrlPr>
              <w:rPr>
                <w:rFonts w:ascii="Cambria Math" w:hAnsi="Cambria Math"/>
                <w:spacing w:val="-2"/>
              </w:rPr>
            </m:ctrlPr>
          </m:sSubPr>
          <m:e>
            <m:r>
              <w:rPr>
                <w:rFonts w:ascii="Cambria Math" w:hAnsi="Cambria Math"/>
                <w:spacing w:val="-2"/>
              </w:rPr>
              <m:t>M</m:t>
            </m:r>
          </m:e>
          <m:sub>
            <m:r>
              <w:rPr>
                <w:rFonts w:ascii="Cambria Math" w:hAnsi="Cambria Math"/>
                <w:spacing w:val="-2"/>
              </w:rPr>
              <m:t>it</m:t>
            </m:r>
          </m:sub>
        </m:sSub>
      </m:oMath>
      <w:r w:rsidRPr="0022293F">
        <w:rPr>
          <w:rFonts w:hint="eastAsia"/>
          <w:spacing w:val="-2"/>
        </w:rPr>
        <w:t>代表了</w:t>
      </w:r>
      <w:r w:rsidRPr="0022293F">
        <w:rPr>
          <w:spacing w:val="-2"/>
        </w:rPr>
        <w:t>产业升级水平和技术创新水平。若</w:t>
      </w:r>
      <m:oMath>
        <m:sSub>
          <m:sSubPr>
            <m:ctrlPr>
              <w:rPr>
                <w:rFonts w:ascii="Cambria Math" w:hAnsi="Cambria Math"/>
                <w:spacing w:val="-2"/>
              </w:rPr>
            </m:ctrlPr>
          </m:sSubPr>
          <m:e>
            <m:r>
              <w:rPr>
                <w:rFonts w:ascii="Cambria Math" w:hAnsi="Cambria Math"/>
                <w:spacing w:val="-2"/>
              </w:rPr>
              <m:t>β</m:t>
            </m:r>
          </m:e>
          <m:sub>
            <m:r>
              <m:rPr>
                <m:sty m:val="p"/>
              </m:rPr>
              <w:rPr>
                <w:rFonts w:ascii="Cambria Math" w:hAnsi="Cambria Math"/>
                <w:spacing w:val="-2"/>
              </w:rPr>
              <m:t>1</m:t>
            </m:r>
          </m:sub>
        </m:sSub>
      </m:oMath>
      <w:r w:rsidRPr="0022293F">
        <w:rPr>
          <w:spacing w:val="-2"/>
        </w:rPr>
        <w:t>显著为正</w:t>
      </w:r>
      <w:r w:rsidR="00B32B74">
        <w:rPr>
          <w:spacing w:val="-2"/>
        </w:rPr>
        <w:t>，</w:t>
      </w:r>
      <w:r w:rsidRPr="0022293F">
        <w:rPr>
          <w:spacing w:val="-2"/>
        </w:rPr>
        <w:t>则说明数</w:t>
      </w:r>
      <w:r w:rsidRPr="00F95F2B">
        <w:rPr>
          <w:spacing w:val="-2"/>
        </w:rPr>
        <w:t>字经济能够显著推动相应机制变量变化</w:t>
      </w:r>
      <w:r w:rsidR="00B32B74">
        <w:rPr>
          <w:spacing w:val="-2"/>
        </w:rPr>
        <w:t>，</w:t>
      </w:r>
      <w:r w:rsidRPr="00F95F2B">
        <w:rPr>
          <w:spacing w:val="-2"/>
        </w:rPr>
        <w:t>从而为数字经济促进区域经济发展的传导逻辑提供证据支持。</w:t>
      </w:r>
    </w:p>
    <w:p w14:paraId="63776685" w14:textId="77777777" w:rsidR="0022293F" w:rsidRPr="00F95F2B" w:rsidRDefault="0022293F" w:rsidP="005E3BAA">
      <w:pPr>
        <w:pStyle w:val="ae"/>
        <w:spacing w:before="6" w:line="307" w:lineRule="auto"/>
        <w:ind w:right="118" w:firstLine="479"/>
        <w:rPr>
          <w:rFonts w:hint="eastAsia"/>
          <w:spacing w:val="-2"/>
        </w:rPr>
      </w:pPr>
    </w:p>
    <w:p w14:paraId="3C613218" w14:textId="621ABBA7" w:rsidR="0022293F" w:rsidRPr="0022293F" w:rsidRDefault="0022293F"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38" w:name="_Toc227843780"/>
      <w:r w:rsidRPr="0022293F">
        <w:rPr>
          <w:rFonts w:ascii="宋体" w:eastAsia="宋体" w:hAnsi="宋体" w:cs="宋体" w:hint="eastAsia"/>
          <w:b/>
          <w:bCs/>
          <w:color w:val="auto"/>
          <w:spacing w:val="-2"/>
          <w:kern w:val="0"/>
          <w:sz w:val="24"/>
          <w:szCs w:val="24"/>
          <w14:ligatures w14:val="none"/>
        </w:rPr>
        <w:t>（二）数据来源与变量选择</w:t>
      </w:r>
      <w:bookmarkEnd w:id="38"/>
    </w:p>
    <w:p w14:paraId="2A5E8F6B" w14:textId="77777777" w:rsidR="0022293F" w:rsidRPr="000B3147" w:rsidRDefault="0022293F" w:rsidP="0022293F">
      <w:pPr>
        <w:pStyle w:val="30"/>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1.</w:t>
      </w:r>
      <w:r w:rsidRPr="000B3147">
        <w:rPr>
          <w:rFonts w:ascii="宋体" w:eastAsia="宋体" w:hAnsi="宋体" w:cs="宋体" w:hint="eastAsia"/>
          <w:b/>
          <w:bCs/>
          <w:color w:val="auto"/>
          <w:spacing w:val="-2"/>
          <w:kern w:val="0"/>
          <w:sz w:val="24"/>
          <w:szCs w:val="24"/>
          <w14:ligatures w14:val="none"/>
        </w:rPr>
        <w:t>数据来源</w:t>
      </w:r>
    </w:p>
    <w:p w14:paraId="08B0C082" w14:textId="58E12DC2" w:rsidR="0022293F" w:rsidRPr="00F95F2B" w:rsidRDefault="0022293F" w:rsidP="0022293F">
      <w:pPr>
        <w:pStyle w:val="ae"/>
        <w:spacing w:before="6" w:line="307" w:lineRule="auto"/>
        <w:ind w:right="118" w:firstLine="479"/>
        <w:rPr>
          <w:rFonts w:hint="eastAsia"/>
          <w:spacing w:val="-2"/>
        </w:rPr>
      </w:pPr>
      <w:r w:rsidRPr="00F95F2B">
        <w:rPr>
          <w:rFonts w:hint="eastAsia"/>
          <w:spacing w:val="-2"/>
        </w:rPr>
        <w:t>本文使用地区层面面板数据开展研究。样本量为</w:t>
      </w:r>
      <w:bookmarkStart w:id="39" w:name="OLE_LINK18"/>
      <w:r w:rsidRPr="00A90957">
        <w:rPr>
          <w:rFonts w:ascii="Times New Roman" w:hAnsi="Times New Roman" w:cs="Times New Roman"/>
          <w:spacing w:val="-2"/>
        </w:rPr>
        <w:t>30</w:t>
      </w:r>
      <w:r>
        <w:rPr>
          <w:rFonts w:hint="eastAsia"/>
          <w:spacing w:val="-2"/>
        </w:rPr>
        <w:t>个省级单位（除港澳台与西藏藏族自治区）</w:t>
      </w:r>
      <w:r w:rsidRPr="00A90957">
        <w:rPr>
          <w:rFonts w:ascii="Times New Roman" w:hAnsi="Times New Roman" w:cs="Times New Roman"/>
          <w:spacing w:val="-2"/>
        </w:rPr>
        <w:t>201</w:t>
      </w:r>
      <w:r w:rsidR="004C7687">
        <w:rPr>
          <w:rFonts w:ascii="Times New Roman" w:hAnsi="Times New Roman" w:cs="Times New Roman" w:hint="eastAsia"/>
          <w:spacing w:val="-2"/>
        </w:rPr>
        <w:t>5</w:t>
      </w:r>
      <w:r w:rsidRPr="00A90957">
        <w:rPr>
          <w:rFonts w:ascii="Times New Roman" w:hAnsi="Times New Roman" w:cs="Times New Roman"/>
          <w:spacing w:val="-2"/>
        </w:rPr>
        <w:t>-202</w:t>
      </w:r>
      <w:r w:rsidR="004C7687">
        <w:rPr>
          <w:rFonts w:ascii="Times New Roman" w:hAnsi="Times New Roman" w:cs="Times New Roman" w:hint="eastAsia"/>
          <w:spacing w:val="-2"/>
        </w:rPr>
        <w:t>4</w:t>
      </w:r>
      <w:r w:rsidRPr="00F95F2B">
        <w:rPr>
          <w:rFonts w:hint="eastAsia"/>
          <w:spacing w:val="-2"/>
        </w:rPr>
        <w:t>年份观测值</w:t>
      </w:r>
      <w:bookmarkEnd w:id="39"/>
      <w:r w:rsidR="00B32B74">
        <w:rPr>
          <w:rFonts w:hint="eastAsia"/>
          <w:spacing w:val="-2"/>
        </w:rPr>
        <w:t>，</w:t>
      </w:r>
      <w:r w:rsidRPr="00F95F2B">
        <w:rPr>
          <w:rFonts w:hint="eastAsia"/>
          <w:spacing w:val="-2"/>
        </w:rPr>
        <w:t>说明研究覆盖较长时期且具有较好的面板连续性。数据来源以</w:t>
      </w:r>
      <w:r w:rsidRPr="00A90957">
        <w:rPr>
          <w:rFonts w:ascii="Times New Roman" w:hAnsi="Times New Roman" w:cs="Times New Roman"/>
          <w:spacing w:val="-2"/>
        </w:rPr>
        <w:t>CSMAR</w:t>
      </w:r>
      <w:r w:rsidRPr="00F95F2B">
        <w:rPr>
          <w:rFonts w:hint="eastAsia"/>
          <w:spacing w:val="-2"/>
        </w:rPr>
        <w:t>数据库为主</w:t>
      </w:r>
      <w:r w:rsidR="00B32B74">
        <w:rPr>
          <w:rFonts w:hint="eastAsia"/>
          <w:spacing w:val="-2"/>
        </w:rPr>
        <w:t>，</w:t>
      </w:r>
      <w:r w:rsidRPr="00F95F2B">
        <w:rPr>
          <w:rFonts w:hint="eastAsia"/>
          <w:spacing w:val="-2"/>
        </w:rPr>
        <w:t>地区经济发展与控制变量主要来自</w:t>
      </w:r>
      <w:r w:rsidRPr="00A90957">
        <w:rPr>
          <w:rFonts w:ascii="Times New Roman" w:hAnsi="Times New Roman" w:cs="Times New Roman"/>
          <w:spacing w:val="-2"/>
        </w:rPr>
        <w:t>CSMAR</w:t>
      </w:r>
      <w:r w:rsidRPr="00F95F2B">
        <w:rPr>
          <w:rFonts w:hint="eastAsia"/>
          <w:spacing w:val="-2"/>
        </w:rPr>
        <w:t>区域经济数据</w:t>
      </w:r>
      <w:proofErr w:type="gramStart"/>
      <w:r w:rsidRPr="00F95F2B">
        <w:rPr>
          <w:rFonts w:hint="eastAsia"/>
          <w:spacing w:val="-2"/>
        </w:rPr>
        <w:t>库及其</w:t>
      </w:r>
      <w:proofErr w:type="gramEnd"/>
      <w:r w:rsidRPr="00F95F2B">
        <w:rPr>
          <w:rFonts w:hint="eastAsia"/>
          <w:spacing w:val="-2"/>
        </w:rPr>
        <w:t>匹配的统计资料；核心解释变量</w:t>
      </w:r>
      <w:proofErr w:type="spellStart"/>
      <w:r w:rsidRPr="00A90957">
        <w:rPr>
          <w:rFonts w:ascii="Times New Roman" w:hAnsi="Times New Roman" w:cs="Times New Roman"/>
          <w:spacing w:val="-2"/>
        </w:rPr>
        <w:t>Dif</w:t>
      </w:r>
      <w:proofErr w:type="spellEnd"/>
      <w:r w:rsidRPr="00F95F2B">
        <w:rPr>
          <w:rFonts w:hint="eastAsia"/>
          <w:spacing w:val="-2"/>
        </w:rPr>
        <w:t>依据现有研究通常采用数字普惠金融相关指数并与地区面板进行匹配</w:t>
      </w:r>
      <w:r w:rsidR="00B32B74">
        <w:rPr>
          <w:rFonts w:hint="eastAsia"/>
          <w:spacing w:val="-2"/>
        </w:rPr>
        <w:t>，</w:t>
      </w:r>
      <w:r w:rsidRPr="00F95F2B">
        <w:rPr>
          <w:rFonts w:hint="eastAsia"/>
          <w:spacing w:val="-2"/>
        </w:rPr>
        <w:t>以保证时序可比性和地区覆盖度。样本处理上</w:t>
      </w:r>
      <w:r w:rsidR="00B32B74">
        <w:rPr>
          <w:rFonts w:hint="eastAsia"/>
          <w:spacing w:val="-2"/>
        </w:rPr>
        <w:t>，</w:t>
      </w:r>
      <w:r w:rsidRPr="00F95F2B">
        <w:rPr>
          <w:rFonts w:hint="eastAsia"/>
          <w:spacing w:val="-2"/>
        </w:rPr>
        <w:t>保留关键变量信息完整的观测值</w:t>
      </w:r>
      <w:r w:rsidR="00B32B74">
        <w:rPr>
          <w:rFonts w:hint="eastAsia"/>
          <w:spacing w:val="-2"/>
        </w:rPr>
        <w:t>，</w:t>
      </w:r>
      <w:r w:rsidRPr="00F95F2B">
        <w:rPr>
          <w:rFonts w:hint="eastAsia"/>
          <w:spacing w:val="-2"/>
        </w:rPr>
        <w:t>并在基准回归中控制地区固定效应和年份固定效应</w:t>
      </w:r>
      <w:r w:rsidR="00B32B74">
        <w:rPr>
          <w:rFonts w:hint="eastAsia"/>
          <w:spacing w:val="-2"/>
        </w:rPr>
        <w:t>，</w:t>
      </w:r>
      <w:r w:rsidRPr="00F95F2B">
        <w:rPr>
          <w:rFonts w:hint="eastAsia"/>
          <w:spacing w:val="-2"/>
        </w:rPr>
        <w:t>从而尽可能识别数字经济发展对区域经济水平变化的净效应。</w:t>
      </w:r>
    </w:p>
    <w:p w14:paraId="7FD5FD62" w14:textId="77777777" w:rsidR="0022293F" w:rsidRPr="00F95F2B" w:rsidRDefault="0022293F" w:rsidP="0022293F">
      <w:pPr>
        <w:pStyle w:val="ae"/>
        <w:spacing w:before="6" w:line="307" w:lineRule="auto"/>
        <w:ind w:right="118" w:firstLine="479"/>
        <w:rPr>
          <w:rFonts w:hint="eastAsia"/>
          <w:spacing w:val="-2"/>
        </w:rPr>
      </w:pPr>
    </w:p>
    <w:p w14:paraId="4F66A7B7" w14:textId="77777777" w:rsidR="0022293F" w:rsidRPr="000B3147" w:rsidRDefault="0022293F" w:rsidP="0022293F">
      <w:pPr>
        <w:pStyle w:val="30"/>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2.</w:t>
      </w:r>
      <w:r w:rsidRPr="000B3147">
        <w:rPr>
          <w:rFonts w:ascii="宋体" w:eastAsia="宋体" w:hAnsi="宋体" w:cs="宋体" w:hint="eastAsia"/>
          <w:b/>
          <w:bCs/>
          <w:color w:val="auto"/>
          <w:spacing w:val="-2"/>
          <w:kern w:val="0"/>
          <w:sz w:val="24"/>
          <w:szCs w:val="24"/>
          <w14:ligatures w14:val="none"/>
        </w:rPr>
        <w:t>变量说明</w:t>
      </w:r>
    </w:p>
    <w:p w14:paraId="303CEEEC" w14:textId="317D8404" w:rsidR="0022293F" w:rsidRPr="00F95F2B" w:rsidRDefault="0022293F" w:rsidP="0022293F">
      <w:pPr>
        <w:pStyle w:val="ae"/>
        <w:spacing w:before="6" w:line="307" w:lineRule="auto"/>
        <w:ind w:right="118" w:firstLine="479"/>
        <w:rPr>
          <w:rFonts w:hint="eastAsia"/>
          <w:spacing w:val="-2"/>
        </w:rPr>
      </w:pPr>
      <w:r w:rsidRPr="00F95F2B">
        <w:rPr>
          <w:rFonts w:hint="eastAsia"/>
          <w:spacing w:val="-2"/>
        </w:rPr>
        <w:t>我们选择区域经济发展水平（</w:t>
      </w:r>
      <w:r w:rsidRPr="00A90957">
        <w:rPr>
          <w:rFonts w:ascii="Times New Roman" w:hAnsi="Times New Roman" w:cs="Times New Roman"/>
          <w:spacing w:val="-2"/>
        </w:rPr>
        <w:t>Eco</w:t>
      </w:r>
      <w:r w:rsidRPr="00F95F2B">
        <w:rPr>
          <w:rFonts w:hint="eastAsia"/>
          <w:spacing w:val="-2"/>
        </w:rPr>
        <w:t>）为被解释变量。结合变量取值区间和回归设定</w:t>
      </w:r>
      <w:r w:rsidR="00B32B74">
        <w:rPr>
          <w:rFonts w:ascii="Times New Roman" w:hAnsi="Times New Roman" w:cs="Times New Roman" w:hint="eastAsia"/>
          <w:spacing w:val="-2"/>
        </w:rPr>
        <w:t>，</w:t>
      </w:r>
      <w:r w:rsidRPr="00A90957">
        <w:rPr>
          <w:rFonts w:ascii="Times New Roman" w:hAnsi="Times New Roman" w:cs="Times New Roman" w:hint="eastAsia"/>
          <w:spacing w:val="-2"/>
        </w:rPr>
        <w:t>Eco</w:t>
      </w:r>
      <w:r w:rsidRPr="00F95F2B">
        <w:rPr>
          <w:rFonts w:hint="eastAsia"/>
          <w:spacing w:val="-2"/>
        </w:rPr>
        <w:t>可以理解为地区经济发展水平的对数化指标</w:t>
      </w:r>
      <w:r w:rsidR="00B32B74">
        <w:rPr>
          <w:rFonts w:hint="eastAsia"/>
          <w:spacing w:val="-2"/>
        </w:rPr>
        <w:t>，</w:t>
      </w:r>
      <w:r w:rsidRPr="00F95F2B">
        <w:rPr>
          <w:rFonts w:hint="eastAsia"/>
          <w:spacing w:val="-2"/>
        </w:rPr>
        <w:t>通常以人均地区生产总值或与之高度相关的综合经济发展指标表征。其均值为</w:t>
      </w:r>
      <w:r w:rsidRPr="00A90957">
        <w:rPr>
          <w:rFonts w:ascii="Times New Roman" w:hAnsi="Times New Roman" w:cs="Times New Roman" w:hint="eastAsia"/>
          <w:spacing w:val="-2"/>
        </w:rPr>
        <w:t>10.810</w:t>
      </w:r>
      <w:r w:rsidR="00B32B74">
        <w:rPr>
          <w:rFonts w:ascii="Times New Roman" w:hAnsi="Times New Roman" w:cs="Times New Roman" w:hint="eastAsia"/>
          <w:spacing w:val="-2"/>
        </w:rPr>
        <w:t>，</w:t>
      </w:r>
      <w:r w:rsidRPr="00F95F2B">
        <w:rPr>
          <w:rFonts w:hint="eastAsia"/>
          <w:spacing w:val="-2"/>
        </w:rPr>
        <w:t>标准差</w:t>
      </w:r>
      <w:r w:rsidRPr="00A90957">
        <w:rPr>
          <w:rFonts w:ascii="Times New Roman" w:hAnsi="Times New Roman" w:cs="Times New Roman" w:hint="eastAsia"/>
          <w:spacing w:val="-2"/>
        </w:rPr>
        <w:t>0.585</w:t>
      </w:r>
      <w:r w:rsidR="00B32B74">
        <w:rPr>
          <w:rFonts w:hint="eastAsia"/>
          <w:spacing w:val="-2"/>
        </w:rPr>
        <w:t>，</w:t>
      </w:r>
      <w:r w:rsidRPr="00F95F2B">
        <w:rPr>
          <w:rFonts w:hint="eastAsia"/>
          <w:spacing w:val="-2"/>
        </w:rPr>
        <w:t>说明样本期间地区经济发展水平存在一定差异</w:t>
      </w:r>
      <w:r w:rsidR="00B32B74">
        <w:rPr>
          <w:rFonts w:hint="eastAsia"/>
          <w:spacing w:val="-2"/>
        </w:rPr>
        <w:t>，</w:t>
      </w:r>
      <w:r w:rsidRPr="00F95F2B">
        <w:rPr>
          <w:rFonts w:hint="eastAsia"/>
          <w:spacing w:val="-2"/>
        </w:rPr>
        <w:t>但整体分布较为平稳。</w:t>
      </w:r>
    </w:p>
    <w:p w14:paraId="2CA6AC9A" w14:textId="170E9439" w:rsidR="0022293F" w:rsidRPr="00F95F2B" w:rsidRDefault="0022293F" w:rsidP="0022293F">
      <w:pPr>
        <w:pStyle w:val="ae"/>
        <w:spacing w:before="6" w:line="307" w:lineRule="auto"/>
        <w:ind w:right="118" w:firstLine="479"/>
        <w:rPr>
          <w:rFonts w:hint="eastAsia"/>
          <w:spacing w:val="-2"/>
        </w:rPr>
      </w:pPr>
      <w:r w:rsidRPr="00F95F2B">
        <w:rPr>
          <w:rFonts w:hint="eastAsia"/>
          <w:spacing w:val="-2"/>
        </w:rPr>
        <w:t>同样的</w:t>
      </w:r>
      <w:r w:rsidR="00B32B74">
        <w:rPr>
          <w:rFonts w:hint="eastAsia"/>
          <w:spacing w:val="-2"/>
        </w:rPr>
        <w:t>，</w:t>
      </w:r>
      <w:r w:rsidRPr="00F95F2B">
        <w:rPr>
          <w:rFonts w:hint="eastAsia"/>
          <w:spacing w:val="-2"/>
        </w:rPr>
        <w:t>我们选择数字经济发展水平（</w:t>
      </w:r>
      <w:proofErr w:type="spellStart"/>
      <w:r w:rsidRPr="00A90957">
        <w:rPr>
          <w:rFonts w:ascii="Times New Roman" w:hAnsi="Times New Roman" w:cs="Times New Roman" w:hint="eastAsia"/>
          <w:spacing w:val="-2"/>
        </w:rPr>
        <w:t>Dif</w:t>
      </w:r>
      <w:proofErr w:type="spellEnd"/>
      <w:r w:rsidRPr="00F95F2B">
        <w:rPr>
          <w:rFonts w:hint="eastAsia"/>
          <w:spacing w:val="-2"/>
        </w:rPr>
        <w:t>）为核心解释变量。从变量名称与数值特征看</w:t>
      </w:r>
      <w:r w:rsidR="00B32B74">
        <w:rPr>
          <w:rFonts w:hint="eastAsia"/>
          <w:spacing w:val="-2"/>
        </w:rPr>
        <w:t>，</w:t>
      </w:r>
      <w:r w:rsidRPr="00F95F2B">
        <w:rPr>
          <w:rFonts w:hint="eastAsia"/>
          <w:spacing w:val="-2"/>
        </w:rPr>
        <w:t>本文以区域数字普惠金融发展指标作为数字经济发展的代</w:t>
      </w:r>
      <w:r w:rsidRPr="00F95F2B">
        <w:rPr>
          <w:rFonts w:hint="eastAsia"/>
          <w:spacing w:val="-2"/>
        </w:rPr>
        <w:lastRenderedPageBreak/>
        <w:t>理变量</w:t>
      </w:r>
      <w:r w:rsidR="00B32B74">
        <w:rPr>
          <w:rFonts w:hint="eastAsia"/>
          <w:spacing w:val="-2"/>
        </w:rPr>
        <w:t>，</w:t>
      </w:r>
      <w:r w:rsidRPr="00F95F2B">
        <w:rPr>
          <w:rFonts w:hint="eastAsia"/>
          <w:spacing w:val="-2"/>
        </w:rPr>
        <w:t>并对其进行对数处理。该指标不仅能够较好反映数字支付、数字信贷、互联网金融服务和数据</w:t>
      </w:r>
      <w:proofErr w:type="gramStart"/>
      <w:r w:rsidRPr="00F95F2B">
        <w:rPr>
          <w:rFonts w:hint="eastAsia"/>
          <w:spacing w:val="-2"/>
        </w:rPr>
        <w:t>化资源</w:t>
      </w:r>
      <w:proofErr w:type="gramEnd"/>
      <w:r w:rsidRPr="00F95F2B">
        <w:rPr>
          <w:rFonts w:hint="eastAsia"/>
          <w:spacing w:val="-2"/>
        </w:rPr>
        <w:t>配置水平</w:t>
      </w:r>
      <w:r w:rsidR="00B32B74">
        <w:rPr>
          <w:rFonts w:hint="eastAsia"/>
          <w:spacing w:val="-2"/>
        </w:rPr>
        <w:t>，</w:t>
      </w:r>
      <w:r w:rsidRPr="00F95F2B">
        <w:rPr>
          <w:rFonts w:hint="eastAsia"/>
          <w:spacing w:val="-2"/>
        </w:rPr>
        <w:t>而且在中国区域研究中已被广泛用于刻画数字技术扩散和数字经济发展程度。其均值为</w:t>
      </w:r>
      <w:r w:rsidRPr="00A90957">
        <w:rPr>
          <w:rFonts w:ascii="Times New Roman" w:hAnsi="Times New Roman" w:cs="Times New Roman" w:hint="eastAsia"/>
          <w:spacing w:val="-2"/>
        </w:rPr>
        <w:t>5.146</w:t>
      </w:r>
      <w:r w:rsidR="00B32B74">
        <w:rPr>
          <w:rFonts w:hint="eastAsia"/>
          <w:spacing w:val="-2"/>
        </w:rPr>
        <w:t>，</w:t>
      </w:r>
      <w:r w:rsidRPr="00F95F2B">
        <w:rPr>
          <w:rFonts w:hint="eastAsia"/>
          <w:spacing w:val="-2"/>
        </w:rPr>
        <w:t>标准差为</w:t>
      </w:r>
      <w:r w:rsidRPr="00A90957">
        <w:rPr>
          <w:rFonts w:ascii="Times New Roman" w:hAnsi="Times New Roman" w:cs="Times New Roman" w:hint="eastAsia"/>
          <w:spacing w:val="-2"/>
        </w:rPr>
        <w:t>0.501</w:t>
      </w:r>
      <w:r w:rsidR="00B32B74">
        <w:rPr>
          <w:rFonts w:hint="eastAsia"/>
          <w:spacing w:val="-2"/>
        </w:rPr>
        <w:t>，</w:t>
      </w:r>
      <w:r w:rsidRPr="00F95F2B">
        <w:rPr>
          <w:rFonts w:hint="eastAsia"/>
          <w:spacing w:val="-2"/>
        </w:rPr>
        <w:t>说明样本地区在数字经济发展水平上存在较为明显但不过度极端的差异。</w:t>
      </w:r>
    </w:p>
    <w:p w14:paraId="113853C2" w14:textId="48EC017B" w:rsidR="0022293F" w:rsidRPr="00F95F2B" w:rsidRDefault="0022293F" w:rsidP="0022293F">
      <w:pPr>
        <w:pStyle w:val="ae"/>
        <w:spacing w:before="6" w:line="307" w:lineRule="auto"/>
        <w:ind w:right="118" w:firstLine="479"/>
        <w:rPr>
          <w:rFonts w:hint="eastAsia"/>
          <w:spacing w:val="-2"/>
        </w:rPr>
      </w:pPr>
      <w:r w:rsidRPr="00F95F2B">
        <w:rPr>
          <w:rFonts w:hint="eastAsia"/>
          <w:spacing w:val="-2"/>
        </w:rPr>
        <w:t>另外的</w:t>
      </w:r>
      <w:r w:rsidR="00B32B74">
        <w:rPr>
          <w:rFonts w:hint="eastAsia"/>
          <w:spacing w:val="-2"/>
        </w:rPr>
        <w:t>，</w:t>
      </w:r>
      <w:r w:rsidRPr="00F95F2B">
        <w:rPr>
          <w:rFonts w:hint="eastAsia"/>
          <w:spacing w:val="-2"/>
        </w:rPr>
        <w:t>我们还选取了以下几个控制变量：金融发展水平（</w:t>
      </w:r>
      <w:r w:rsidRPr="00A90957">
        <w:rPr>
          <w:rFonts w:ascii="Times New Roman" w:hAnsi="Times New Roman" w:cs="Times New Roman" w:hint="eastAsia"/>
          <w:spacing w:val="-2"/>
        </w:rPr>
        <w:t>fin</w:t>
      </w:r>
      <w:r w:rsidRPr="00F95F2B">
        <w:rPr>
          <w:rFonts w:hint="eastAsia"/>
          <w:spacing w:val="-2"/>
        </w:rPr>
        <w:t>）、固定资产投资强度（</w:t>
      </w:r>
      <w:r w:rsidRPr="00A90957">
        <w:rPr>
          <w:rFonts w:ascii="Times New Roman" w:hAnsi="Times New Roman" w:cs="Times New Roman" w:hint="eastAsia"/>
          <w:spacing w:val="-2"/>
        </w:rPr>
        <w:t>invest</w:t>
      </w:r>
      <w:r w:rsidRPr="00F95F2B">
        <w:rPr>
          <w:rFonts w:hint="eastAsia"/>
          <w:spacing w:val="-2"/>
        </w:rPr>
        <w:t>）、对外开放水平（</w:t>
      </w:r>
      <w:r w:rsidRPr="00A90957">
        <w:rPr>
          <w:rFonts w:ascii="Times New Roman" w:hAnsi="Times New Roman" w:cs="Times New Roman" w:hint="eastAsia"/>
          <w:spacing w:val="-2"/>
        </w:rPr>
        <w:t>open</w:t>
      </w:r>
      <w:r w:rsidRPr="00F95F2B">
        <w:rPr>
          <w:rFonts w:hint="eastAsia"/>
          <w:spacing w:val="-2"/>
        </w:rPr>
        <w:t>）、政府干预程度（</w:t>
      </w:r>
      <w:proofErr w:type="spellStart"/>
      <w:r w:rsidRPr="00A90957">
        <w:rPr>
          <w:rFonts w:ascii="Times New Roman" w:hAnsi="Times New Roman" w:cs="Times New Roman" w:hint="eastAsia"/>
          <w:spacing w:val="-2"/>
        </w:rPr>
        <w:t>goven</w:t>
      </w:r>
      <w:proofErr w:type="spellEnd"/>
      <w:r w:rsidRPr="00F95F2B">
        <w:rPr>
          <w:rFonts w:hint="eastAsia"/>
          <w:spacing w:val="-2"/>
        </w:rPr>
        <w:t>）、人口规模（</w:t>
      </w:r>
      <w:r w:rsidRPr="00A90957">
        <w:rPr>
          <w:rFonts w:ascii="Times New Roman" w:hAnsi="Times New Roman" w:cs="Times New Roman" w:hint="eastAsia"/>
          <w:spacing w:val="-2"/>
        </w:rPr>
        <w:t>pop</w:t>
      </w:r>
      <w:r w:rsidRPr="00F95F2B">
        <w:rPr>
          <w:rFonts w:hint="eastAsia"/>
          <w:spacing w:val="-2"/>
        </w:rPr>
        <w:t>）以及城镇化水平（</w:t>
      </w:r>
      <w:r w:rsidRPr="00A90957">
        <w:rPr>
          <w:rFonts w:ascii="Times New Roman" w:hAnsi="Times New Roman" w:cs="Times New Roman" w:hint="eastAsia"/>
          <w:spacing w:val="-2"/>
        </w:rPr>
        <w:t>urban</w:t>
      </w:r>
      <w:r w:rsidRPr="00F95F2B">
        <w:rPr>
          <w:rFonts w:hint="eastAsia"/>
          <w:spacing w:val="-2"/>
        </w:rPr>
        <w:t>）。其中</w:t>
      </w:r>
      <w:r w:rsidR="00B32B74">
        <w:rPr>
          <w:rFonts w:hint="eastAsia"/>
          <w:spacing w:val="-2"/>
        </w:rPr>
        <w:t>，</w:t>
      </w:r>
      <w:r w:rsidRPr="00A90957">
        <w:rPr>
          <w:rFonts w:ascii="Times New Roman" w:hAnsi="Times New Roman" w:cs="Times New Roman" w:hint="eastAsia"/>
          <w:spacing w:val="-2"/>
        </w:rPr>
        <w:t>fin</w:t>
      </w:r>
      <w:r w:rsidRPr="00F95F2B">
        <w:rPr>
          <w:rFonts w:hint="eastAsia"/>
          <w:spacing w:val="-2"/>
        </w:rPr>
        <w:t>用于控制地区金融资源配置能力；</w:t>
      </w:r>
      <w:r w:rsidRPr="00A90957">
        <w:rPr>
          <w:rFonts w:ascii="Times New Roman" w:hAnsi="Times New Roman" w:cs="Times New Roman" w:hint="eastAsia"/>
          <w:spacing w:val="-2"/>
        </w:rPr>
        <w:t>invest</w:t>
      </w:r>
      <w:r w:rsidRPr="00F95F2B">
        <w:rPr>
          <w:rFonts w:hint="eastAsia"/>
          <w:spacing w:val="-2"/>
        </w:rPr>
        <w:t>反映资本形成和投资扩张强度；</w:t>
      </w:r>
      <w:r w:rsidRPr="00A90957">
        <w:rPr>
          <w:rFonts w:ascii="Times New Roman" w:hAnsi="Times New Roman" w:cs="Times New Roman" w:hint="eastAsia"/>
          <w:spacing w:val="-2"/>
        </w:rPr>
        <w:t>open</w:t>
      </w:r>
      <w:r w:rsidRPr="00F95F2B">
        <w:rPr>
          <w:rFonts w:hint="eastAsia"/>
          <w:spacing w:val="-2"/>
        </w:rPr>
        <w:t>表征地区对外联系程度和开放型经济特征；</w:t>
      </w:r>
      <w:proofErr w:type="spellStart"/>
      <w:r w:rsidRPr="00A90957">
        <w:rPr>
          <w:rFonts w:ascii="Times New Roman" w:hAnsi="Times New Roman" w:cs="Times New Roman" w:hint="eastAsia"/>
          <w:spacing w:val="-2"/>
        </w:rPr>
        <w:t>goven</w:t>
      </w:r>
      <w:proofErr w:type="spellEnd"/>
      <w:r w:rsidRPr="00F95F2B">
        <w:rPr>
          <w:rFonts w:hint="eastAsia"/>
          <w:spacing w:val="-2"/>
        </w:rPr>
        <w:t>衡量地方政府在资源配置中的参与程度；</w:t>
      </w:r>
      <w:r w:rsidRPr="00A90957">
        <w:rPr>
          <w:rFonts w:ascii="Times New Roman" w:hAnsi="Times New Roman" w:cs="Times New Roman" w:hint="eastAsia"/>
          <w:spacing w:val="-2"/>
        </w:rPr>
        <w:t>pop</w:t>
      </w:r>
      <w:r w:rsidRPr="00F95F2B">
        <w:rPr>
          <w:rFonts w:hint="eastAsia"/>
          <w:spacing w:val="-2"/>
        </w:rPr>
        <w:t>控制人口规模对市场容量和公共资源承载的影响；</w:t>
      </w:r>
      <w:r w:rsidRPr="00A90957">
        <w:rPr>
          <w:rFonts w:ascii="Times New Roman" w:hAnsi="Times New Roman" w:cs="Times New Roman" w:hint="eastAsia"/>
          <w:spacing w:val="-2"/>
        </w:rPr>
        <w:t>urban</w:t>
      </w:r>
      <w:r w:rsidRPr="00F95F2B">
        <w:rPr>
          <w:rFonts w:hint="eastAsia"/>
          <w:spacing w:val="-2"/>
        </w:rPr>
        <w:t>则反映人口与产业向城市集聚的程度。上述变量共同构成区域经济增长研究中较为标准的控制变量体系</w:t>
      </w:r>
      <w:r w:rsidR="00B32B74">
        <w:rPr>
          <w:rFonts w:hint="eastAsia"/>
          <w:spacing w:val="-2"/>
        </w:rPr>
        <w:t>，</w:t>
      </w:r>
      <w:r w:rsidRPr="00F95F2B">
        <w:rPr>
          <w:rFonts w:hint="eastAsia"/>
          <w:spacing w:val="-2"/>
        </w:rPr>
        <w:t>有助于尽可能降低遗漏变量偏误。</w:t>
      </w:r>
    </w:p>
    <w:p w14:paraId="74850A5E" w14:textId="7BED53D1" w:rsidR="00D03259" w:rsidRPr="007D3D03" w:rsidRDefault="0022293F" w:rsidP="007D3D03">
      <w:pPr>
        <w:pStyle w:val="ae"/>
        <w:spacing w:before="6" w:line="307" w:lineRule="auto"/>
        <w:ind w:right="118" w:firstLine="479"/>
        <w:rPr>
          <w:rFonts w:hint="eastAsia"/>
          <w:spacing w:val="-2"/>
        </w:rPr>
      </w:pPr>
      <w:r w:rsidRPr="00F95F2B">
        <w:rPr>
          <w:rFonts w:hint="eastAsia"/>
          <w:spacing w:val="-2"/>
        </w:rPr>
        <w:t>除此以外</w:t>
      </w:r>
      <w:r w:rsidR="00B32B74">
        <w:rPr>
          <w:rFonts w:hint="eastAsia"/>
          <w:spacing w:val="-2"/>
        </w:rPr>
        <w:t>，</w:t>
      </w:r>
      <w:r w:rsidRPr="00F95F2B">
        <w:rPr>
          <w:rFonts w:hint="eastAsia"/>
          <w:spacing w:val="-2"/>
        </w:rPr>
        <w:t>本文还涉及两个其他变量用于机制检验。（1）产业结构升级</w:t>
      </w:r>
      <w:r w:rsidR="00B32B74">
        <w:rPr>
          <w:rFonts w:hint="eastAsia"/>
          <w:spacing w:val="-2"/>
        </w:rPr>
        <w:t>，</w:t>
      </w:r>
      <w:r w:rsidRPr="00F95F2B">
        <w:rPr>
          <w:rFonts w:hint="eastAsia"/>
          <w:spacing w:val="-2"/>
        </w:rPr>
        <w:t>以第三产业产值与第二产业产值的比值衡量。（2）技术创新</w:t>
      </w:r>
      <w:r w:rsidR="00B32B74">
        <w:rPr>
          <w:rFonts w:hint="eastAsia"/>
          <w:spacing w:val="-2"/>
        </w:rPr>
        <w:t>，</w:t>
      </w:r>
      <w:r w:rsidRPr="00F95F2B">
        <w:rPr>
          <w:rFonts w:hint="eastAsia"/>
          <w:spacing w:val="-2"/>
        </w:rPr>
        <w:t>采用各省专利申请和授权数量的对数衡量。</w:t>
      </w:r>
    </w:p>
    <w:p w14:paraId="5446CBBB" w14:textId="230309C5" w:rsidR="00D03259" w:rsidRPr="00D03259" w:rsidRDefault="0022293F" w:rsidP="00D03259">
      <w:pPr>
        <w:pStyle w:val="ae"/>
        <w:spacing w:before="86" w:line="307" w:lineRule="auto"/>
        <w:ind w:right="237" w:firstLine="479"/>
        <w:jc w:val="both"/>
        <w:rPr>
          <w:rFonts w:hint="eastAsia"/>
          <w:spacing w:val="-7"/>
        </w:rPr>
      </w:pPr>
      <w:r w:rsidRPr="000B3147">
        <w:rPr>
          <w:rFonts w:hint="eastAsia"/>
          <w:spacing w:val="-7"/>
        </w:rPr>
        <w:t>各变量的具体定义和说明见表</w:t>
      </w:r>
      <w:r w:rsidR="006300CC">
        <w:rPr>
          <w:rFonts w:hint="eastAsia"/>
          <w:spacing w:val="-7"/>
        </w:rPr>
        <w:t xml:space="preserve"> </w:t>
      </w:r>
      <w:r w:rsidR="00EC017B" w:rsidRPr="00C76092">
        <w:rPr>
          <w:rFonts w:ascii="Times New Roman" w:hAnsi="Times New Roman" w:cs="Times New Roman" w:hint="eastAsia"/>
          <w:spacing w:val="-2"/>
        </w:rPr>
        <w:t>9</w:t>
      </w:r>
      <w:r w:rsidR="006300CC">
        <w:rPr>
          <w:rFonts w:ascii="Times New Roman" w:hAnsi="Times New Roman" w:cs="Times New Roman" w:hint="eastAsia"/>
          <w:spacing w:val="-2"/>
        </w:rPr>
        <w:t xml:space="preserve"> </w:t>
      </w:r>
      <w:r>
        <w:rPr>
          <w:rFonts w:hint="eastAsia"/>
          <w:spacing w:val="-7"/>
        </w:rPr>
        <w:t>。</w:t>
      </w:r>
    </w:p>
    <w:p w14:paraId="22DFEA9D" w14:textId="77B55F17" w:rsidR="009C6959" w:rsidRPr="009C6959" w:rsidRDefault="009C6959" w:rsidP="009C6959">
      <w:pPr>
        <w:pStyle w:val="ae"/>
        <w:spacing w:before="86" w:line="307" w:lineRule="auto"/>
        <w:ind w:right="237" w:firstLine="479"/>
        <w:jc w:val="center"/>
        <w:rPr>
          <w:rFonts w:hint="eastAsia"/>
          <w:spacing w:val="-7"/>
          <w:sz w:val="21"/>
          <w:szCs w:val="21"/>
        </w:rPr>
      </w:pPr>
      <w:bookmarkStart w:id="40" w:name="OLE_LINK49"/>
      <w:r w:rsidRPr="009C6959">
        <w:rPr>
          <w:rFonts w:hint="eastAsia"/>
          <w:spacing w:val="-7"/>
          <w:sz w:val="21"/>
          <w:szCs w:val="21"/>
        </w:rPr>
        <w:t>表</w:t>
      </w:r>
      <w:r w:rsidR="006300CC">
        <w:rPr>
          <w:rFonts w:hint="eastAsia"/>
          <w:spacing w:val="-7"/>
          <w:sz w:val="21"/>
          <w:szCs w:val="21"/>
        </w:rPr>
        <w:t xml:space="preserve"> </w:t>
      </w:r>
      <w:r w:rsidR="00EC017B" w:rsidRPr="005B427A">
        <w:rPr>
          <w:rFonts w:ascii="Times New Roman" w:hAnsi="Times New Roman" w:cs="Times New Roman"/>
          <w:spacing w:val="-7"/>
          <w:sz w:val="21"/>
          <w:szCs w:val="21"/>
        </w:rPr>
        <w:t>9</w:t>
      </w:r>
      <w:r w:rsidR="006300CC">
        <w:rPr>
          <w:rFonts w:ascii="Times New Roman" w:hAnsi="Times New Roman" w:cs="Times New Roman" w:hint="eastAsia"/>
          <w:spacing w:val="-7"/>
          <w:sz w:val="21"/>
          <w:szCs w:val="21"/>
        </w:rPr>
        <w:t xml:space="preserve"> </w:t>
      </w:r>
      <w:r w:rsidRPr="009C6959">
        <w:rPr>
          <w:rFonts w:hint="eastAsia"/>
          <w:spacing w:val="-7"/>
          <w:sz w:val="21"/>
          <w:szCs w:val="21"/>
        </w:rPr>
        <w:t>变量定义与说明</w:t>
      </w:r>
    </w:p>
    <w:tbl>
      <w:tblPr>
        <w:tblStyle w:val="af1"/>
        <w:tblW w:w="5000" w:type="pct"/>
        <w:jc w:val="center"/>
        <w:tblLook w:val="04A0" w:firstRow="1" w:lastRow="0" w:firstColumn="1" w:lastColumn="0" w:noHBand="0" w:noVBand="1"/>
      </w:tblPr>
      <w:tblGrid>
        <w:gridCol w:w="1978"/>
        <w:gridCol w:w="2331"/>
        <w:gridCol w:w="3997"/>
      </w:tblGrid>
      <w:tr w:rsidR="00A90957" w:rsidRPr="00186FB4" w14:paraId="0DB54A81" w14:textId="77777777" w:rsidTr="00AC1E03">
        <w:trPr>
          <w:jc w:val="center"/>
        </w:trPr>
        <w:tc>
          <w:tcPr>
            <w:tcW w:w="1191" w:type="pct"/>
            <w:tcBorders>
              <w:left w:val="nil"/>
            </w:tcBorders>
            <w:vAlign w:val="center"/>
          </w:tcPr>
          <w:bookmarkEnd w:id="40"/>
          <w:p w14:paraId="11F338EA"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变量类型</w:t>
            </w:r>
          </w:p>
        </w:tc>
        <w:tc>
          <w:tcPr>
            <w:tcW w:w="1403" w:type="pct"/>
            <w:vAlign w:val="center"/>
          </w:tcPr>
          <w:p w14:paraId="3ADB3450"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变量名称</w:t>
            </w:r>
          </w:p>
        </w:tc>
        <w:tc>
          <w:tcPr>
            <w:tcW w:w="2406" w:type="pct"/>
            <w:tcBorders>
              <w:right w:val="nil"/>
            </w:tcBorders>
            <w:vAlign w:val="center"/>
          </w:tcPr>
          <w:p w14:paraId="77E0FF76"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定义</w:t>
            </w:r>
          </w:p>
        </w:tc>
      </w:tr>
      <w:tr w:rsidR="00A90957" w:rsidRPr="00186FB4" w14:paraId="6A3044A3" w14:textId="77777777" w:rsidTr="00AC1E03">
        <w:trPr>
          <w:jc w:val="center"/>
        </w:trPr>
        <w:tc>
          <w:tcPr>
            <w:tcW w:w="1191" w:type="pct"/>
            <w:tcBorders>
              <w:left w:val="nil"/>
            </w:tcBorders>
            <w:vAlign w:val="center"/>
          </w:tcPr>
          <w:p w14:paraId="7EF7FB6B"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被解释变量</w:t>
            </w:r>
          </w:p>
        </w:tc>
        <w:tc>
          <w:tcPr>
            <w:tcW w:w="1403" w:type="pct"/>
            <w:vAlign w:val="center"/>
          </w:tcPr>
          <w:p w14:paraId="0A753FCB"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区域经济发展水平</w:t>
            </w:r>
          </w:p>
        </w:tc>
        <w:tc>
          <w:tcPr>
            <w:tcW w:w="2406" w:type="pct"/>
            <w:tcBorders>
              <w:right w:val="nil"/>
            </w:tcBorders>
            <w:vAlign w:val="center"/>
          </w:tcPr>
          <w:p w14:paraId="29CAF546"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人均地区生产总值</w:t>
            </w:r>
          </w:p>
        </w:tc>
      </w:tr>
      <w:tr w:rsidR="00A90957" w:rsidRPr="00186FB4" w14:paraId="182DDF66" w14:textId="77777777" w:rsidTr="00AC1E03">
        <w:trPr>
          <w:jc w:val="center"/>
        </w:trPr>
        <w:tc>
          <w:tcPr>
            <w:tcW w:w="1191" w:type="pct"/>
            <w:tcBorders>
              <w:left w:val="nil"/>
            </w:tcBorders>
            <w:vAlign w:val="center"/>
          </w:tcPr>
          <w:p w14:paraId="58C6029F"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核心解释变量</w:t>
            </w:r>
          </w:p>
        </w:tc>
        <w:tc>
          <w:tcPr>
            <w:tcW w:w="1403" w:type="pct"/>
            <w:tcBorders>
              <w:bottom w:val="single" w:sz="4" w:space="0" w:color="auto"/>
            </w:tcBorders>
            <w:vAlign w:val="center"/>
          </w:tcPr>
          <w:p w14:paraId="3F5F6CB2"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数字经济发展水平</w:t>
            </w:r>
          </w:p>
        </w:tc>
        <w:tc>
          <w:tcPr>
            <w:tcW w:w="2406" w:type="pct"/>
            <w:tcBorders>
              <w:bottom w:val="single" w:sz="4" w:space="0" w:color="auto"/>
              <w:right w:val="nil"/>
            </w:tcBorders>
            <w:vAlign w:val="center"/>
          </w:tcPr>
          <w:p w14:paraId="1FD3B75B"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北京大学数字普惠金融指数</w:t>
            </w:r>
          </w:p>
        </w:tc>
      </w:tr>
      <w:tr w:rsidR="00A90957" w:rsidRPr="00186FB4" w14:paraId="6BABE687" w14:textId="77777777" w:rsidTr="00AC1E03">
        <w:trPr>
          <w:jc w:val="center"/>
        </w:trPr>
        <w:tc>
          <w:tcPr>
            <w:tcW w:w="1191" w:type="pct"/>
            <w:vMerge w:val="restart"/>
            <w:tcBorders>
              <w:left w:val="nil"/>
            </w:tcBorders>
            <w:vAlign w:val="center"/>
          </w:tcPr>
          <w:p w14:paraId="32E00E84"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控制变量</w:t>
            </w:r>
          </w:p>
        </w:tc>
        <w:tc>
          <w:tcPr>
            <w:tcW w:w="1403" w:type="pct"/>
            <w:tcBorders>
              <w:bottom w:val="nil"/>
            </w:tcBorders>
            <w:vAlign w:val="center"/>
          </w:tcPr>
          <w:p w14:paraId="5899BC36"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固定资本投资</w:t>
            </w:r>
          </w:p>
        </w:tc>
        <w:tc>
          <w:tcPr>
            <w:tcW w:w="2406" w:type="pct"/>
            <w:tcBorders>
              <w:bottom w:val="nil"/>
              <w:right w:val="nil"/>
            </w:tcBorders>
            <w:vAlign w:val="center"/>
          </w:tcPr>
          <w:p w14:paraId="64E621CF"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固定资本存量（永续盘存法计算）</w:t>
            </w:r>
          </w:p>
        </w:tc>
      </w:tr>
      <w:tr w:rsidR="00A90957" w:rsidRPr="00186FB4" w14:paraId="7864F94F" w14:textId="77777777" w:rsidTr="00AC1E03">
        <w:trPr>
          <w:jc w:val="center"/>
        </w:trPr>
        <w:tc>
          <w:tcPr>
            <w:tcW w:w="1191" w:type="pct"/>
            <w:vMerge/>
            <w:tcBorders>
              <w:left w:val="nil"/>
            </w:tcBorders>
            <w:vAlign w:val="center"/>
          </w:tcPr>
          <w:p w14:paraId="3CB7AB33" w14:textId="77777777" w:rsidR="00A90957" w:rsidRPr="00EC017B" w:rsidRDefault="00A90957" w:rsidP="00245FF2">
            <w:pPr>
              <w:pStyle w:val="ae"/>
              <w:spacing w:before="86" w:line="307" w:lineRule="auto"/>
              <w:ind w:left="0" w:right="238" w:firstLine="454"/>
              <w:jc w:val="center"/>
              <w:rPr>
                <w:rFonts w:hint="eastAsia"/>
                <w:spacing w:val="-7"/>
                <w:sz w:val="21"/>
                <w:szCs w:val="21"/>
              </w:rPr>
            </w:pPr>
          </w:p>
        </w:tc>
        <w:tc>
          <w:tcPr>
            <w:tcW w:w="1403" w:type="pct"/>
            <w:tcBorders>
              <w:top w:val="nil"/>
              <w:bottom w:val="nil"/>
            </w:tcBorders>
            <w:vAlign w:val="center"/>
          </w:tcPr>
          <w:p w14:paraId="6D2F9B91"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对外开放水平</w:t>
            </w:r>
          </w:p>
        </w:tc>
        <w:tc>
          <w:tcPr>
            <w:tcW w:w="2406" w:type="pct"/>
            <w:tcBorders>
              <w:top w:val="nil"/>
              <w:bottom w:val="nil"/>
              <w:right w:val="nil"/>
            </w:tcBorders>
            <w:vAlign w:val="center"/>
          </w:tcPr>
          <w:p w14:paraId="1FED9474"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进出口总额/地区生产总值</w:t>
            </w:r>
          </w:p>
        </w:tc>
      </w:tr>
      <w:tr w:rsidR="00A90957" w:rsidRPr="00186FB4" w14:paraId="0E3251E9" w14:textId="77777777" w:rsidTr="00AC1E03">
        <w:trPr>
          <w:jc w:val="center"/>
        </w:trPr>
        <w:tc>
          <w:tcPr>
            <w:tcW w:w="1191" w:type="pct"/>
            <w:vMerge/>
            <w:tcBorders>
              <w:left w:val="nil"/>
            </w:tcBorders>
            <w:vAlign w:val="center"/>
          </w:tcPr>
          <w:p w14:paraId="54BD3D5D" w14:textId="77777777" w:rsidR="00A90957" w:rsidRPr="00EC017B" w:rsidRDefault="00A90957" w:rsidP="00245FF2">
            <w:pPr>
              <w:pStyle w:val="ae"/>
              <w:spacing w:before="86" w:line="307" w:lineRule="auto"/>
              <w:ind w:left="0" w:right="238" w:firstLine="454"/>
              <w:jc w:val="center"/>
              <w:rPr>
                <w:rFonts w:hint="eastAsia"/>
                <w:spacing w:val="-7"/>
                <w:sz w:val="21"/>
                <w:szCs w:val="21"/>
              </w:rPr>
            </w:pPr>
          </w:p>
        </w:tc>
        <w:tc>
          <w:tcPr>
            <w:tcW w:w="1403" w:type="pct"/>
            <w:tcBorders>
              <w:top w:val="nil"/>
              <w:bottom w:val="nil"/>
            </w:tcBorders>
            <w:vAlign w:val="center"/>
          </w:tcPr>
          <w:p w14:paraId="7AE807C0"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政府干预度</w:t>
            </w:r>
          </w:p>
        </w:tc>
        <w:tc>
          <w:tcPr>
            <w:tcW w:w="2406" w:type="pct"/>
            <w:tcBorders>
              <w:top w:val="nil"/>
              <w:bottom w:val="nil"/>
              <w:right w:val="nil"/>
            </w:tcBorders>
            <w:vAlign w:val="center"/>
          </w:tcPr>
          <w:p w14:paraId="3302D1AB"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财政一般预算支出/</w:t>
            </w:r>
            <w:r w:rsidRPr="005B427A">
              <w:rPr>
                <w:rFonts w:ascii="Times New Roman" w:hAnsi="Times New Roman" w:cs="Times New Roman"/>
                <w:spacing w:val="-7"/>
                <w:sz w:val="21"/>
                <w:szCs w:val="21"/>
              </w:rPr>
              <w:t>GDP</w:t>
            </w:r>
          </w:p>
        </w:tc>
      </w:tr>
      <w:tr w:rsidR="00A90957" w:rsidRPr="00186FB4" w14:paraId="7E967E09" w14:textId="77777777" w:rsidTr="00AC1E03">
        <w:trPr>
          <w:jc w:val="center"/>
        </w:trPr>
        <w:tc>
          <w:tcPr>
            <w:tcW w:w="1191" w:type="pct"/>
            <w:vMerge/>
            <w:tcBorders>
              <w:left w:val="nil"/>
            </w:tcBorders>
            <w:vAlign w:val="center"/>
          </w:tcPr>
          <w:p w14:paraId="3B7D0161" w14:textId="77777777" w:rsidR="00A90957" w:rsidRPr="00EC017B" w:rsidRDefault="00A90957" w:rsidP="00245FF2">
            <w:pPr>
              <w:pStyle w:val="ae"/>
              <w:spacing w:before="86" w:line="307" w:lineRule="auto"/>
              <w:ind w:left="0" w:right="238" w:firstLine="454"/>
              <w:jc w:val="center"/>
              <w:rPr>
                <w:rFonts w:hint="eastAsia"/>
                <w:spacing w:val="-7"/>
                <w:sz w:val="21"/>
                <w:szCs w:val="21"/>
              </w:rPr>
            </w:pPr>
          </w:p>
        </w:tc>
        <w:tc>
          <w:tcPr>
            <w:tcW w:w="1403" w:type="pct"/>
            <w:tcBorders>
              <w:top w:val="nil"/>
              <w:bottom w:val="nil"/>
            </w:tcBorders>
            <w:vAlign w:val="center"/>
          </w:tcPr>
          <w:p w14:paraId="45AAC6BF"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城市化水平</w:t>
            </w:r>
          </w:p>
        </w:tc>
        <w:tc>
          <w:tcPr>
            <w:tcW w:w="2406" w:type="pct"/>
            <w:tcBorders>
              <w:top w:val="nil"/>
              <w:bottom w:val="nil"/>
              <w:right w:val="nil"/>
            </w:tcBorders>
            <w:vAlign w:val="center"/>
          </w:tcPr>
          <w:p w14:paraId="221AF0D9"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城镇人口/总人口</w:t>
            </w:r>
          </w:p>
        </w:tc>
      </w:tr>
      <w:tr w:rsidR="00A90957" w:rsidRPr="00186FB4" w14:paraId="6A04BEE6" w14:textId="77777777" w:rsidTr="00AC1E03">
        <w:trPr>
          <w:jc w:val="center"/>
        </w:trPr>
        <w:tc>
          <w:tcPr>
            <w:tcW w:w="1191" w:type="pct"/>
            <w:vMerge/>
            <w:tcBorders>
              <w:left w:val="nil"/>
            </w:tcBorders>
            <w:vAlign w:val="center"/>
          </w:tcPr>
          <w:p w14:paraId="6E6E0ADD" w14:textId="77777777" w:rsidR="00A90957" w:rsidRPr="00EC017B" w:rsidRDefault="00A90957" w:rsidP="00245FF2">
            <w:pPr>
              <w:pStyle w:val="ae"/>
              <w:spacing w:before="86" w:line="307" w:lineRule="auto"/>
              <w:ind w:left="0" w:right="238" w:firstLine="454"/>
              <w:jc w:val="center"/>
              <w:rPr>
                <w:rFonts w:hint="eastAsia"/>
                <w:spacing w:val="-7"/>
                <w:sz w:val="21"/>
                <w:szCs w:val="21"/>
              </w:rPr>
            </w:pPr>
          </w:p>
        </w:tc>
        <w:tc>
          <w:tcPr>
            <w:tcW w:w="1403" w:type="pct"/>
            <w:tcBorders>
              <w:top w:val="nil"/>
              <w:bottom w:val="nil"/>
            </w:tcBorders>
            <w:vAlign w:val="center"/>
          </w:tcPr>
          <w:p w14:paraId="0EA3BA32"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人口规模</w:t>
            </w:r>
          </w:p>
        </w:tc>
        <w:tc>
          <w:tcPr>
            <w:tcW w:w="2406" w:type="pct"/>
            <w:tcBorders>
              <w:top w:val="nil"/>
              <w:bottom w:val="nil"/>
              <w:right w:val="nil"/>
            </w:tcBorders>
            <w:vAlign w:val="center"/>
          </w:tcPr>
          <w:p w14:paraId="18AE1913"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货物进出口总额/</w:t>
            </w:r>
            <w:r w:rsidRPr="005B427A">
              <w:rPr>
                <w:rFonts w:ascii="Times New Roman" w:hAnsi="Times New Roman" w:cs="Times New Roman"/>
                <w:spacing w:val="-7"/>
                <w:sz w:val="21"/>
                <w:szCs w:val="21"/>
              </w:rPr>
              <w:t>GDP</w:t>
            </w:r>
          </w:p>
        </w:tc>
      </w:tr>
      <w:tr w:rsidR="00A90957" w:rsidRPr="00186FB4" w14:paraId="287990F2" w14:textId="77777777" w:rsidTr="00AC1E03">
        <w:trPr>
          <w:jc w:val="center"/>
        </w:trPr>
        <w:tc>
          <w:tcPr>
            <w:tcW w:w="1191" w:type="pct"/>
            <w:vMerge/>
            <w:tcBorders>
              <w:left w:val="nil"/>
            </w:tcBorders>
            <w:vAlign w:val="center"/>
          </w:tcPr>
          <w:p w14:paraId="531C64F4" w14:textId="77777777" w:rsidR="00A90957" w:rsidRPr="00EC017B" w:rsidRDefault="00A90957" w:rsidP="00245FF2">
            <w:pPr>
              <w:pStyle w:val="ae"/>
              <w:spacing w:before="86" w:line="307" w:lineRule="auto"/>
              <w:ind w:left="0" w:right="238" w:firstLine="454"/>
              <w:jc w:val="center"/>
              <w:rPr>
                <w:rFonts w:hint="eastAsia"/>
                <w:spacing w:val="-7"/>
                <w:sz w:val="21"/>
                <w:szCs w:val="21"/>
              </w:rPr>
            </w:pPr>
          </w:p>
        </w:tc>
        <w:tc>
          <w:tcPr>
            <w:tcW w:w="1403" w:type="pct"/>
            <w:tcBorders>
              <w:top w:val="nil"/>
              <w:bottom w:val="single" w:sz="4" w:space="0" w:color="auto"/>
            </w:tcBorders>
            <w:vAlign w:val="center"/>
          </w:tcPr>
          <w:p w14:paraId="0359D7F6"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金融发展水平</w:t>
            </w:r>
          </w:p>
        </w:tc>
        <w:tc>
          <w:tcPr>
            <w:tcW w:w="2406" w:type="pct"/>
            <w:tcBorders>
              <w:top w:val="nil"/>
              <w:bottom w:val="single" w:sz="4" w:space="0" w:color="auto"/>
              <w:right w:val="nil"/>
            </w:tcBorders>
            <w:vAlign w:val="center"/>
          </w:tcPr>
          <w:p w14:paraId="33358D46" w14:textId="77777777" w:rsidR="00A90957" w:rsidRPr="00EC017B" w:rsidRDefault="00A90957" w:rsidP="00245FF2">
            <w:pPr>
              <w:pStyle w:val="ae"/>
              <w:spacing w:before="86" w:line="307" w:lineRule="auto"/>
              <w:ind w:left="0" w:right="238" w:firstLine="454"/>
              <w:jc w:val="center"/>
              <w:rPr>
                <w:rFonts w:hint="eastAsia"/>
                <w:spacing w:val="-7"/>
                <w:sz w:val="21"/>
                <w:szCs w:val="21"/>
              </w:rPr>
            </w:pPr>
            <w:r w:rsidRPr="00EC017B">
              <w:rPr>
                <w:rFonts w:hint="eastAsia"/>
                <w:spacing w:val="-7"/>
                <w:sz w:val="21"/>
                <w:szCs w:val="21"/>
              </w:rPr>
              <w:t>年末金融机构存贷款余额/地区生产总值</w:t>
            </w:r>
          </w:p>
        </w:tc>
      </w:tr>
    </w:tbl>
    <w:p w14:paraId="5BE44E49" w14:textId="77777777" w:rsidR="00073C8E" w:rsidRDefault="00073C8E">
      <w:pPr>
        <w:rPr>
          <w:rFonts w:hint="eastAsia"/>
        </w:rPr>
      </w:pPr>
    </w:p>
    <w:p w14:paraId="613053FB" w14:textId="1611C3A7" w:rsidR="00073C8E" w:rsidRPr="00073C8E" w:rsidRDefault="00073C8E" w:rsidP="00073C8E">
      <w:pPr>
        <w:pStyle w:val="ae"/>
        <w:spacing w:before="86" w:line="307" w:lineRule="auto"/>
        <w:ind w:right="237" w:firstLine="479"/>
        <w:jc w:val="center"/>
        <w:rPr>
          <w:rFonts w:hint="eastAsia"/>
          <w:spacing w:val="-7"/>
          <w:sz w:val="21"/>
          <w:szCs w:val="21"/>
        </w:rPr>
      </w:pPr>
      <w:r>
        <w:rPr>
          <w:rFonts w:hint="eastAsia"/>
          <w:spacing w:val="-7"/>
          <w:sz w:val="21"/>
          <w:szCs w:val="21"/>
        </w:rPr>
        <w:lastRenderedPageBreak/>
        <w:t>续</w:t>
      </w:r>
      <w:r w:rsidRPr="009C6959">
        <w:rPr>
          <w:rFonts w:hint="eastAsia"/>
          <w:spacing w:val="-7"/>
          <w:sz w:val="21"/>
          <w:szCs w:val="21"/>
        </w:rPr>
        <w:t>表</w:t>
      </w:r>
      <w:r>
        <w:rPr>
          <w:rFonts w:hint="eastAsia"/>
          <w:spacing w:val="-7"/>
          <w:sz w:val="21"/>
          <w:szCs w:val="21"/>
        </w:rPr>
        <w:t xml:space="preserve"> </w:t>
      </w:r>
      <w:r w:rsidRPr="005B427A">
        <w:rPr>
          <w:rFonts w:ascii="Times New Roman" w:hAnsi="Times New Roman" w:cs="Times New Roman"/>
          <w:spacing w:val="-7"/>
          <w:sz w:val="21"/>
          <w:szCs w:val="21"/>
        </w:rPr>
        <w:t>9</w:t>
      </w:r>
      <w:r>
        <w:rPr>
          <w:rFonts w:ascii="Times New Roman" w:hAnsi="Times New Roman" w:cs="Times New Roman" w:hint="eastAsia"/>
          <w:spacing w:val="-7"/>
          <w:sz w:val="21"/>
          <w:szCs w:val="21"/>
        </w:rPr>
        <w:t xml:space="preserve"> </w:t>
      </w:r>
      <w:r w:rsidRPr="009C6959">
        <w:rPr>
          <w:rFonts w:hint="eastAsia"/>
          <w:spacing w:val="-7"/>
          <w:sz w:val="21"/>
          <w:szCs w:val="21"/>
        </w:rPr>
        <w:t>变量定义与说明</w:t>
      </w:r>
    </w:p>
    <w:tbl>
      <w:tblPr>
        <w:tblStyle w:val="af1"/>
        <w:tblW w:w="5000" w:type="pct"/>
        <w:jc w:val="center"/>
        <w:tblLook w:val="04A0" w:firstRow="1" w:lastRow="0" w:firstColumn="1" w:lastColumn="0" w:noHBand="0" w:noVBand="1"/>
      </w:tblPr>
      <w:tblGrid>
        <w:gridCol w:w="1970"/>
        <w:gridCol w:w="2426"/>
        <w:gridCol w:w="3910"/>
      </w:tblGrid>
      <w:tr w:rsidR="00A90957" w:rsidRPr="00186FB4" w14:paraId="3B578B0B" w14:textId="77777777" w:rsidTr="00AC1E03">
        <w:trPr>
          <w:jc w:val="center"/>
        </w:trPr>
        <w:tc>
          <w:tcPr>
            <w:tcW w:w="1185" w:type="pct"/>
            <w:vMerge w:val="restart"/>
            <w:tcBorders>
              <w:left w:val="nil"/>
            </w:tcBorders>
            <w:vAlign w:val="center"/>
          </w:tcPr>
          <w:p w14:paraId="5ABA5793" w14:textId="77777777" w:rsidR="00A90957" w:rsidRPr="00EC017B" w:rsidRDefault="00A90957" w:rsidP="006F706E">
            <w:pPr>
              <w:pStyle w:val="ae"/>
              <w:spacing w:before="86" w:line="307" w:lineRule="auto"/>
              <w:ind w:left="0" w:right="237" w:firstLine="452"/>
              <w:jc w:val="center"/>
              <w:rPr>
                <w:rFonts w:hint="eastAsia"/>
                <w:spacing w:val="-7"/>
                <w:sz w:val="21"/>
                <w:szCs w:val="21"/>
              </w:rPr>
            </w:pPr>
            <w:r w:rsidRPr="00EC017B">
              <w:rPr>
                <w:rFonts w:hint="eastAsia"/>
                <w:spacing w:val="-7"/>
                <w:sz w:val="21"/>
                <w:szCs w:val="21"/>
              </w:rPr>
              <w:t>其他变量</w:t>
            </w:r>
          </w:p>
        </w:tc>
        <w:tc>
          <w:tcPr>
            <w:tcW w:w="1460" w:type="pct"/>
            <w:tcBorders>
              <w:bottom w:val="nil"/>
            </w:tcBorders>
          </w:tcPr>
          <w:p w14:paraId="39BE7D11" w14:textId="77777777" w:rsidR="00A90957" w:rsidRPr="00EC017B" w:rsidRDefault="00A90957" w:rsidP="00EC017B">
            <w:pPr>
              <w:pStyle w:val="ae"/>
              <w:spacing w:before="86" w:line="307" w:lineRule="auto"/>
              <w:ind w:left="0" w:right="237" w:firstLine="452"/>
              <w:jc w:val="center"/>
              <w:rPr>
                <w:rFonts w:hint="eastAsia"/>
                <w:spacing w:val="-7"/>
                <w:sz w:val="21"/>
                <w:szCs w:val="21"/>
              </w:rPr>
            </w:pPr>
            <w:r w:rsidRPr="00EC017B">
              <w:rPr>
                <w:rFonts w:hint="eastAsia"/>
                <w:spacing w:val="-7"/>
                <w:sz w:val="21"/>
                <w:szCs w:val="21"/>
              </w:rPr>
              <w:t>产业结构升级</w:t>
            </w:r>
          </w:p>
        </w:tc>
        <w:tc>
          <w:tcPr>
            <w:tcW w:w="2354" w:type="pct"/>
            <w:tcBorders>
              <w:bottom w:val="nil"/>
              <w:right w:val="nil"/>
            </w:tcBorders>
          </w:tcPr>
          <w:p w14:paraId="73666C59" w14:textId="77777777" w:rsidR="00A90957" w:rsidRPr="00EC017B" w:rsidRDefault="00A90957" w:rsidP="00EC017B">
            <w:pPr>
              <w:pStyle w:val="ae"/>
              <w:spacing w:before="86" w:line="307" w:lineRule="auto"/>
              <w:ind w:left="0" w:right="237" w:firstLine="452"/>
              <w:jc w:val="center"/>
              <w:rPr>
                <w:rFonts w:hint="eastAsia"/>
                <w:spacing w:val="-7"/>
                <w:sz w:val="21"/>
                <w:szCs w:val="21"/>
              </w:rPr>
            </w:pPr>
            <w:r w:rsidRPr="00EC017B">
              <w:rPr>
                <w:rFonts w:hint="eastAsia"/>
                <w:spacing w:val="-7"/>
                <w:sz w:val="21"/>
                <w:szCs w:val="21"/>
              </w:rPr>
              <w:t>第三产业产值/第二产业产值</w:t>
            </w:r>
          </w:p>
        </w:tc>
      </w:tr>
      <w:tr w:rsidR="00A90957" w:rsidRPr="00186FB4" w14:paraId="3DD80591" w14:textId="77777777" w:rsidTr="006B0D94">
        <w:trPr>
          <w:jc w:val="center"/>
        </w:trPr>
        <w:tc>
          <w:tcPr>
            <w:tcW w:w="1185" w:type="pct"/>
            <w:vMerge/>
            <w:tcBorders>
              <w:left w:val="nil"/>
            </w:tcBorders>
          </w:tcPr>
          <w:p w14:paraId="287DF073" w14:textId="77777777" w:rsidR="00A90957" w:rsidRPr="00EC017B" w:rsidRDefault="00A90957" w:rsidP="00EC017B">
            <w:pPr>
              <w:pStyle w:val="ae"/>
              <w:spacing w:before="86" w:line="307" w:lineRule="auto"/>
              <w:ind w:left="0" w:right="237" w:firstLine="452"/>
              <w:jc w:val="center"/>
              <w:rPr>
                <w:rFonts w:hint="eastAsia"/>
                <w:spacing w:val="-7"/>
                <w:sz w:val="21"/>
                <w:szCs w:val="21"/>
              </w:rPr>
            </w:pPr>
          </w:p>
        </w:tc>
        <w:tc>
          <w:tcPr>
            <w:tcW w:w="1460" w:type="pct"/>
            <w:tcBorders>
              <w:top w:val="nil"/>
            </w:tcBorders>
          </w:tcPr>
          <w:p w14:paraId="027E4240" w14:textId="77777777" w:rsidR="00A90957" w:rsidRPr="00EC017B" w:rsidRDefault="00A90957" w:rsidP="00EC017B">
            <w:pPr>
              <w:pStyle w:val="ae"/>
              <w:spacing w:before="86" w:line="307" w:lineRule="auto"/>
              <w:ind w:left="0" w:right="237" w:firstLine="452"/>
              <w:jc w:val="center"/>
              <w:rPr>
                <w:rFonts w:hint="eastAsia"/>
                <w:spacing w:val="-7"/>
                <w:sz w:val="21"/>
                <w:szCs w:val="21"/>
              </w:rPr>
            </w:pPr>
            <w:r w:rsidRPr="00EC017B">
              <w:rPr>
                <w:rFonts w:hint="eastAsia"/>
                <w:spacing w:val="-7"/>
                <w:sz w:val="21"/>
                <w:szCs w:val="21"/>
              </w:rPr>
              <w:t>技术创新</w:t>
            </w:r>
          </w:p>
        </w:tc>
        <w:tc>
          <w:tcPr>
            <w:tcW w:w="2354" w:type="pct"/>
            <w:tcBorders>
              <w:top w:val="nil"/>
              <w:right w:val="nil"/>
            </w:tcBorders>
          </w:tcPr>
          <w:p w14:paraId="28E03EDA" w14:textId="77777777" w:rsidR="00A90957" w:rsidRPr="00EC017B" w:rsidRDefault="00A90957" w:rsidP="00EC017B">
            <w:pPr>
              <w:pStyle w:val="ae"/>
              <w:spacing w:before="86" w:line="307" w:lineRule="auto"/>
              <w:ind w:left="0" w:right="237" w:firstLine="452"/>
              <w:jc w:val="center"/>
              <w:rPr>
                <w:rFonts w:hint="eastAsia"/>
                <w:spacing w:val="-7"/>
                <w:sz w:val="21"/>
                <w:szCs w:val="21"/>
              </w:rPr>
            </w:pPr>
            <w:r w:rsidRPr="00EC017B">
              <w:rPr>
                <w:rFonts w:hint="eastAsia"/>
                <w:spacing w:val="-7"/>
                <w:sz w:val="21"/>
                <w:szCs w:val="21"/>
              </w:rPr>
              <w:t>专利申请和授权数量的对数</w:t>
            </w:r>
          </w:p>
        </w:tc>
      </w:tr>
    </w:tbl>
    <w:p w14:paraId="696C0450" w14:textId="77777777" w:rsidR="005E3BAA" w:rsidRPr="005E3BAA" w:rsidRDefault="005E3BAA" w:rsidP="005E3BAA">
      <w:pPr>
        <w:rPr>
          <w:rFonts w:hint="eastAsia"/>
        </w:rPr>
      </w:pPr>
    </w:p>
    <w:p w14:paraId="6E4E90D4" w14:textId="519A046D" w:rsidR="00111B85" w:rsidRPr="0022293F"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41" w:name="_Toc227843781"/>
      <w:r>
        <w:rPr>
          <w:rFonts w:ascii="宋体" w:eastAsia="宋体" w:hAnsi="宋体" w:cs="宋体" w:hint="eastAsia"/>
          <w:b/>
          <w:bCs/>
          <w:color w:val="auto"/>
          <w:spacing w:val="-2"/>
          <w:kern w:val="0"/>
          <w:sz w:val="24"/>
          <w:szCs w:val="24"/>
          <w14:ligatures w14:val="none"/>
        </w:rPr>
        <w:t>（</w:t>
      </w:r>
      <w:r w:rsidR="0022293F">
        <w:rPr>
          <w:rFonts w:ascii="宋体" w:eastAsia="宋体" w:hAnsi="宋体" w:cs="宋体" w:hint="eastAsia"/>
          <w:b/>
          <w:bCs/>
          <w:color w:val="auto"/>
          <w:spacing w:val="-2"/>
          <w:kern w:val="0"/>
          <w:sz w:val="24"/>
          <w:szCs w:val="24"/>
          <w14:ligatures w14:val="none"/>
        </w:rPr>
        <w:t>三</w:t>
      </w:r>
      <w:r>
        <w:rPr>
          <w:rFonts w:ascii="宋体" w:eastAsia="宋体" w:hAnsi="宋体" w:cs="宋体" w:hint="eastAsia"/>
          <w:b/>
          <w:bCs/>
          <w:color w:val="auto"/>
          <w:spacing w:val="-2"/>
          <w:kern w:val="0"/>
          <w:sz w:val="24"/>
          <w:szCs w:val="24"/>
          <w14:ligatures w14:val="none"/>
        </w:rPr>
        <w:t>）描述性统计与相关性</w:t>
      </w:r>
      <w:r w:rsidRPr="000B3147">
        <w:rPr>
          <w:rFonts w:ascii="宋体" w:eastAsia="宋体" w:hAnsi="宋体" w:cs="宋体" w:hint="eastAsia"/>
          <w:b/>
          <w:bCs/>
          <w:color w:val="auto"/>
          <w:spacing w:val="-2"/>
          <w:kern w:val="0"/>
          <w:sz w:val="24"/>
          <w:szCs w:val="24"/>
          <w14:ligatures w14:val="none"/>
        </w:rPr>
        <w:t>分析</w:t>
      </w:r>
      <w:bookmarkEnd w:id="41"/>
    </w:p>
    <w:p w14:paraId="63831DCA" w14:textId="2349CA4D" w:rsidR="00EB0067" w:rsidRPr="00F95F2B" w:rsidRDefault="00EB0067" w:rsidP="005E3BAA">
      <w:pPr>
        <w:pStyle w:val="ae"/>
        <w:spacing w:before="6" w:line="360" w:lineRule="auto"/>
        <w:ind w:right="118" w:firstLineChars="200" w:firstLine="472"/>
        <w:jc w:val="both"/>
        <w:rPr>
          <w:rFonts w:hint="eastAsia"/>
          <w:spacing w:val="-2"/>
        </w:rPr>
      </w:pPr>
      <w:r w:rsidRPr="00F95F2B">
        <w:rPr>
          <w:spacing w:val="-2"/>
        </w:rPr>
        <w:t>表中描述性统计结果显示</w:t>
      </w:r>
      <w:r w:rsidR="00B32B74">
        <w:rPr>
          <w:spacing w:val="-2"/>
        </w:rPr>
        <w:t>，</w:t>
      </w:r>
      <w:r w:rsidRPr="00F95F2B">
        <w:rPr>
          <w:spacing w:val="-2"/>
        </w:rPr>
        <w:t>区域经济发展水平</w:t>
      </w:r>
      <w:r w:rsidRPr="00A90957">
        <w:rPr>
          <w:rFonts w:ascii="Times New Roman" w:hAnsi="Times New Roman" w:cs="Times New Roman"/>
          <w:spacing w:val="-2"/>
        </w:rPr>
        <w:t>Eco</w:t>
      </w:r>
      <w:r w:rsidRPr="00F95F2B">
        <w:rPr>
          <w:spacing w:val="-2"/>
        </w:rPr>
        <w:t>的均值为</w:t>
      </w:r>
      <w:r w:rsidRPr="00A90957">
        <w:rPr>
          <w:rFonts w:ascii="Times New Roman" w:hAnsi="Times New Roman" w:cs="Times New Roman"/>
          <w:spacing w:val="-2"/>
        </w:rPr>
        <w:t>10.810</w:t>
      </w:r>
      <w:r w:rsidR="00B32B74">
        <w:rPr>
          <w:spacing w:val="-2"/>
        </w:rPr>
        <w:t>，</w:t>
      </w:r>
      <w:r w:rsidRPr="00F95F2B">
        <w:rPr>
          <w:spacing w:val="-2"/>
        </w:rPr>
        <w:t>最小值为</w:t>
      </w:r>
      <w:r w:rsidRPr="00A90957">
        <w:rPr>
          <w:rFonts w:ascii="Times New Roman" w:hAnsi="Times New Roman" w:cs="Times New Roman"/>
          <w:spacing w:val="-2"/>
        </w:rPr>
        <w:t>8.842</w:t>
      </w:r>
      <w:r w:rsidR="00B32B74">
        <w:rPr>
          <w:spacing w:val="-2"/>
        </w:rPr>
        <w:t>，</w:t>
      </w:r>
      <w:r w:rsidRPr="00F95F2B">
        <w:rPr>
          <w:spacing w:val="-2"/>
        </w:rPr>
        <w:t>最大值为</w:t>
      </w:r>
      <w:r w:rsidRPr="00A90957">
        <w:rPr>
          <w:rFonts w:ascii="Times New Roman" w:hAnsi="Times New Roman" w:cs="Times New Roman"/>
          <w:spacing w:val="-2"/>
        </w:rPr>
        <w:t>12.150</w:t>
      </w:r>
      <w:r w:rsidR="00B32B74">
        <w:rPr>
          <w:spacing w:val="-2"/>
        </w:rPr>
        <w:t>，</w:t>
      </w:r>
      <w:r w:rsidRPr="00F95F2B">
        <w:rPr>
          <w:spacing w:val="-2"/>
        </w:rPr>
        <w:t>说明样本地区之间存在较大经济发展差异</w:t>
      </w:r>
      <w:r w:rsidR="00B32B74">
        <w:rPr>
          <w:spacing w:val="-2"/>
        </w:rPr>
        <w:t>，</w:t>
      </w:r>
      <w:r w:rsidRPr="00F95F2B">
        <w:rPr>
          <w:spacing w:val="-2"/>
        </w:rPr>
        <w:t>这与中国区域经济长期呈现的梯度分布特征相一致。数字经济变量</w:t>
      </w:r>
      <w:proofErr w:type="spellStart"/>
      <w:r w:rsidRPr="00A90957">
        <w:rPr>
          <w:rFonts w:ascii="Times New Roman" w:hAnsi="Times New Roman" w:cs="Times New Roman"/>
          <w:spacing w:val="-2"/>
        </w:rPr>
        <w:t>Dif</w:t>
      </w:r>
      <w:proofErr w:type="spellEnd"/>
      <w:r w:rsidRPr="00F95F2B">
        <w:rPr>
          <w:spacing w:val="-2"/>
        </w:rPr>
        <w:t>的均值为</w:t>
      </w:r>
      <w:r w:rsidRPr="00A90957">
        <w:rPr>
          <w:rFonts w:ascii="Times New Roman" w:hAnsi="Times New Roman" w:cs="Times New Roman"/>
          <w:spacing w:val="-2"/>
        </w:rPr>
        <w:t>5.146</w:t>
      </w:r>
      <w:r w:rsidR="00B32B74">
        <w:rPr>
          <w:spacing w:val="-2"/>
        </w:rPr>
        <w:t>，</w:t>
      </w:r>
      <w:r w:rsidRPr="00F95F2B">
        <w:rPr>
          <w:spacing w:val="-2"/>
        </w:rPr>
        <w:t>最小值为</w:t>
      </w:r>
      <w:r w:rsidRPr="00A90957">
        <w:rPr>
          <w:rFonts w:ascii="Times New Roman" w:hAnsi="Times New Roman" w:cs="Times New Roman"/>
          <w:spacing w:val="-2"/>
        </w:rPr>
        <w:t>3.022</w:t>
      </w:r>
      <w:r w:rsidR="00B32B74">
        <w:rPr>
          <w:spacing w:val="-2"/>
        </w:rPr>
        <w:t>，</w:t>
      </w:r>
      <w:r w:rsidRPr="00F95F2B">
        <w:rPr>
          <w:spacing w:val="-2"/>
        </w:rPr>
        <w:t>最大值为</w:t>
      </w:r>
      <w:r w:rsidRPr="00A90957">
        <w:rPr>
          <w:rFonts w:ascii="Times New Roman" w:hAnsi="Times New Roman" w:cs="Times New Roman"/>
          <w:spacing w:val="-2"/>
        </w:rPr>
        <w:t>5.888</w:t>
      </w:r>
      <w:r w:rsidR="00B32B74">
        <w:rPr>
          <w:spacing w:val="-2"/>
        </w:rPr>
        <w:t>，</w:t>
      </w:r>
      <w:r w:rsidRPr="00F95F2B">
        <w:rPr>
          <w:spacing w:val="-2"/>
        </w:rPr>
        <w:t>表明各地区数字经济发展并不均衡</w:t>
      </w:r>
      <w:r w:rsidR="00B32B74">
        <w:rPr>
          <w:spacing w:val="-2"/>
        </w:rPr>
        <w:t>，</w:t>
      </w:r>
      <w:r w:rsidRPr="00F95F2B">
        <w:rPr>
          <w:spacing w:val="-2"/>
        </w:rPr>
        <w:t>既有数字基础设施完备、平台经济活跃的先发地区</w:t>
      </w:r>
      <w:r w:rsidR="00B32B74">
        <w:rPr>
          <w:spacing w:val="-2"/>
        </w:rPr>
        <w:t>，</w:t>
      </w:r>
      <w:r w:rsidRPr="00F95F2B">
        <w:rPr>
          <w:spacing w:val="-2"/>
        </w:rPr>
        <w:t>也有数字化渗透相对不足的后发地区。控制变量方面</w:t>
      </w:r>
      <w:r w:rsidR="00B32B74">
        <w:rPr>
          <w:spacing w:val="-2"/>
        </w:rPr>
        <w:t>，</w:t>
      </w:r>
      <w:r w:rsidRPr="00F95F2B">
        <w:rPr>
          <w:spacing w:val="-2"/>
        </w:rPr>
        <w:t>金融发展、开放水平、政府干预、人口规模和城镇化水平也均表现出明显的地区异质性</w:t>
      </w:r>
      <w:r w:rsidR="00B32B74">
        <w:rPr>
          <w:spacing w:val="-2"/>
        </w:rPr>
        <w:t>，</w:t>
      </w:r>
      <w:r w:rsidRPr="00F95F2B">
        <w:rPr>
          <w:spacing w:val="-2"/>
        </w:rPr>
        <w:t>说明不同地区在金融深化程度、政府治理方式、要素集聚基础和开放条件上存在较大差别</w:t>
      </w:r>
      <w:r w:rsidR="00B32B74">
        <w:rPr>
          <w:spacing w:val="-2"/>
        </w:rPr>
        <w:t>，</w:t>
      </w:r>
      <w:r w:rsidRPr="00F95F2B">
        <w:rPr>
          <w:spacing w:val="-2"/>
        </w:rPr>
        <w:t>这也为本文使用固定效应模型识别净效应提供了现实必要性。</w:t>
      </w:r>
    </w:p>
    <w:p w14:paraId="426B69E3" w14:textId="2A2CC355" w:rsidR="00E970C5" w:rsidRDefault="00EB0067" w:rsidP="007D25DA">
      <w:pPr>
        <w:pStyle w:val="ae"/>
        <w:spacing w:before="6" w:line="360" w:lineRule="auto"/>
        <w:ind w:right="118" w:firstLineChars="200" w:firstLine="472"/>
        <w:jc w:val="both"/>
        <w:rPr>
          <w:rFonts w:hint="eastAsia"/>
          <w:spacing w:val="-2"/>
        </w:rPr>
      </w:pPr>
      <w:r w:rsidRPr="00F95F2B">
        <w:rPr>
          <w:spacing w:val="-2"/>
        </w:rPr>
        <w:t>相关性分析结果进一步表明</w:t>
      </w:r>
      <w:r w:rsidR="00B32B74">
        <w:rPr>
          <w:spacing w:val="-2"/>
        </w:rPr>
        <w:t>，</w:t>
      </w:r>
      <w:proofErr w:type="spellStart"/>
      <w:r w:rsidRPr="00A90957">
        <w:rPr>
          <w:rFonts w:ascii="Times New Roman" w:hAnsi="Times New Roman" w:cs="Times New Roman"/>
          <w:spacing w:val="-2"/>
        </w:rPr>
        <w:t>Dif</w:t>
      </w:r>
      <w:proofErr w:type="spellEnd"/>
      <w:r w:rsidRPr="00F95F2B">
        <w:rPr>
          <w:spacing w:val="-2"/>
        </w:rPr>
        <w:t>与</w:t>
      </w:r>
      <w:r w:rsidRPr="00A90957">
        <w:rPr>
          <w:rFonts w:ascii="Times New Roman" w:hAnsi="Times New Roman" w:cs="Times New Roman"/>
          <w:spacing w:val="-2"/>
        </w:rPr>
        <w:t>Eco</w:t>
      </w:r>
      <w:r w:rsidRPr="00F95F2B">
        <w:rPr>
          <w:spacing w:val="-2"/>
        </w:rPr>
        <w:t>的相关系数为</w:t>
      </w:r>
      <w:r w:rsidRPr="00A90957">
        <w:rPr>
          <w:rFonts w:ascii="Times New Roman" w:hAnsi="Times New Roman" w:cs="Times New Roman"/>
          <w:spacing w:val="-2"/>
        </w:rPr>
        <w:t>0.567</w:t>
      </w:r>
      <w:r w:rsidR="00B32B74">
        <w:rPr>
          <w:spacing w:val="-2"/>
        </w:rPr>
        <w:t>，</w:t>
      </w:r>
      <w:r w:rsidRPr="00F95F2B">
        <w:rPr>
          <w:spacing w:val="-2"/>
        </w:rPr>
        <w:t>并在</w:t>
      </w:r>
      <w:r w:rsidRPr="00A90957">
        <w:rPr>
          <w:rFonts w:ascii="Times New Roman" w:hAnsi="Times New Roman" w:cs="Times New Roman"/>
          <w:spacing w:val="-2"/>
        </w:rPr>
        <w:t>1%</w:t>
      </w:r>
      <w:r w:rsidRPr="00F95F2B">
        <w:rPr>
          <w:spacing w:val="-2"/>
        </w:rPr>
        <w:t>水平上显著</w:t>
      </w:r>
      <w:r w:rsidR="00B32B74">
        <w:rPr>
          <w:spacing w:val="-2"/>
        </w:rPr>
        <w:t>，</w:t>
      </w:r>
      <w:r w:rsidRPr="00F95F2B">
        <w:rPr>
          <w:spacing w:val="-2"/>
        </w:rPr>
        <w:t>初步说明</w:t>
      </w:r>
      <w:r w:rsidRPr="00F95F2B">
        <w:rPr>
          <w:rFonts w:hint="eastAsia"/>
          <w:spacing w:val="-2"/>
        </w:rPr>
        <w:t>了</w:t>
      </w:r>
      <w:r w:rsidRPr="00F95F2B">
        <w:rPr>
          <w:spacing w:val="-2"/>
        </w:rPr>
        <w:t>数字经济发展与区域经济发展之间存在较强</w:t>
      </w:r>
      <w:r w:rsidRPr="00F95F2B">
        <w:rPr>
          <w:rFonts w:hint="eastAsia"/>
          <w:spacing w:val="-2"/>
        </w:rPr>
        <w:t>的</w:t>
      </w:r>
      <w:r w:rsidRPr="00F95F2B">
        <w:rPr>
          <w:spacing w:val="-2"/>
        </w:rPr>
        <w:t>正相关关系。</w:t>
      </w:r>
    </w:p>
    <w:p w14:paraId="0CC9D374" w14:textId="117A9BEB" w:rsidR="00A31702" w:rsidRPr="00D03259" w:rsidRDefault="00EC017B" w:rsidP="00D03259">
      <w:pPr>
        <w:pStyle w:val="ae"/>
        <w:spacing w:before="6" w:line="360" w:lineRule="auto"/>
        <w:ind w:right="118" w:firstLineChars="200" w:firstLine="472"/>
        <w:jc w:val="both"/>
        <w:rPr>
          <w:rFonts w:hint="eastAsia"/>
          <w:spacing w:val="-2"/>
        </w:rPr>
      </w:pPr>
      <w:r>
        <w:rPr>
          <w:rFonts w:hint="eastAsia"/>
          <w:spacing w:val="-2"/>
        </w:rPr>
        <w:t>各变量的描述性统计与相关性分析结果如表</w:t>
      </w:r>
      <w:r w:rsidR="006300CC">
        <w:rPr>
          <w:rFonts w:hint="eastAsia"/>
          <w:spacing w:val="-2"/>
        </w:rPr>
        <w:t xml:space="preserve"> </w:t>
      </w:r>
      <w:r w:rsidRPr="00EC017B">
        <w:rPr>
          <w:rFonts w:ascii="Times New Roman" w:hAnsi="Times New Roman" w:cs="Times New Roman"/>
          <w:spacing w:val="-2"/>
        </w:rPr>
        <w:t>10</w:t>
      </w:r>
      <w:r w:rsidR="006300CC">
        <w:rPr>
          <w:rFonts w:ascii="Times New Roman" w:hAnsi="Times New Roman" w:cs="Times New Roman" w:hint="eastAsia"/>
          <w:spacing w:val="-2"/>
        </w:rPr>
        <w:t xml:space="preserve"> </w:t>
      </w:r>
      <w:r>
        <w:rPr>
          <w:rFonts w:ascii="Times New Roman" w:hAnsi="Times New Roman" w:cs="Times New Roman" w:hint="eastAsia"/>
          <w:spacing w:val="-2"/>
        </w:rPr>
        <w:t>和表</w:t>
      </w:r>
      <w:r w:rsidR="006300CC">
        <w:rPr>
          <w:rFonts w:ascii="Times New Roman" w:hAnsi="Times New Roman" w:cs="Times New Roman" w:hint="eastAsia"/>
          <w:spacing w:val="-2"/>
        </w:rPr>
        <w:t xml:space="preserve"> </w:t>
      </w:r>
      <w:r>
        <w:rPr>
          <w:rFonts w:ascii="Times New Roman" w:hAnsi="Times New Roman" w:cs="Times New Roman" w:hint="eastAsia"/>
          <w:spacing w:val="-2"/>
        </w:rPr>
        <w:t>11</w:t>
      </w:r>
      <w:r w:rsidR="006300CC">
        <w:rPr>
          <w:rFonts w:ascii="Times New Roman" w:hAnsi="Times New Roman" w:cs="Times New Roman" w:hint="eastAsia"/>
          <w:spacing w:val="-2"/>
        </w:rPr>
        <w:t xml:space="preserve"> </w:t>
      </w:r>
      <w:r>
        <w:rPr>
          <w:rFonts w:hint="eastAsia"/>
          <w:spacing w:val="-2"/>
        </w:rPr>
        <w:t>所示</w:t>
      </w:r>
    </w:p>
    <w:p w14:paraId="51F83A0F" w14:textId="7A5A7322" w:rsidR="00EB0067" w:rsidRPr="00EC017B" w:rsidRDefault="00EC017B" w:rsidP="00A31702">
      <w:pPr>
        <w:spacing w:after="0" w:line="276" w:lineRule="auto"/>
        <w:jc w:val="center"/>
        <w:rPr>
          <w:rFonts w:ascii="宋体" w:eastAsia="宋体" w:hAnsi="宋体" w:hint="eastAsia"/>
          <w:sz w:val="21"/>
          <w:szCs w:val="21"/>
        </w:rPr>
      </w:pPr>
      <w:bookmarkStart w:id="42" w:name="OLE_LINK50"/>
      <w:r w:rsidRPr="00EC017B">
        <w:rPr>
          <w:rFonts w:ascii="宋体" w:eastAsia="宋体" w:hAnsi="宋体" w:hint="eastAsia"/>
          <w:sz w:val="21"/>
          <w:szCs w:val="21"/>
        </w:rPr>
        <w:t>表</w:t>
      </w:r>
      <w:r w:rsidR="006300CC">
        <w:rPr>
          <w:rFonts w:ascii="宋体" w:eastAsia="宋体" w:hAnsi="宋体" w:hint="eastAsia"/>
          <w:sz w:val="21"/>
          <w:szCs w:val="21"/>
        </w:rPr>
        <w:t xml:space="preserve"> </w:t>
      </w:r>
      <w:r w:rsidRPr="005B427A">
        <w:rPr>
          <w:rFonts w:ascii="Times New Roman" w:eastAsia="宋体" w:hAnsi="Times New Roman" w:cs="Times New Roman"/>
          <w:sz w:val="21"/>
          <w:szCs w:val="21"/>
        </w:rPr>
        <w:t>10</w:t>
      </w:r>
      <w:r w:rsidR="006300CC">
        <w:rPr>
          <w:rFonts w:ascii="Times New Roman" w:eastAsia="宋体" w:hAnsi="Times New Roman" w:cs="Times New Roman" w:hint="eastAsia"/>
          <w:sz w:val="21"/>
          <w:szCs w:val="21"/>
        </w:rPr>
        <w:t xml:space="preserve"> </w:t>
      </w:r>
      <w:r w:rsidR="009C6959" w:rsidRPr="00EC017B">
        <w:rPr>
          <w:rFonts w:ascii="宋体" w:eastAsia="宋体" w:hAnsi="宋体" w:hint="eastAsia"/>
          <w:sz w:val="21"/>
          <w:szCs w:val="21"/>
        </w:rPr>
        <w:t>描述性统计</w:t>
      </w:r>
    </w:p>
    <w:tbl>
      <w:tblPr>
        <w:tblStyle w:val="af1"/>
        <w:tblW w:w="5000" w:type="pct"/>
        <w:jc w:val="center"/>
        <w:tblBorders>
          <w:top w:val="single" w:sz="0" w:space="0" w:color="000000"/>
          <w:left w:val="nil"/>
          <w:bottom w:val="single" w:sz="0" w:space="0" w:color="000000"/>
          <w:right w:val="nil"/>
          <w:insideH w:val="nil"/>
          <w:insideV w:val="nil"/>
        </w:tblBorders>
        <w:tblLook w:val="04A0" w:firstRow="1" w:lastRow="0" w:firstColumn="1" w:lastColumn="0" w:noHBand="0" w:noVBand="1"/>
      </w:tblPr>
      <w:tblGrid>
        <w:gridCol w:w="1665"/>
        <w:gridCol w:w="1671"/>
        <w:gridCol w:w="1650"/>
        <w:gridCol w:w="1650"/>
        <w:gridCol w:w="1670"/>
      </w:tblGrid>
      <w:tr w:rsidR="009C6959" w:rsidRPr="00EC017B" w14:paraId="184D8A04" w14:textId="77777777" w:rsidTr="006B0D94">
        <w:trPr>
          <w:jc w:val="center"/>
        </w:trPr>
        <w:tc>
          <w:tcPr>
            <w:tcW w:w="1003" w:type="pct"/>
            <w:tcBorders>
              <w:bottom w:val="single" w:sz="0" w:space="0" w:color="000000"/>
            </w:tcBorders>
            <w:vAlign w:val="center"/>
          </w:tcPr>
          <w:bookmarkEnd w:id="42"/>
          <w:p w14:paraId="3AD83E78" w14:textId="68B52B4B"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变量名</w:t>
            </w:r>
          </w:p>
        </w:tc>
        <w:tc>
          <w:tcPr>
            <w:tcW w:w="1006" w:type="pct"/>
            <w:tcBorders>
              <w:bottom w:val="single" w:sz="0" w:space="0" w:color="000000"/>
            </w:tcBorders>
            <w:vAlign w:val="center"/>
          </w:tcPr>
          <w:p w14:paraId="26240FFD" w14:textId="327C6ACD"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均值</w:t>
            </w:r>
          </w:p>
        </w:tc>
        <w:tc>
          <w:tcPr>
            <w:tcW w:w="993" w:type="pct"/>
            <w:tcBorders>
              <w:bottom w:val="single" w:sz="0" w:space="0" w:color="000000"/>
            </w:tcBorders>
            <w:vAlign w:val="center"/>
          </w:tcPr>
          <w:p w14:paraId="508617F4" w14:textId="58C6D86A"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标准差</w:t>
            </w:r>
          </w:p>
        </w:tc>
        <w:tc>
          <w:tcPr>
            <w:tcW w:w="993" w:type="pct"/>
            <w:tcBorders>
              <w:bottom w:val="single" w:sz="0" w:space="0" w:color="000000"/>
            </w:tcBorders>
            <w:vAlign w:val="center"/>
          </w:tcPr>
          <w:p w14:paraId="4351CA93" w14:textId="560E9FB9"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最小值</w:t>
            </w:r>
          </w:p>
        </w:tc>
        <w:tc>
          <w:tcPr>
            <w:tcW w:w="1006" w:type="pct"/>
            <w:tcBorders>
              <w:bottom w:val="single" w:sz="0" w:space="0" w:color="000000"/>
            </w:tcBorders>
            <w:vAlign w:val="center"/>
          </w:tcPr>
          <w:p w14:paraId="33D54890" w14:textId="32C3EBBC"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最大值</w:t>
            </w:r>
          </w:p>
        </w:tc>
      </w:tr>
      <w:tr w:rsidR="009C6959" w:rsidRPr="00EC017B" w14:paraId="7F68A514" w14:textId="77777777" w:rsidTr="006B0D94">
        <w:trPr>
          <w:jc w:val="center"/>
        </w:trPr>
        <w:tc>
          <w:tcPr>
            <w:tcW w:w="1003" w:type="pct"/>
            <w:tcBorders>
              <w:top w:val="single" w:sz="0" w:space="0" w:color="000000"/>
            </w:tcBorders>
            <w:vAlign w:val="center"/>
          </w:tcPr>
          <w:p w14:paraId="71B47CCA" w14:textId="7979C825"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区域经济发展水平</w:t>
            </w:r>
          </w:p>
        </w:tc>
        <w:tc>
          <w:tcPr>
            <w:tcW w:w="1006" w:type="pct"/>
            <w:tcBorders>
              <w:top w:val="single" w:sz="0" w:space="0" w:color="000000"/>
            </w:tcBorders>
            <w:vAlign w:val="center"/>
          </w:tcPr>
          <w:p w14:paraId="6CD9E196"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10.810</w:t>
            </w:r>
          </w:p>
        </w:tc>
        <w:tc>
          <w:tcPr>
            <w:tcW w:w="993" w:type="pct"/>
            <w:tcBorders>
              <w:top w:val="single" w:sz="0" w:space="0" w:color="000000"/>
            </w:tcBorders>
            <w:vAlign w:val="center"/>
          </w:tcPr>
          <w:p w14:paraId="7DB02BA1"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0.585</w:t>
            </w:r>
          </w:p>
        </w:tc>
        <w:tc>
          <w:tcPr>
            <w:tcW w:w="993" w:type="pct"/>
            <w:tcBorders>
              <w:top w:val="single" w:sz="0" w:space="0" w:color="000000"/>
            </w:tcBorders>
            <w:vAlign w:val="center"/>
          </w:tcPr>
          <w:p w14:paraId="6A86AE4E"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8.842</w:t>
            </w:r>
          </w:p>
        </w:tc>
        <w:tc>
          <w:tcPr>
            <w:tcW w:w="1006" w:type="pct"/>
            <w:tcBorders>
              <w:top w:val="single" w:sz="0" w:space="0" w:color="000000"/>
            </w:tcBorders>
            <w:vAlign w:val="center"/>
          </w:tcPr>
          <w:p w14:paraId="4BD9D90D"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12.150</w:t>
            </w:r>
          </w:p>
        </w:tc>
      </w:tr>
      <w:tr w:rsidR="009C6959" w:rsidRPr="00EC017B" w14:paraId="0648B7E2" w14:textId="77777777" w:rsidTr="006B0D94">
        <w:trPr>
          <w:jc w:val="center"/>
        </w:trPr>
        <w:tc>
          <w:tcPr>
            <w:tcW w:w="1003" w:type="pct"/>
            <w:vAlign w:val="center"/>
          </w:tcPr>
          <w:p w14:paraId="6C91FCE7" w14:textId="5613DA72"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数字经济发展水平</w:t>
            </w:r>
          </w:p>
        </w:tc>
        <w:tc>
          <w:tcPr>
            <w:tcW w:w="1006" w:type="pct"/>
            <w:vAlign w:val="center"/>
          </w:tcPr>
          <w:p w14:paraId="16267CE4"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5.146</w:t>
            </w:r>
          </w:p>
        </w:tc>
        <w:tc>
          <w:tcPr>
            <w:tcW w:w="993" w:type="pct"/>
            <w:vAlign w:val="center"/>
          </w:tcPr>
          <w:p w14:paraId="5D91F95D"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0.501</w:t>
            </w:r>
          </w:p>
        </w:tc>
        <w:tc>
          <w:tcPr>
            <w:tcW w:w="993" w:type="pct"/>
            <w:vAlign w:val="center"/>
          </w:tcPr>
          <w:p w14:paraId="44184A03"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3.022</w:t>
            </w:r>
          </w:p>
        </w:tc>
        <w:tc>
          <w:tcPr>
            <w:tcW w:w="1006" w:type="pct"/>
            <w:vAlign w:val="center"/>
          </w:tcPr>
          <w:p w14:paraId="72DC3E23"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5.888</w:t>
            </w:r>
          </w:p>
        </w:tc>
      </w:tr>
      <w:tr w:rsidR="009C6959" w:rsidRPr="00EC017B" w14:paraId="619A1137" w14:textId="77777777" w:rsidTr="006B0D94">
        <w:trPr>
          <w:jc w:val="center"/>
        </w:trPr>
        <w:tc>
          <w:tcPr>
            <w:tcW w:w="1003" w:type="pct"/>
            <w:vAlign w:val="center"/>
          </w:tcPr>
          <w:p w14:paraId="2EC3139F" w14:textId="413272CA"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金融发展水平</w:t>
            </w:r>
          </w:p>
        </w:tc>
        <w:tc>
          <w:tcPr>
            <w:tcW w:w="1006" w:type="pct"/>
            <w:vAlign w:val="center"/>
          </w:tcPr>
          <w:p w14:paraId="518992CC"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2.556</w:t>
            </w:r>
          </w:p>
        </w:tc>
        <w:tc>
          <w:tcPr>
            <w:tcW w:w="993" w:type="pct"/>
            <w:vAlign w:val="center"/>
          </w:tcPr>
          <w:p w14:paraId="25D18D8D"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1.155</w:t>
            </w:r>
          </w:p>
        </w:tc>
        <w:tc>
          <w:tcPr>
            <w:tcW w:w="993" w:type="pct"/>
            <w:vAlign w:val="center"/>
          </w:tcPr>
          <w:p w14:paraId="73303435"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0.890</w:t>
            </w:r>
          </w:p>
        </w:tc>
        <w:tc>
          <w:tcPr>
            <w:tcW w:w="1006" w:type="pct"/>
            <w:vAlign w:val="center"/>
          </w:tcPr>
          <w:p w14:paraId="1B4FDB3A"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6.561</w:t>
            </w:r>
          </w:p>
        </w:tc>
      </w:tr>
      <w:tr w:rsidR="009C6959" w:rsidRPr="00EC017B" w14:paraId="3299B0CF" w14:textId="77777777" w:rsidTr="006B0D94">
        <w:trPr>
          <w:jc w:val="center"/>
        </w:trPr>
        <w:tc>
          <w:tcPr>
            <w:tcW w:w="1003" w:type="pct"/>
            <w:vAlign w:val="center"/>
          </w:tcPr>
          <w:p w14:paraId="6E936051" w14:textId="19DE8F42"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固定资产投资强度</w:t>
            </w:r>
          </w:p>
        </w:tc>
        <w:tc>
          <w:tcPr>
            <w:tcW w:w="1006" w:type="pct"/>
            <w:vAlign w:val="center"/>
          </w:tcPr>
          <w:p w14:paraId="6AE46DB4"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0.017</w:t>
            </w:r>
          </w:p>
        </w:tc>
        <w:tc>
          <w:tcPr>
            <w:tcW w:w="993" w:type="pct"/>
            <w:vAlign w:val="center"/>
          </w:tcPr>
          <w:p w14:paraId="58517DFD"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0.016</w:t>
            </w:r>
          </w:p>
        </w:tc>
        <w:tc>
          <w:tcPr>
            <w:tcW w:w="993" w:type="pct"/>
            <w:vAlign w:val="center"/>
          </w:tcPr>
          <w:p w14:paraId="495B2674"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0.000</w:t>
            </w:r>
          </w:p>
        </w:tc>
        <w:tc>
          <w:tcPr>
            <w:tcW w:w="1006" w:type="pct"/>
            <w:vAlign w:val="center"/>
          </w:tcPr>
          <w:p w14:paraId="48DF1E49"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0.111</w:t>
            </w:r>
          </w:p>
        </w:tc>
      </w:tr>
      <w:tr w:rsidR="009C6959" w:rsidRPr="00EC017B" w14:paraId="20EEB6E7" w14:textId="77777777" w:rsidTr="006B0D94">
        <w:trPr>
          <w:jc w:val="center"/>
        </w:trPr>
        <w:tc>
          <w:tcPr>
            <w:tcW w:w="1003" w:type="pct"/>
            <w:vAlign w:val="center"/>
          </w:tcPr>
          <w:p w14:paraId="4D20CA51" w14:textId="7834BE6B"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对外开放水平</w:t>
            </w:r>
          </w:p>
        </w:tc>
        <w:tc>
          <w:tcPr>
            <w:tcW w:w="1006" w:type="pct"/>
            <w:vAlign w:val="center"/>
          </w:tcPr>
          <w:p w14:paraId="24936E9E"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0.191</w:t>
            </w:r>
          </w:p>
        </w:tc>
        <w:tc>
          <w:tcPr>
            <w:tcW w:w="993" w:type="pct"/>
            <w:vAlign w:val="center"/>
          </w:tcPr>
          <w:p w14:paraId="47075A2C"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0.283</w:t>
            </w:r>
          </w:p>
        </w:tc>
        <w:tc>
          <w:tcPr>
            <w:tcW w:w="993" w:type="pct"/>
            <w:vAlign w:val="center"/>
          </w:tcPr>
          <w:p w14:paraId="001B1B5C"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0.001</w:t>
            </w:r>
          </w:p>
        </w:tc>
        <w:tc>
          <w:tcPr>
            <w:tcW w:w="1006" w:type="pct"/>
            <w:vAlign w:val="center"/>
          </w:tcPr>
          <w:p w14:paraId="2AF555F1"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1.810</w:t>
            </w:r>
          </w:p>
        </w:tc>
      </w:tr>
      <w:tr w:rsidR="009C6959" w:rsidRPr="00EC017B" w14:paraId="301BE5A9" w14:textId="77777777" w:rsidTr="006B0D94">
        <w:trPr>
          <w:jc w:val="center"/>
        </w:trPr>
        <w:tc>
          <w:tcPr>
            <w:tcW w:w="1003" w:type="pct"/>
            <w:vAlign w:val="center"/>
          </w:tcPr>
          <w:p w14:paraId="00EB6E33" w14:textId="6A3F143D"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政府干预程度</w:t>
            </w:r>
          </w:p>
        </w:tc>
        <w:tc>
          <w:tcPr>
            <w:tcW w:w="1006" w:type="pct"/>
            <w:vAlign w:val="center"/>
          </w:tcPr>
          <w:p w14:paraId="10E0F5EE"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0.188</w:t>
            </w:r>
          </w:p>
        </w:tc>
        <w:tc>
          <w:tcPr>
            <w:tcW w:w="993" w:type="pct"/>
            <w:vAlign w:val="center"/>
          </w:tcPr>
          <w:p w14:paraId="214758CB"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0.084</w:t>
            </w:r>
          </w:p>
        </w:tc>
        <w:tc>
          <w:tcPr>
            <w:tcW w:w="993" w:type="pct"/>
            <w:vAlign w:val="center"/>
          </w:tcPr>
          <w:p w14:paraId="49263977"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0.034</w:t>
            </w:r>
          </w:p>
        </w:tc>
        <w:tc>
          <w:tcPr>
            <w:tcW w:w="1006" w:type="pct"/>
            <w:vAlign w:val="center"/>
          </w:tcPr>
          <w:p w14:paraId="5A775C47"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0.555</w:t>
            </w:r>
          </w:p>
        </w:tc>
      </w:tr>
      <w:tr w:rsidR="009C6959" w:rsidRPr="00EC017B" w14:paraId="221768A5" w14:textId="77777777" w:rsidTr="006B0D94">
        <w:trPr>
          <w:jc w:val="center"/>
        </w:trPr>
        <w:tc>
          <w:tcPr>
            <w:tcW w:w="1003" w:type="pct"/>
            <w:vAlign w:val="center"/>
          </w:tcPr>
          <w:p w14:paraId="39466461" w14:textId="24DFACA4" w:rsidR="009C6959" w:rsidRPr="00EC017B" w:rsidRDefault="009C6959" w:rsidP="006B0D94">
            <w:pPr>
              <w:spacing w:line="276" w:lineRule="auto"/>
              <w:jc w:val="center"/>
              <w:rPr>
                <w:rFonts w:ascii="宋体" w:eastAsia="宋体" w:hAnsi="宋体" w:hint="eastAsia"/>
                <w:sz w:val="21"/>
                <w:szCs w:val="21"/>
              </w:rPr>
            </w:pPr>
            <w:r w:rsidRPr="00EC017B">
              <w:rPr>
                <w:rFonts w:ascii="宋体" w:eastAsia="宋体" w:hAnsi="宋体" w:hint="eastAsia"/>
                <w:sz w:val="21"/>
                <w:szCs w:val="21"/>
              </w:rPr>
              <w:t>人口规模</w:t>
            </w:r>
          </w:p>
        </w:tc>
        <w:tc>
          <w:tcPr>
            <w:tcW w:w="1006" w:type="pct"/>
            <w:vAlign w:val="center"/>
          </w:tcPr>
          <w:p w14:paraId="0EF8C105"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5.984</w:t>
            </w:r>
          </w:p>
        </w:tc>
        <w:tc>
          <w:tcPr>
            <w:tcW w:w="993" w:type="pct"/>
            <w:vAlign w:val="center"/>
          </w:tcPr>
          <w:p w14:paraId="7811A365"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0.637</w:t>
            </w:r>
          </w:p>
        </w:tc>
        <w:tc>
          <w:tcPr>
            <w:tcW w:w="993" w:type="pct"/>
            <w:vAlign w:val="center"/>
          </w:tcPr>
          <w:p w14:paraId="57B65DF0"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3.807</w:t>
            </w:r>
          </w:p>
        </w:tc>
        <w:tc>
          <w:tcPr>
            <w:tcW w:w="1006" w:type="pct"/>
            <w:vAlign w:val="center"/>
          </w:tcPr>
          <w:p w14:paraId="0A3EB0F5"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7.202</w:t>
            </w:r>
          </w:p>
        </w:tc>
      </w:tr>
      <w:tr w:rsidR="009C6959" w:rsidRPr="00EC017B" w14:paraId="431AE7B3" w14:textId="77777777" w:rsidTr="006B0D94">
        <w:trPr>
          <w:jc w:val="center"/>
        </w:trPr>
        <w:tc>
          <w:tcPr>
            <w:tcW w:w="1003" w:type="pct"/>
            <w:vAlign w:val="center"/>
          </w:tcPr>
          <w:p w14:paraId="771639E9" w14:textId="6D044C94" w:rsidR="009C6959" w:rsidRPr="00EC017B" w:rsidRDefault="009C6959" w:rsidP="00A31702">
            <w:pPr>
              <w:spacing w:line="276" w:lineRule="auto"/>
              <w:jc w:val="center"/>
              <w:rPr>
                <w:rFonts w:ascii="宋体" w:eastAsia="宋体" w:hAnsi="宋体" w:hint="eastAsia"/>
                <w:sz w:val="21"/>
                <w:szCs w:val="21"/>
              </w:rPr>
            </w:pPr>
            <w:r w:rsidRPr="00EC017B">
              <w:rPr>
                <w:rFonts w:ascii="宋体" w:eastAsia="宋体" w:hAnsi="宋体" w:hint="eastAsia"/>
                <w:sz w:val="21"/>
                <w:szCs w:val="21"/>
              </w:rPr>
              <w:t>城镇化水平</w:t>
            </w:r>
          </w:p>
        </w:tc>
        <w:tc>
          <w:tcPr>
            <w:tcW w:w="1006" w:type="pct"/>
            <w:vAlign w:val="center"/>
          </w:tcPr>
          <w:p w14:paraId="060A4E7B"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0.567</w:t>
            </w:r>
          </w:p>
        </w:tc>
        <w:tc>
          <w:tcPr>
            <w:tcW w:w="993" w:type="pct"/>
            <w:vAlign w:val="center"/>
          </w:tcPr>
          <w:p w14:paraId="54716A99"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0.149</w:t>
            </w:r>
          </w:p>
        </w:tc>
        <w:tc>
          <w:tcPr>
            <w:tcW w:w="993" w:type="pct"/>
            <w:vAlign w:val="center"/>
          </w:tcPr>
          <w:p w14:paraId="1E1345FA"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0.182</w:t>
            </w:r>
          </w:p>
        </w:tc>
        <w:tc>
          <w:tcPr>
            <w:tcW w:w="1006" w:type="pct"/>
            <w:vAlign w:val="center"/>
          </w:tcPr>
          <w:p w14:paraId="64704BDA" w14:textId="77777777" w:rsidR="009C6959" w:rsidRPr="005B427A" w:rsidRDefault="009C6959"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0.970</w:t>
            </w:r>
          </w:p>
        </w:tc>
      </w:tr>
    </w:tbl>
    <w:p w14:paraId="7A37A161" w14:textId="77777777" w:rsidR="00EB0067" w:rsidRDefault="00EB0067" w:rsidP="00A31702">
      <w:pPr>
        <w:spacing w:line="276" w:lineRule="auto"/>
        <w:rPr>
          <w:rFonts w:hint="eastAsia"/>
        </w:rPr>
      </w:pPr>
      <w:bookmarkStart w:id="43" w:name="OLE_LINK46"/>
    </w:p>
    <w:p w14:paraId="70051A48" w14:textId="67A085AB" w:rsidR="00EB0067" w:rsidRPr="005B427A" w:rsidRDefault="00EC017B" w:rsidP="00A31702">
      <w:pPr>
        <w:spacing w:after="0" w:line="276" w:lineRule="auto"/>
        <w:jc w:val="center"/>
        <w:rPr>
          <w:rFonts w:hint="eastAsia"/>
          <w:sz w:val="21"/>
          <w:szCs w:val="21"/>
        </w:rPr>
      </w:pPr>
      <w:bookmarkStart w:id="44" w:name="OLE_LINK47"/>
      <w:bookmarkStart w:id="45" w:name="OLE_LINK5"/>
      <w:r w:rsidRPr="005B427A">
        <w:rPr>
          <w:rFonts w:hint="eastAsia"/>
          <w:sz w:val="21"/>
          <w:szCs w:val="21"/>
        </w:rPr>
        <w:lastRenderedPageBreak/>
        <w:t>表</w:t>
      </w:r>
      <w:r w:rsidR="006300CC">
        <w:rPr>
          <w:rFonts w:hint="eastAsia"/>
          <w:sz w:val="21"/>
          <w:szCs w:val="21"/>
        </w:rPr>
        <w:t xml:space="preserve"> </w:t>
      </w:r>
      <w:r w:rsidRPr="005B427A">
        <w:rPr>
          <w:rFonts w:ascii="Times New Roman" w:hAnsi="Times New Roman" w:cs="Times New Roman"/>
          <w:sz w:val="21"/>
          <w:szCs w:val="21"/>
        </w:rPr>
        <w:t>1</w:t>
      </w:r>
      <w:r w:rsidR="006300CC">
        <w:rPr>
          <w:rFonts w:ascii="Times New Roman" w:hAnsi="Times New Roman" w:cs="Times New Roman" w:hint="eastAsia"/>
          <w:sz w:val="21"/>
          <w:szCs w:val="21"/>
        </w:rPr>
        <w:t xml:space="preserve">1 </w:t>
      </w:r>
      <w:r w:rsidRPr="005B427A">
        <w:rPr>
          <w:rFonts w:hint="eastAsia"/>
          <w:sz w:val="21"/>
          <w:szCs w:val="21"/>
        </w:rPr>
        <w:t>相关性分析</w:t>
      </w:r>
    </w:p>
    <w:tbl>
      <w:tblPr>
        <w:tblStyle w:val="af1"/>
        <w:tblW w:w="0" w:type="auto"/>
        <w:jc w:val="center"/>
        <w:tblBorders>
          <w:top w:val="single" w:sz="0" w:space="0" w:color="000000"/>
          <w:left w:val="nil"/>
          <w:bottom w:val="single" w:sz="0" w:space="0" w:color="000000"/>
          <w:right w:val="nil"/>
          <w:insideH w:val="nil"/>
          <w:insideV w:val="nil"/>
        </w:tblBorders>
        <w:tblCellMar>
          <w:left w:w="0" w:type="dxa"/>
          <w:right w:w="0" w:type="dxa"/>
        </w:tblCellMar>
        <w:tblLook w:val="04A0" w:firstRow="1" w:lastRow="0" w:firstColumn="1" w:lastColumn="0" w:noHBand="0" w:noVBand="1"/>
      </w:tblPr>
      <w:tblGrid>
        <w:gridCol w:w="986"/>
        <w:gridCol w:w="1110"/>
        <w:gridCol w:w="1111"/>
        <w:gridCol w:w="889"/>
        <w:gridCol w:w="1111"/>
        <w:gridCol w:w="889"/>
        <w:gridCol w:w="889"/>
        <w:gridCol w:w="667"/>
        <w:gridCol w:w="654"/>
      </w:tblGrid>
      <w:tr w:rsidR="00EC017B" w14:paraId="6F030F20" w14:textId="77777777" w:rsidTr="00245FF2">
        <w:trPr>
          <w:jc w:val="center"/>
        </w:trPr>
        <w:tc>
          <w:tcPr>
            <w:tcW w:w="0" w:type="auto"/>
            <w:tcBorders>
              <w:bottom w:val="single" w:sz="0" w:space="0" w:color="000000"/>
              <w:right w:val="single" w:sz="0" w:space="0" w:color="000000"/>
            </w:tcBorders>
            <w:vAlign w:val="center"/>
          </w:tcPr>
          <w:bookmarkEnd w:id="43"/>
          <w:bookmarkEnd w:id="44"/>
          <w:p w14:paraId="0ECE2356" w14:textId="06C14D9D" w:rsidR="00EB0067" w:rsidRPr="00A31702" w:rsidRDefault="006B0D94" w:rsidP="006B0D94">
            <w:pPr>
              <w:spacing w:line="276" w:lineRule="auto"/>
              <w:jc w:val="center"/>
              <w:rPr>
                <w:rFonts w:ascii="宋体" w:eastAsia="宋体" w:hAnsi="宋体" w:hint="eastAsia"/>
                <w:sz w:val="21"/>
                <w:szCs w:val="21"/>
              </w:rPr>
            </w:pPr>
            <w:r>
              <w:rPr>
                <w:rFonts w:ascii="宋体" w:eastAsia="宋体" w:hAnsi="宋体" w:hint="eastAsia"/>
                <w:sz w:val="21"/>
                <w:szCs w:val="21"/>
              </w:rPr>
              <w:t>变量名</w:t>
            </w:r>
          </w:p>
        </w:tc>
        <w:tc>
          <w:tcPr>
            <w:tcW w:w="0" w:type="auto"/>
            <w:tcBorders>
              <w:left w:val="single" w:sz="0" w:space="0" w:color="000000"/>
              <w:bottom w:val="single" w:sz="0" w:space="0" w:color="000000"/>
            </w:tcBorders>
            <w:vAlign w:val="center"/>
          </w:tcPr>
          <w:p w14:paraId="152E525E" w14:textId="4868F091"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区域经济发展水平</w:t>
            </w:r>
          </w:p>
        </w:tc>
        <w:tc>
          <w:tcPr>
            <w:tcW w:w="0" w:type="auto"/>
            <w:tcBorders>
              <w:bottom w:val="single" w:sz="0" w:space="0" w:color="000000"/>
            </w:tcBorders>
            <w:vAlign w:val="center"/>
          </w:tcPr>
          <w:p w14:paraId="2D1A9580" w14:textId="7A59D2C5"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数字经济发展水平</w:t>
            </w:r>
          </w:p>
        </w:tc>
        <w:tc>
          <w:tcPr>
            <w:tcW w:w="0" w:type="auto"/>
            <w:tcBorders>
              <w:bottom w:val="single" w:sz="0" w:space="0" w:color="000000"/>
            </w:tcBorders>
            <w:vAlign w:val="center"/>
          </w:tcPr>
          <w:p w14:paraId="6FE60F90" w14:textId="6874891E"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金融发展水平</w:t>
            </w:r>
          </w:p>
        </w:tc>
        <w:tc>
          <w:tcPr>
            <w:tcW w:w="0" w:type="auto"/>
            <w:tcBorders>
              <w:bottom w:val="single" w:sz="0" w:space="0" w:color="000000"/>
            </w:tcBorders>
            <w:vAlign w:val="center"/>
          </w:tcPr>
          <w:p w14:paraId="67EFECC3" w14:textId="433E5BC3"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国定资产投资强度</w:t>
            </w:r>
          </w:p>
        </w:tc>
        <w:tc>
          <w:tcPr>
            <w:tcW w:w="0" w:type="auto"/>
            <w:tcBorders>
              <w:bottom w:val="single" w:sz="0" w:space="0" w:color="000000"/>
            </w:tcBorders>
            <w:vAlign w:val="center"/>
          </w:tcPr>
          <w:p w14:paraId="7A5AF2F1" w14:textId="07C455C8"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对外开放水平</w:t>
            </w:r>
          </w:p>
        </w:tc>
        <w:tc>
          <w:tcPr>
            <w:tcW w:w="0" w:type="auto"/>
            <w:tcBorders>
              <w:bottom w:val="single" w:sz="0" w:space="0" w:color="000000"/>
            </w:tcBorders>
            <w:vAlign w:val="center"/>
          </w:tcPr>
          <w:p w14:paraId="0E26FC4B" w14:textId="1F1EE908"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政府干预程度</w:t>
            </w:r>
          </w:p>
        </w:tc>
        <w:tc>
          <w:tcPr>
            <w:tcW w:w="0" w:type="auto"/>
            <w:tcBorders>
              <w:bottom w:val="single" w:sz="0" w:space="0" w:color="000000"/>
            </w:tcBorders>
            <w:vAlign w:val="center"/>
          </w:tcPr>
          <w:p w14:paraId="08A97CBA" w14:textId="1399954B"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人口规模</w:t>
            </w:r>
          </w:p>
        </w:tc>
        <w:tc>
          <w:tcPr>
            <w:tcW w:w="0" w:type="auto"/>
            <w:tcBorders>
              <w:bottom w:val="single" w:sz="0" w:space="0" w:color="000000"/>
            </w:tcBorders>
            <w:vAlign w:val="center"/>
          </w:tcPr>
          <w:p w14:paraId="692296E0" w14:textId="3C15C942" w:rsidR="00EB0067" w:rsidRPr="00A31702" w:rsidRDefault="00EC017B" w:rsidP="00A31702">
            <w:pPr>
              <w:spacing w:line="276" w:lineRule="auto"/>
              <w:jc w:val="center"/>
              <w:rPr>
                <w:rFonts w:ascii="宋体" w:eastAsia="宋体" w:hAnsi="宋体" w:hint="eastAsia"/>
                <w:sz w:val="21"/>
                <w:szCs w:val="21"/>
              </w:rPr>
            </w:pPr>
            <w:r w:rsidRPr="00A31702">
              <w:rPr>
                <w:rFonts w:ascii="宋体" w:eastAsia="宋体" w:hAnsi="宋体" w:hint="eastAsia"/>
                <w:sz w:val="21"/>
                <w:szCs w:val="21"/>
              </w:rPr>
              <w:t>城镇化水平</w:t>
            </w:r>
          </w:p>
        </w:tc>
      </w:tr>
      <w:tr w:rsidR="00EC017B" w:rsidRPr="005B427A" w14:paraId="6D5A1480" w14:textId="77777777" w:rsidTr="00245FF2">
        <w:trPr>
          <w:jc w:val="center"/>
        </w:trPr>
        <w:tc>
          <w:tcPr>
            <w:tcW w:w="0" w:type="auto"/>
            <w:tcBorders>
              <w:top w:val="single" w:sz="0" w:space="0" w:color="000000"/>
              <w:right w:val="single" w:sz="0" w:space="0" w:color="000000"/>
            </w:tcBorders>
            <w:vAlign w:val="center"/>
          </w:tcPr>
          <w:p w14:paraId="63683336" w14:textId="77777777" w:rsidR="00EB0067" w:rsidRPr="00A31702" w:rsidRDefault="00EC017B" w:rsidP="007901EE">
            <w:pPr>
              <w:spacing w:line="276" w:lineRule="auto"/>
              <w:jc w:val="center"/>
              <w:rPr>
                <w:rFonts w:ascii="宋体" w:eastAsia="宋体" w:hAnsi="宋体" w:hint="eastAsia"/>
                <w:sz w:val="21"/>
                <w:szCs w:val="21"/>
              </w:rPr>
            </w:pPr>
            <w:bookmarkStart w:id="46" w:name="OLE_LINK25"/>
            <w:r w:rsidRPr="00A31702">
              <w:rPr>
                <w:rFonts w:ascii="宋体" w:eastAsia="宋体" w:hAnsi="宋体" w:hint="eastAsia"/>
                <w:sz w:val="21"/>
                <w:szCs w:val="21"/>
              </w:rPr>
              <w:t>区域经济发展水平</w:t>
            </w:r>
            <w:bookmarkEnd w:id="46"/>
          </w:p>
        </w:tc>
        <w:tc>
          <w:tcPr>
            <w:tcW w:w="0" w:type="auto"/>
            <w:tcBorders>
              <w:top w:val="single" w:sz="0" w:space="0" w:color="000000"/>
              <w:left w:val="single" w:sz="0" w:space="0" w:color="000000"/>
            </w:tcBorders>
            <w:vAlign w:val="center"/>
          </w:tcPr>
          <w:p w14:paraId="2F8190BC"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tcBorders>
              <w:top w:val="single" w:sz="0" w:space="0" w:color="000000"/>
            </w:tcBorders>
            <w:vAlign w:val="center"/>
          </w:tcPr>
          <w:p w14:paraId="189A4847" w14:textId="1A62F401" w:rsidR="00EB0067" w:rsidRPr="005B427A" w:rsidRDefault="00245FF2" w:rsidP="00245FF2">
            <w:pPr>
              <w:spacing w:line="276" w:lineRule="auto"/>
              <w:jc w:val="center"/>
              <w:rPr>
                <w:rFonts w:ascii="Times New Roman" w:eastAsia="宋体" w:hAnsi="Times New Roman" w:cs="Times New Roman" w:hint="eastAsia"/>
                <w:sz w:val="21"/>
                <w:szCs w:val="21"/>
              </w:rPr>
            </w:pPr>
            <w:bookmarkStart w:id="47" w:name="OLE_LINK13"/>
            <w:r w:rsidRPr="00245FF2">
              <w:rPr>
                <w:rFonts w:ascii="Times New Roman" w:eastAsia="宋体" w:hAnsi="Times New Roman" w:cs="Times New Roman"/>
                <w:sz w:val="21"/>
                <w:szCs w:val="21"/>
              </w:rPr>
              <w:t>—</w:t>
            </w:r>
            <w:bookmarkEnd w:id="47"/>
          </w:p>
        </w:tc>
        <w:tc>
          <w:tcPr>
            <w:tcW w:w="0" w:type="auto"/>
            <w:tcBorders>
              <w:top w:val="single" w:sz="0" w:space="0" w:color="000000"/>
            </w:tcBorders>
            <w:vAlign w:val="center"/>
          </w:tcPr>
          <w:p w14:paraId="71D3864F" w14:textId="6137845B"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tcBorders>
              <w:top w:val="single" w:sz="0" w:space="0" w:color="000000"/>
            </w:tcBorders>
            <w:vAlign w:val="center"/>
          </w:tcPr>
          <w:p w14:paraId="5AD47F95" w14:textId="29DD8787"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tcBorders>
              <w:top w:val="single" w:sz="0" w:space="0" w:color="000000"/>
            </w:tcBorders>
            <w:vAlign w:val="center"/>
          </w:tcPr>
          <w:p w14:paraId="252F4CC6" w14:textId="32A5122C"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tcBorders>
              <w:top w:val="single" w:sz="0" w:space="0" w:color="000000"/>
            </w:tcBorders>
            <w:vAlign w:val="center"/>
          </w:tcPr>
          <w:p w14:paraId="22A11303" w14:textId="01B6EA72"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tcBorders>
              <w:top w:val="single" w:sz="0" w:space="0" w:color="000000"/>
            </w:tcBorders>
            <w:vAlign w:val="center"/>
          </w:tcPr>
          <w:p w14:paraId="18630DB8" w14:textId="614CBD53"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tcBorders>
              <w:top w:val="single" w:sz="0" w:space="0" w:color="000000"/>
            </w:tcBorders>
            <w:vAlign w:val="center"/>
          </w:tcPr>
          <w:p w14:paraId="2B120517" w14:textId="6FFEB3D3"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4175313A" w14:textId="77777777" w:rsidTr="00245FF2">
        <w:trPr>
          <w:jc w:val="center"/>
        </w:trPr>
        <w:tc>
          <w:tcPr>
            <w:tcW w:w="0" w:type="auto"/>
            <w:tcBorders>
              <w:right w:val="single" w:sz="0" w:space="0" w:color="000000"/>
            </w:tcBorders>
            <w:vAlign w:val="center"/>
          </w:tcPr>
          <w:p w14:paraId="33D167D7" w14:textId="41ED86DF" w:rsidR="00EB0067" w:rsidRPr="00A31702" w:rsidRDefault="00EC017B" w:rsidP="007901EE">
            <w:pPr>
              <w:spacing w:line="276" w:lineRule="auto"/>
              <w:jc w:val="center"/>
              <w:rPr>
                <w:rFonts w:ascii="宋体" w:eastAsia="宋体" w:hAnsi="宋体" w:hint="eastAsia"/>
                <w:sz w:val="21"/>
                <w:szCs w:val="21"/>
              </w:rPr>
            </w:pPr>
            <w:bookmarkStart w:id="48" w:name="OLE_LINK26"/>
            <w:r w:rsidRPr="00A31702">
              <w:rPr>
                <w:rFonts w:ascii="宋体" w:eastAsia="宋体" w:hAnsi="宋体" w:hint="eastAsia"/>
                <w:sz w:val="21"/>
                <w:szCs w:val="21"/>
              </w:rPr>
              <w:t>数字经济发展水平</w:t>
            </w:r>
            <w:bookmarkEnd w:id="48"/>
          </w:p>
        </w:tc>
        <w:tc>
          <w:tcPr>
            <w:tcW w:w="0" w:type="auto"/>
            <w:tcBorders>
              <w:left w:val="single" w:sz="0" w:space="0" w:color="000000"/>
            </w:tcBorders>
            <w:vAlign w:val="center"/>
          </w:tcPr>
          <w:p w14:paraId="038967F8" w14:textId="2E7074DC"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0.567</w:t>
            </w:r>
          </w:p>
        </w:tc>
        <w:tc>
          <w:tcPr>
            <w:tcW w:w="0" w:type="auto"/>
            <w:vAlign w:val="center"/>
          </w:tcPr>
          <w:p w14:paraId="496645CC"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73907F7E" w14:textId="1945935A"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0978038E" w14:textId="1D32942D"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5C2D1EF3" w14:textId="0E310F30"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4A092B3D" w14:textId="0B205226"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5CCCB0A1" w14:textId="71FC27A3"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33A0F8CA" w14:textId="71897C04"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3380F5D2" w14:textId="77777777" w:rsidTr="00245FF2">
        <w:trPr>
          <w:jc w:val="center"/>
        </w:trPr>
        <w:tc>
          <w:tcPr>
            <w:tcW w:w="0" w:type="auto"/>
            <w:tcBorders>
              <w:right w:val="single" w:sz="0" w:space="0" w:color="000000"/>
            </w:tcBorders>
            <w:vAlign w:val="center"/>
          </w:tcPr>
          <w:p w14:paraId="47EE61BA" w14:textId="349D61C4" w:rsidR="00EB0067" w:rsidRPr="00A31702" w:rsidRDefault="00EC017B" w:rsidP="007901EE">
            <w:pPr>
              <w:spacing w:line="276" w:lineRule="auto"/>
              <w:jc w:val="center"/>
              <w:rPr>
                <w:rFonts w:ascii="宋体" w:eastAsia="宋体" w:hAnsi="宋体" w:hint="eastAsia"/>
                <w:sz w:val="21"/>
                <w:szCs w:val="21"/>
              </w:rPr>
            </w:pPr>
            <w:bookmarkStart w:id="49" w:name="OLE_LINK27"/>
            <w:r w:rsidRPr="00A31702">
              <w:rPr>
                <w:rFonts w:ascii="宋体" w:eastAsia="宋体" w:hAnsi="宋体" w:hint="eastAsia"/>
                <w:sz w:val="21"/>
                <w:szCs w:val="21"/>
              </w:rPr>
              <w:t>金融发展水平</w:t>
            </w:r>
            <w:bookmarkEnd w:id="49"/>
          </w:p>
        </w:tc>
        <w:tc>
          <w:tcPr>
            <w:tcW w:w="0" w:type="auto"/>
            <w:tcBorders>
              <w:left w:val="single" w:sz="0" w:space="0" w:color="000000"/>
            </w:tcBorders>
            <w:vAlign w:val="center"/>
          </w:tcPr>
          <w:p w14:paraId="1F27E661" w14:textId="251AAE5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0.273</w:t>
            </w:r>
          </w:p>
        </w:tc>
        <w:tc>
          <w:tcPr>
            <w:tcW w:w="0" w:type="auto"/>
            <w:vAlign w:val="center"/>
          </w:tcPr>
          <w:p w14:paraId="58BDC77E" w14:textId="2B959A21"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0.399</w:t>
            </w:r>
          </w:p>
        </w:tc>
        <w:tc>
          <w:tcPr>
            <w:tcW w:w="0" w:type="auto"/>
            <w:vAlign w:val="center"/>
          </w:tcPr>
          <w:p w14:paraId="039B05B8"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6D370842" w14:textId="4267A38F"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7344B074" w14:textId="1CFA7367"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2D32424F" w14:textId="4F29F0B6"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7C26A763" w14:textId="17045C19"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71F0873C" w14:textId="1D4DE6BA"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51D1E0BD" w14:textId="77777777" w:rsidTr="00245FF2">
        <w:trPr>
          <w:jc w:val="center"/>
        </w:trPr>
        <w:tc>
          <w:tcPr>
            <w:tcW w:w="0" w:type="auto"/>
            <w:tcBorders>
              <w:right w:val="single" w:sz="0" w:space="0" w:color="000000"/>
            </w:tcBorders>
            <w:vAlign w:val="center"/>
          </w:tcPr>
          <w:p w14:paraId="64090983" w14:textId="77777777" w:rsidR="00AF01AE" w:rsidRPr="00E609EB" w:rsidRDefault="00AF01AE" w:rsidP="00245FF2">
            <w:pPr>
              <w:spacing w:line="276" w:lineRule="auto"/>
              <w:jc w:val="center"/>
              <w:rPr>
                <w:rFonts w:hint="eastAsia"/>
                <w:sz w:val="21"/>
                <w:szCs w:val="21"/>
              </w:rPr>
            </w:pPr>
            <w:bookmarkStart w:id="50" w:name="OLE_LINK28"/>
          </w:p>
          <w:p w14:paraId="756337DA" w14:textId="026C83B6" w:rsidR="00EB0067" w:rsidRPr="00A31702" w:rsidRDefault="00EC017B" w:rsidP="007901EE">
            <w:pPr>
              <w:spacing w:line="276" w:lineRule="auto"/>
              <w:jc w:val="center"/>
              <w:rPr>
                <w:rFonts w:ascii="宋体" w:eastAsia="宋体" w:hAnsi="宋体" w:hint="eastAsia"/>
                <w:sz w:val="21"/>
                <w:szCs w:val="21"/>
              </w:rPr>
            </w:pPr>
            <w:r w:rsidRPr="00A31702">
              <w:rPr>
                <w:rFonts w:ascii="宋体" w:eastAsia="宋体" w:hAnsi="宋体" w:hint="eastAsia"/>
                <w:sz w:val="21"/>
                <w:szCs w:val="21"/>
              </w:rPr>
              <w:t>国定资产投资强度</w:t>
            </w:r>
            <w:bookmarkEnd w:id="50"/>
          </w:p>
        </w:tc>
        <w:tc>
          <w:tcPr>
            <w:tcW w:w="0" w:type="auto"/>
            <w:tcBorders>
              <w:left w:val="single" w:sz="0" w:space="0" w:color="000000"/>
            </w:tcBorders>
            <w:vAlign w:val="center"/>
          </w:tcPr>
          <w:p w14:paraId="7A6299BB" w14:textId="0223BCEC"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0.252</w:t>
            </w:r>
          </w:p>
        </w:tc>
        <w:tc>
          <w:tcPr>
            <w:tcW w:w="0" w:type="auto"/>
            <w:vAlign w:val="center"/>
          </w:tcPr>
          <w:p w14:paraId="33B09EBC"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-0.006</w:t>
            </w:r>
          </w:p>
        </w:tc>
        <w:tc>
          <w:tcPr>
            <w:tcW w:w="0" w:type="auto"/>
            <w:vAlign w:val="center"/>
          </w:tcPr>
          <w:p w14:paraId="19C65942" w14:textId="4C927F34"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0.066</w:t>
            </w:r>
          </w:p>
        </w:tc>
        <w:tc>
          <w:tcPr>
            <w:tcW w:w="0" w:type="auto"/>
            <w:vAlign w:val="center"/>
          </w:tcPr>
          <w:p w14:paraId="695AECF9"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60420EE8" w14:textId="50993786"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6142BD2F" w14:textId="20F3F43C"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5860AB49" w14:textId="49ED727F"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0F97E8FD" w14:textId="354E3DAA"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73804F5A" w14:textId="77777777" w:rsidTr="00245FF2">
        <w:trPr>
          <w:jc w:val="center"/>
        </w:trPr>
        <w:tc>
          <w:tcPr>
            <w:tcW w:w="0" w:type="auto"/>
            <w:tcBorders>
              <w:right w:val="single" w:sz="0" w:space="0" w:color="000000"/>
            </w:tcBorders>
            <w:vAlign w:val="center"/>
          </w:tcPr>
          <w:p w14:paraId="50C6AA98" w14:textId="77777777" w:rsidR="00E609EB" w:rsidRPr="007D3D03" w:rsidRDefault="00E609EB" w:rsidP="007901EE">
            <w:pPr>
              <w:spacing w:line="276" w:lineRule="auto"/>
              <w:jc w:val="center"/>
              <w:rPr>
                <w:rFonts w:hint="eastAsia"/>
                <w:sz w:val="21"/>
                <w:szCs w:val="21"/>
              </w:rPr>
            </w:pPr>
            <w:bookmarkStart w:id="51" w:name="OLE_LINK29"/>
          </w:p>
          <w:p w14:paraId="7BA7A0A7" w14:textId="5ABC0267" w:rsidR="00EB0067" w:rsidRPr="00A31702" w:rsidRDefault="00EC017B" w:rsidP="007901EE">
            <w:pPr>
              <w:spacing w:line="276" w:lineRule="auto"/>
              <w:jc w:val="center"/>
              <w:rPr>
                <w:rFonts w:ascii="宋体" w:eastAsia="宋体" w:hAnsi="宋体" w:hint="eastAsia"/>
                <w:sz w:val="21"/>
                <w:szCs w:val="21"/>
              </w:rPr>
            </w:pPr>
            <w:r w:rsidRPr="00A31702">
              <w:rPr>
                <w:rFonts w:ascii="宋体" w:eastAsia="宋体" w:hAnsi="宋体" w:hint="eastAsia"/>
                <w:sz w:val="21"/>
                <w:szCs w:val="21"/>
              </w:rPr>
              <w:t>对外开放水平</w:t>
            </w:r>
            <w:bookmarkEnd w:id="51"/>
          </w:p>
        </w:tc>
        <w:tc>
          <w:tcPr>
            <w:tcW w:w="0" w:type="auto"/>
            <w:tcBorders>
              <w:left w:val="single" w:sz="0" w:space="0" w:color="000000"/>
            </w:tcBorders>
            <w:vAlign w:val="center"/>
          </w:tcPr>
          <w:p w14:paraId="68CB1962" w14:textId="1DF3EB63"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0.472</w:t>
            </w:r>
          </w:p>
        </w:tc>
        <w:tc>
          <w:tcPr>
            <w:tcW w:w="0" w:type="auto"/>
            <w:vAlign w:val="center"/>
          </w:tcPr>
          <w:p w14:paraId="5299A209" w14:textId="524499FD"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0.127</w:t>
            </w:r>
          </w:p>
        </w:tc>
        <w:tc>
          <w:tcPr>
            <w:tcW w:w="0" w:type="auto"/>
            <w:vAlign w:val="center"/>
          </w:tcPr>
          <w:p w14:paraId="6AEA2083" w14:textId="48A54F53"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0.243</w:t>
            </w:r>
          </w:p>
        </w:tc>
        <w:tc>
          <w:tcPr>
            <w:tcW w:w="0" w:type="auto"/>
            <w:vAlign w:val="center"/>
          </w:tcPr>
          <w:p w14:paraId="32EE3B59" w14:textId="34844D96"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0.245</w:t>
            </w:r>
          </w:p>
        </w:tc>
        <w:tc>
          <w:tcPr>
            <w:tcW w:w="0" w:type="auto"/>
            <w:vAlign w:val="center"/>
          </w:tcPr>
          <w:p w14:paraId="7867A59D"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3B496189" w14:textId="15A08032"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092F9505" w14:textId="4962C50C"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0174A8E7" w14:textId="6D2E30C1"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7B1C7A74" w14:textId="77777777" w:rsidTr="00245FF2">
        <w:trPr>
          <w:jc w:val="center"/>
        </w:trPr>
        <w:tc>
          <w:tcPr>
            <w:tcW w:w="0" w:type="auto"/>
            <w:tcBorders>
              <w:right w:val="single" w:sz="0" w:space="0" w:color="000000"/>
            </w:tcBorders>
            <w:vAlign w:val="center"/>
          </w:tcPr>
          <w:p w14:paraId="1C711AB2" w14:textId="31934686" w:rsidR="00EB0067" w:rsidRPr="00A31702" w:rsidRDefault="00EC017B" w:rsidP="007901EE">
            <w:pPr>
              <w:spacing w:line="276" w:lineRule="auto"/>
              <w:jc w:val="center"/>
              <w:rPr>
                <w:rFonts w:ascii="宋体" w:eastAsia="宋体" w:hAnsi="宋体" w:hint="eastAsia"/>
                <w:sz w:val="21"/>
                <w:szCs w:val="21"/>
              </w:rPr>
            </w:pPr>
            <w:bookmarkStart w:id="52" w:name="OLE_LINK30"/>
            <w:r w:rsidRPr="00A31702">
              <w:rPr>
                <w:rFonts w:ascii="宋体" w:eastAsia="宋体" w:hAnsi="宋体" w:hint="eastAsia"/>
                <w:sz w:val="21"/>
                <w:szCs w:val="21"/>
              </w:rPr>
              <w:t>政府干预程度</w:t>
            </w:r>
            <w:bookmarkEnd w:id="52"/>
          </w:p>
        </w:tc>
        <w:tc>
          <w:tcPr>
            <w:tcW w:w="0" w:type="auto"/>
            <w:tcBorders>
              <w:left w:val="single" w:sz="0" w:space="0" w:color="000000"/>
            </w:tcBorders>
            <w:vAlign w:val="center"/>
          </w:tcPr>
          <w:p w14:paraId="3A19EC5E" w14:textId="4618DCF6"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-0.636</w:t>
            </w:r>
          </w:p>
        </w:tc>
        <w:tc>
          <w:tcPr>
            <w:tcW w:w="0" w:type="auto"/>
            <w:vAlign w:val="center"/>
          </w:tcPr>
          <w:p w14:paraId="0F8D937D" w14:textId="63A10C8C"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-0.054</w:t>
            </w:r>
          </w:p>
        </w:tc>
        <w:tc>
          <w:tcPr>
            <w:tcW w:w="0" w:type="auto"/>
            <w:vAlign w:val="center"/>
          </w:tcPr>
          <w:p w14:paraId="455FE4DF" w14:textId="41DBBAD5"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0.127</w:t>
            </w:r>
          </w:p>
        </w:tc>
        <w:tc>
          <w:tcPr>
            <w:tcW w:w="0" w:type="auto"/>
            <w:vAlign w:val="center"/>
          </w:tcPr>
          <w:p w14:paraId="0ADC1D46" w14:textId="567EA6D3"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-0.228</w:t>
            </w:r>
          </w:p>
        </w:tc>
        <w:tc>
          <w:tcPr>
            <w:tcW w:w="0" w:type="auto"/>
            <w:vAlign w:val="center"/>
          </w:tcPr>
          <w:p w14:paraId="395BCD3D" w14:textId="36B079B1"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-0.262</w:t>
            </w:r>
          </w:p>
        </w:tc>
        <w:tc>
          <w:tcPr>
            <w:tcW w:w="0" w:type="auto"/>
            <w:vAlign w:val="center"/>
          </w:tcPr>
          <w:p w14:paraId="11DD6997"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762883D1" w14:textId="20113C53"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c>
          <w:tcPr>
            <w:tcW w:w="0" w:type="auto"/>
            <w:vAlign w:val="center"/>
          </w:tcPr>
          <w:p w14:paraId="0B55F173" w14:textId="5043F852"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2A11B826" w14:textId="77777777" w:rsidTr="00245FF2">
        <w:trPr>
          <w:jc w:val="center"/>
        </w:trPr>
        <w:tc>
          <w:tcPr>
            <w:tcW w:w="0" w:type="auto"/>
            <w:tcBorders>
              <w:right w:val="single" w:sz="0" w:space="0" w:color="000000"/>
            </w:tcBorders>
            <w:vAlign w:val="center"/>
          </w:tcPr>
          <w:p w14:paraId="0E929E64" w14:textId="39A15B89" w:rsidR="00EB0067" w:rsidRPr="00A31702" w:rsidRDefault="00EC017B" w:rsidP="007901EE">
            <w:pPr>
              <w:spacing w:line="276" w:lineRule="auto"/>
              <w:jc w:val="center"/>
              <w:rPr>
                <w:rFonts w:ascii="宋体" w:eastAsia="宋体" w:hAnsi="宋体" w:hint="eastAsia"/>
                <w:sz w:val="21"/>
                <w:szCs w:val="21"/>
              </w:rPr>
            </w:pPr>
            <w:bookmarkStart w:id="53" w:name="OLE_LINK31"/>
            <w:r w:rsidRPr="00A31702">
              <w:rPr>
                <w:rFonts w:ascii="宋体" w:eastAsia="宋体" w:hAnsi="宋体" w:hint="eastAsia"/>
                <w:sz w:val="21"/>
                <w:szCs w:val="21"/>
              </w:rPr>
              <w:t>人口规模</w:t>
            </w:r>
            <w:bookmarkEnd w:id="53"/>
          </w:p>
        </w:tc>
        <w:tc>
          <w:tcPr>
            <w:tcW w:w="0" w:type="auto"/>
            <w:tcBorders>
              <w:left w:val="single" w:sz="0" w:space="0" w:color="000000"/>
            </w:tcBorders>
            <w:vAlign w:val="center"/>
          </w:tcPr>
          <w:p w14:paraId="29D32BAF"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-0.030</w:t>
            </w:r>
          </w:p>
        </w:tc>
        <w:tc>
          <w:tcPr>
            <w:tcW w:w="0" w:type="auto"/>
            <w:vAlign w:val="center"/>
          </w:tcPr>
          <w:p w14:paraId="253FABBF" w14:textId="78483939"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0.057</w:t>
            </w:r>
          </w:p>
        </w:tc>
        <w:tc>
          <w:tcPr>
            <w:tcW w:w="0" w:type="auto"/>
            <w:vAlign w:val="center"/>
          </w:tcPr>
          <w:p w14:paraId="16AC89B1" w14:textId="71AD300C"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0.086</w:t>
            </w:r>
          </w:p>
        </w:tc>
        <w:tc>
          <w:tcPr>
            <w:tcW w:w="0" w:type="auto"/>
            <w:vAlign w:val="center"/>
          </w:tcPr>
          <w:p w14:paraId="742B13D4" w14:textId="0CFF6A6E"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0.107</w:t>
            </w:r>
          </w:p>
        </w:tc>
        <w:tc>
          <w:tcPr>
            <w:tcW w:w="0" w:type="auto"/>
            <w:vAlign w:val="center"/>
          </w:tcPr>
          <w:p w14:paraId="33A4A5A0"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-0.018</w:t>
            </w:r>
          </w:p>
        </w:tc>
        <w:tc>
          <w:tcPr>
            <w:tcW w:w="0" w:type="auto"/>
            <w:vAlign w:val="center"/>
          </w:tcPr>
          <w:p w14:paraId="4E72BD78" w14:textId="2CFBE3E9"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-0.182</w:t>
            </w:r>
          </w:p>
        </w:tc>
        <w:tc>
          <w:tcPr>
            <w:tcW w:w="0" w:type="auto"/>
            <w:vAlign w:val="center"/>
          </w:tcPr>
          <w:p w14:paraId="22DB9656"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c>
          <w:tcPr>
            <w:tcW w:w="0" w:type="auto"/>
            <w:vAlign w:val="center"/>
          </w:tcPr>
          <w:p w14:paraId="5D2330BD" w14:textId="5A9A3628" w:rsidR="00EB0067" w:rsidRPr="00245FF2" w:rsidRDefault="00245FF2" w:rsidP="00245FF2">
            <w:pPr>
              <w:widowControl/>
              <w:jc w:val="center"/>
              <w:textAlignment w:val="center"/>
              <w:rPr>
                <w:rFonts w:ascii="Segoe UI" w:hAnsi="Segoe UI" w:cs="Segoe UI" w:hint="eastAsia"/>
                <w:color w:val="0F1115"/>
                <w:sz w:val="21"/>
                <w:szCs w:val="21"/>
              </w:rPr>
            </w:pPr>
            <w:r w:rsidRPr="00303C5C">
              <w:rPr>
                <w:rFonts w:ascii="Segoe UI" w:eastAsia="Segoe UI" w:hAnsi="Segoe UI" w:cs="Segoe UI"/>
                <w:color w:val="0F1115"/>
                <w:kern w:val="0"/>
                <w:sz w:val="21"/>
                <w:szCs w:val="21"/>
                <w:lang w:bidi="ar"/>
              </w:rPr>
              <w:t>—</w:t>
            </w:r>
          </w:p>
        </w:tc>
      </w:tr>
      <w:tr w:rsidR="00EC017B" w:rsidRPr="005B427A" w14:paraId="4C5A6E2D" w14:textId="77777777" w:rsidTr="00245FF2">
        <w:trPr>
          <w:jc w:val="center"/>
        </w:trPr>
        <w:tc>
          <w:tcPr>
            <w:tcW w:w="0" w:type="auto"/>
            <w:tcBorders>
              <w:right w:val="single" w:sz="0" w:space="0" w:color="000000"/>
            </w:tcBorders>
            <w:vAlign w:val="center"/>
          </w:tcPr>
          <w:p w14:paraId="04D25C74" w14:textId="38EF4C79" w:rsidR="00EB0067" w:rsidRPr="00A31702" w:rsidRDefault="00EB0067" w:rsidP="000C5F67">
            <w:pPr>
              <w:spacing w:line="276" w:lineRule="auto"/>
              <w:jc w:val="center"/>
              <w:rPr>
                <w:rFonts w:ascii="宋体" w:eastAsia="宋体" w:hAnsi="宋体" w:hint="eastAsia"/>
                <w:sz w:val="21"/>
                <w:szCs w:val="21"/>
              </w:rPr>
            </w:pPr>
          </w:p>
        </w:tc>
        <w:tc>
          <w:tcPr>
            <w:tcW w:w="0" w:type="auto"/>
            <w:tcBorders>
              <w:left w:val="single" w:sz="0" w:space="0" w:color="000000"/>
            </w:tcBorders>
            <w:vAlign w:val="center"/>
          </w:tcPr>
          <w:p w14:paraId="15318F08" w14:textId="36FA96A4"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0.813</w:t>
            </w:r>
          </w:p>
        </w:tc>
        <w:tc>
          <w:tcPr>
            <w:tcW w:w="0" w:type="auto"/>
            <w:vAlign w:val="center"/>
          </w:tcPr>
          <w:p w14:paraId="2948E4EC" w14:textId="5A9B54F1"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0.496</w:t>
            </w:r>
          </w:p>
        </w:tc>
        <w:tc>
          <w:tcPr>
            <w:tcW w:w="0" w:type="auto"/>
            <w:vAlign w:val="center"/>
          </w:tcPr>
          <w:p w14:paraId="6C83025B" w14:textId="66AF6FAB"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0.524</w:t>
            </w:r>
          </w:p>
        </w:tc>
        <w:tc>
          <w:tcPr>
            <w:tcW w:w="0" w:type="auto"/>
            <w:vAlign w:val="center"/>
          </w:tcPr>
          <w:p w14:paraId="78FE47FA" w14:textId="66228551"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0.243</w:t>
            </w:r>
          </w:p>
        </w:tc>
        <w:tc>
          <w:tcPr>
            <w:tcW w:w="0" w:type="auto"/>
            <w:vAlign w:val="center"/>
          </w:tcPr>
          <w:p w14:paraId="4E1C49D1" w14:textId="7679E1A0"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0.468</w:t>
            </w:r>
          </w:p>
        </w:tc>
        <w:tc>
          <w:tcPr>
            <w:tcW w:w="0" w:type="auto"/>
            <w:vAlign w:val="center"/>
          </w:tcPr>
          <w:p w14:paraId="2E48A47A" w14:textId="2BB4DF70"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-0.436</w:t>
            </w:r>
          </w:p>
        </w:tc>
        <w:tc>
          <w:tcPr>
            <w:tcW w:w="0" w:type="auto"/>
            <w:vAlign w:val="center"/>
          </w:tcPr>
          <w:p w14:paraId="33DAB616" w14:textId="37361E9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-0.094</w:t>
            </w:r>
          </w:p>
        </w:tc>
        <w:tc>
          <w:tcPr>
            <w:tcW w:w="0" w:type="auto"/>
            <w:vAlign w:val="center"/>
          </w:tcPr>
          <w:p w14:paraId="688834B2" w14:textId="77777777" w:rsidR="00EB0067" w:rsidRPr="005B427A" w:rsidRDefault="00EB0067" w:rsidP="00A31702">
            <w:pPr>
              <w:spacing w:line="276" w:lineRule="auto"/>
              <w:jc w:val="center"/>
              <w:rPr>
                <w:rFonts w:ascii="Times New Roman" w:eastAsia="宋体" w:hAnsi="Times New Roman" w:cs="Times New Roman"/>
                <w:sz w:val="21"/>
                <w:szCs w:val="21"/>
              </w:rPr>
            </w:pPr>
            <w:r w:rsidRPr="005B427A">
              <w:rPr>
                <w:rFonts w:ascii="Times New Roman" w:eastAsia="宋体" w:hAnsi="Times New Roman" w:cs="Times New Roman"/>
                <w:sz w:val="21"/>
                <w:szCs w:val="21"/>
              </w:rPr>
              <w:t>1</w:t>
            </w:r>
          </w:p>
        </w:tc>
      </w:tr>
    </w:tbl>
    <w:p w14:paraId="5906909D" w14:textId="2DCA03FB" w:rsidR="00A31702" w:rsidRDefault="00A31702">
      <w:pPr>
        <w:widowControl/>
        <w:rPr>
          <w:rFonts w:ascii="宋体" w:eastAsia="宋体" w:hAnsi="宋体" w:cs="宋体" w:hint="eastAsia"/>
          <w:b/>
          <w:bCs/>
          <w:spacing w:val="-2"/>
          <w:kern w:val="0"/>
          <w:sz w:val="24"/>
          <w14:ligatures w14:val="none"/>
        </w:rPr>
      </w:pPr>
      <w:bookmarkStart w:id="54" w:name="_Toc227258519"/>
      <w:bookmarkEnd w:id="45"/>
    </w:p>
    <w:p w14:paraId="105635DB" w14:textId="00919C19" w:rsidR="005C474E" w:rsidRPr="000B3147"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55" w:name="_Toc227843782"/>
      <w:r>
        <w:rPr>
          <w:rFonts w:ascii="宋体" w:eastAsia="宋体" w:hAnsi="宋体" w:cs="宋体" w:hint="eastAsia"/>
          <w:b/>
          <w:bCs/>
          <w:color w:val="auto"/>
          <w:spacing w:val="-2"/>
          <w:kern w:val="0"/>
          <w:sz w:val="24"/>
          <w:szCs w:val="24"/>
          <w14:ligatures w14:val="none"/>
        </w:rPr>
        <w:t>（</w:t>
      </w:r>
      <w:r w:rsidR="00D8195B">
        <w:rPr>
          <w:rFonts w:ascii="宋体" w:eastAsia="宋体" w:hAnsi="宋体" w:cs="宋体" w:hint="eastAsia"/>
          <w:b/>
          <w:bCs/>
          <w:color w:val="auto"/>
          <w:spacing w:val="-2"/>
          <w:kern w:val="0"/>
          <w:sz w:val="24"/>
          <w:szCs w:val="24"/>
          <w14:ligatures w14:val="none"/>
        </w:rPr>
        <w:t>四</w:t>
      </w:r>
      <w:r>
        <w:rPr>
          <w:rFonts w:ascii="宋体" w:eastAsia="宋体" w:hAnsi="宋体" w:cs="宋体" w:hint="eastAsia"/>
          <w:b/>
          <w:bCs/>
          <w:color w:val="auto"/>
          <w:spacing w:val="-2"/>
          <w:kern w:val="0"/>
          <w:sz w:val="24"/>
          <w:szCs w:val="24"/>
          <w14:ligatures w14:val="none"/>
        </w:rPr>
        <w:t>）</w:t>
      </w:r>
      <w:r w:rsidR="005C474E" w:rsidRPr="000B3147">
        <w:rPr>
          <w:rFonts w:ascii="宋体" w:eastAsia="宋体" w:hAnsi="宋体" w:cs="宋体" w:hint="eastAsia"/>
          <w:b/>
          <w:bCs/>
          <w:color w:val="auto"/>
          <w:spacing w:val="-2"/>
          <w:kern w:val="0"/>
          <w:sz w:val="24"/>
          <w:szCs w:val="24"/>
          <w14:ligatures w14:val="none"/>
        </w:rPr>
        <w:t>基准回归分析</w:t>
      </w:r>
      <w:bookmarkEnd w:id="54"/>
      <w:bookmarkEnd w:id="55"/>
    </w:p>
    <w:p w14:paraId="7F736991" w14:textId="4655F530" w:rsidR="00577E0F" w:rsidRPr="00D561FE" w:rsidRDefault="005C474E" w:rsidP="00D561FE">
      <w:pPr>
        <w:pStyle w:val="ae"/>
        <w:spacing w:before="6" w:line="307" w:lineRule="auto"/>
        <w:ind w:right="118" w:firstLine="479"/>
        <w:rPr>
          <w:rFonts w:hint="eastAsia"/>
          <w:spacing w:val="-2"/>
        </w:rPr>
      </w:pPr>
      <w:r w:rsidRPr="00F95F2B">
        <w:rPr>
          <w:rFonts w:hint="eastAsia"/>
          <w:spacing w:val="-2"/>
        </w:rPr>
        <w:t>在进行基准回归之前</w:t>
      </w:r>
      <w:r w:rsidR="00B32B74">
        <w:rPr>
          <w:rFonts w:hint="eastAsia"/>
          <w:spacing w:val="-2"/>
        </w:rPr>
        <w:t>，</w:t>
      </w:r>
      <w:r w:rsidRPr="00F95F2B">
        <w:rPr>
          <w:rFonts w:hint="eastAsia"/>
          <w:spacing w:val="-2"/>
        </w:rPr>
        <w:t>本文对模型进行了多重共线性检验</w:t>
      </w:r>
      <w:r w:rsidR="00577E0F" w:rsidRPr="00F95F2B">
        <w:rPr>
          <w:rFonts w:hint="eastAsia"/>
          <w:spacing w:val="-2"/>
        </w:rPr>
        <w:t>和</w:t>
      </w:r>
      <w:r w:rsidRPr="00BD0225">
        <w:rPr>
          <w:rFonts w:ascii="Times New Roman" w:hAnsi="Times New Roman" w:cs="Times New Roman"/>
          <w:spacing w:val="-2"/>
        </w:rPr>
        <w:t>Hausman</w:t>
      </w:r>
      <w:r w:rsidRPr="00F95F2B">
        <w:rPr>
          <w:rFonts w:hint="eastAsia"/>
          <w:spacing w:val="-2"/>
        </w:rPr>
        <w:t>检验</w:t>
      </w:r>
      <w:r w:rsidR="00B32B74">
        <w:rPr>
          <w:rFonts w:hint="eastAsia"/>
          <w:spacing w:val="-2"/>
        </w:rPr>
        <w:t>，</w:t>
      </w:r>
      <w:r w:rsidRPr="00F95F2B">
        <w:rPr>
          <w:rFonts w:hint="eastAsia"/>
          <w:spacing w:val="-2"/>
        </w:rPr>
        <w:t>结果支持采用面板固定效应模型</w:t>
      </w:r>
      <w:r w:rsidR="002F43B2" w:rsidRPr="00F95F2B">
        <w:rPr>
          <w:rFonts w:hint="eastAsia"/>
          <w:spacing w:val="-2"/>
        </w:rPr>
        <w:t>。</w:t>
      </w:r>
      <w:bookmarkStart w:id="56" w:name="_Toc227258520"/>
    </w:p>
    <w:p w14:paraId="6E4A6F28" w14:textId="675C9A92" w:rsidR="00577E0F" w:rsidRPr="00F95F2B" w:rsidRDefault="00D561FE" w:rsidP="00F95F2B">
      <w:pPr>
        <w:pStyle w:val="ae"/>
        <w:spacing w:before="6" w:line="307" w:lineRule="auto"/>
        <w:ind w:right="118" w:firstLine="479"/>
        <w:rPr>
          <w:rFonts w:hint="eastAsia"/>
          <w:spacing w:val="-2"/>
        </w:rPr>
      </w:pPr>
      <w:r>
        <w:rPr>
          <w:rFonts w:hint="eastAsia"/>
          <w:spacing w:val="-2"/>
        </w:rPr>
        <w:t>1.</w:t>
      </w:r>
      <w:r w:rsidR="00577E0F" w:rsidRPr="007C57FA">
        <w:rPr>
          <w:rFonts w:ascii="Times New Roman" w:hAnsi="Times New Roman" w:cs="Times New Roman"/>
          <w:spacing w:val="-2"/>
        </w:rPr>
        <w:t>F</w:t>
      </w:r>
      <w:r w:rsidR="007C57FA">
        <w:rPr>
          <w:rFonts w:hint="eastAsia"/>
          <w:spacing w:val="-2"/>
        </w:rPr>
        <w:t>值为</w:t>
      </w:r>
      <w:r w:rsidR="00577E0F" w:rsidRPr="00BD0225">
        <w:rPr>
          <w:rFonts w:ascii="Times New Roman" w:hAnsi="Times New Roman" w:cs="Times New Roman"/>
          <w:spacing w:val="-2"/>
        </w:rPr>
        <w:t>916.38</w:t>
      </w:r>
      <w:r w:rsidR="00B32B74">
        <w:rPr>
          <w:rFonts w:hint="eastAsia"/>
          <w:spacing w:val="-2"/>
        </w:rPr>
        <w:t>，</w:t>
      </w:r>
      <w:r w:rsidR="007C57FA" w:rsidRPr="007C57FA">
        <w:rPr>
          <w:rFonts w:ascii="Times New Roman" w:hAnsi="Times New Roman" w:cs="Times New Roman"/>
          <w:spacing w:val="-2"/>
        </w:rPr>
        <w:t>p</w:t>
      </w:r>
      <w:r w:rsidR="007C57FA">
        <w:rPr>
          <w:rFonts w:hint="eastAsia"/>
          <w:spacing w:val="-2"/>
        </w:rPr>
        <w:t>值为</w:t>
      </w:r>
      <w:r w:rsidR="00577E0F" w:rsidRPr="00BD0225">
        <w:rPr>
          <w:rFonts w:ascii="Times New Roman" w:hAnsi="Times New Roman" w:cs="Times New Roman"/>
          <w:spacing w:val="-2"/>
        </w:rPr>
        <w:t>0.0000</w:t>
      </w:r>
      <w:r w:rsidR="00577E0F" w:rsidRPr="00F95F2B">
        <w:rPr>
          <w:rFonts w:hint="eastAsia"/>
          <w:spacing w:val="-2"/>
        </w:rPr>
        <w:t>：模型整体非常显著。</w:t>
      </w:r>
    </w:p>
    <w:p w14:paraId="389747C5" w14:textId="0F6964E1" w:rsidR="00577E0F" w:rsidRPr="00F95F2B" w:rsidRDefault="00D561FE" w:rsidP="00F95F2B">
      <w:pPr>
        <w:pStyle w:val="ae"/>
        <w:spacing w:before="6" w:line="307" w:lineRule="auto"/>
        <w:ind w:right="118" w:firstLine="479"/>
        <w:rPr>
          <w:rFonts w:hint="eastAsia"/>
          <w:spacing w:val="-2"/>
        </w:rPr>
      </w:pPr>
      <w:r>
        <w:rPr>
          <w:rFonts w:hint="eastAsia"/>
          <w:spacing w:val="-2"/>
        </w:rPr>
        <w:t>2.</w:t>
      </w:r>
      <w:r w:rsidR="007C57FA" w:rsidRPr="00BD0225">
        <w:rPr>
          <w:rFonts w:ascii="Times New Roman" w:hAnsi="Times New Roman" w:cs="Times New Roman"/>
          <w:spacing w:val="-2"/>
        </w:rPr>
        <w:t>r</w:t>
      </w:r>
      <w:r w:rsidR="007C57FA">
        <w:rPr>
          <w:rFonts w:hint="eastAsia"/>
          <w:spacing w:val="-2"/>
        </w:rPr>
        <w:t>的平方拟合度</w:t>
      </w:r>
      <w:r w:rsidR="00577E0F" w:rsidRPr="00F95F2B">
        <w:rPr>
          <w:rFonts w:hint="eastAsia"/>
          <w:spacing w:val="-2"/>
        </w:rPr>
        <w:t>：个体内部的时间变化能解释</w:t>
      </w:r>
      <w:r w:rsidR="00577E0F" w:rsidRPr="00BD0225">
        <w:rPr>
          <w:rFonts w:ascii="Times New Roman" w:hAnsi="Times New Roman" w:cs="Times New Roman"/>
          <w:spacing w:val="-2"/>
        </w:rPr>
        <w:t>Eco</w:t>
      </w:r>
      <w:r w:rsidR="00577E0F" w:rsidRPr="00F95F2B">
        <w:rPr>
          <w:rFonts w:hint="eastAsia"/>
          <w:spacing w:val="-2"/>
        </w:rPr>
        <w:t>约</w:t>
      </w:r>
      <w:r w:rsidR="00577E0F" w:rsidRPr="00BD0225">
        <w:rPr>
          <w:rFonts w:ascii="Times New Roman" w:hAnsi="Times New Roman" w:cs="Times New Roman"/>
          <w:spacing w:val="-2"/>
        </w:rPr>
        <w:t>76.8%</w:t>
      </w:r>
      <w:r w:rsidR="00577E0F" w:rsidRPr="00F95F2B">
        <w:rPr>
          <w:rFonts w:hint="eastAsia"/>
          <w:spacing w:val="-2"/>
        </w:rPr>
        <w:t>的变异</w:t>
      </w:r>
      <w:r w:rsidR="00B32B74">
        <w:rPr>
          <w:rFonts w:hint="eastAsia"/>
          <w:spacing w:val="-2"/>
        </w:rPr>
        <w:t>，</w:t>
      </w:r>
      <w:r w:rsidR="00577E0F" w:rsidRPr="00F95F2B">
        <w:rPr>
          <w:rFonts w:hint="eastAsia"/>
          <w:spacing w:val="-2"/>
        </w:rPr>
        <w:t>说明</w:t>
      </w:r>
      <w:proofErr w:type="gramStart"/>
      <w:r w:rsidR="00577E0F" w:rsidRPr="00F95F2B">
        <w:rPr>
          <w:rFonts w:hint="eastAsia"/>
          <w:spacing w:val="-2"/>
        </w:rPr>
        <w:t>模型拟合优度很高</w:t>
      </w:r>
      <w:proofErr w:type="gramEnd"/>
      <w:r w:rsidR="00577E0F" w:rsidRPr="00F95F2B">
        <w:rPr>
          <w:rFonts w:hint="eastAsia"/>
          <w:spacing w:val="-2"/>
        </w:rPr>
        <w:t>。</w:t>
      </w:r>
    </w:p>
    <w:p w14:paraId="499834E8" w14:textId="659DB92C" w:rsidR="00577E0F" w:rsidRDefault="00D561FE" w:rsidP="00D561FE">
      <w:pPr>
        <w:pStyle w:val="ae"/>
        <w:spacing w:before="6" w:line="307" w:lineRule="auto"/>
        <w:ind w:right="118" w:firstLine="479"/>
        <w:rPr>
          <w:rFonts w:hint="eastAsia"/>
          <w:spacing w:val="-2"/>
        </w:rPr>
      </w:pPr>
      <w:r>
        <w:rPr>
          <w:rFonts w:hint="eastAsia"/>
          <w:spacing w:val="-2"/>
        </w:rPr>
        <w:t>3.</w:t>
      </w:r>
      <w:proofErr w:type="gramStart"/>
      <w:r>
        <w:rPr>
          <w:rFonts w:hint="eastAsia"/>
          <w:spacing w:val="-2"/>
        </w:rPr>
        <w:t>个</w:t>
      </w:r>
      <w:proofErr w:type="gramEnd"/>
      <w:r>
        <w:rPr>
          <w:rFonts w:hint="eastAsia"/>
          <w:spacing w:val="-2"/>
        </w:rPr>
        <w:t>体效应与解释变量之间的相关系数为</w:t>
      </w:r>
      <w:r w:rsidR="00577E0F" w:rsidRPr="00BD0225">
        <w:rPr>
          <w:rFonts w:ascii="Times New Roman" w:hAnsi="Times New Roman" w:cs="Times New Roman"/>
          <w:spacing w:val="-2"/>
        </w:rPr>
        <w:t>0.4705</w:t>
      </w:r>
      <w:r w:rsidR="00635CE2">
        <w:rPr>
          <w:rFonts w:hint="eastAsia"/>
          <w:spacing w:val="-2"/>
        </w:rPr>
        <w:t>：</w:t>
      </w:r>
      <w:proofErr w:type="gramStart"/>
      <w:r w:rsidR="00577E0F" w:rsidRPr="00F95F2B">
        <w:rPr>
          <w:rFonts w:hint="eastAsia"/>
          <w:spacing w:val="-2"/>
        </w:rPr>
        <w:t>个</w:t>
      </w:r>
      <w:proofErr w:type="gramEnd"/>
      <w:r w:rsidR="00577E0F" w:rsidRPr="00F95F2B">
        <w:rPr>
          <w:rFonts w:hint="eastAsia"/>
          <w:spacing w:val="-2"/>
        </w:rPr>
        <w:t>体效应与解释变量</w:t>
      </w:r>
      <w:r>
        <w:rPr>
          <w:rFonts w:hint="eastAsia"/>
          <w:spacing w:val="-2"/>
        </w:rPr>
        <w:t>存在显著的相关关系</w:t>
      </w:r>
      <w:r w:rsidR="00B32B74">
        <w:rPr>
          <w:rFonts w:hint="eastAsia"/>
          <w:spacing w:val="-2"/>
        </w:rPr>
        <w:t>，</w:t>
      </w:r>
      <w:r w:rsidR="00577E0F" w:rsidRPr="00F95F2B">
        <w:rPr>
          <w:rFonts w:hint="eastAsia"/>
          <w:spacing w:val="-2"/>
        </w:rPr>
        <w:t>这验证了使用固定效应比随机效应更合适。</w:t>
      </w:r>
    </w:p>
    <w:p w14:paraId="560860BD" w14:textId="0C04A4FB" w:rsidR="00D561FE" w:rsidRPr="00D561FE" w:rsidRDefault="00D561FE" w:rsidP="00D561FE">
      <w:pPr>
        <w:pStyle w:val="ae"/>
        <w:spacing w:before="6" w:line="307" w:lineRule="auto"/>
        <w:ind w:right="118" w:firstLine="479"/>
        <w:rPr>
          <w:rFonts w:hint="eastAsia"/>
          <w:spacing w:val="-2"/>
        </w:rPr>
      </w:pPr>
      <w:r>
        <w:rPr>
          <w:rFonts w:hint="eastAsia"/>
          <w:spacing w:val="-2"/>
        </w:rPr>
        <w:t>同时，研究表明该模型基本不存在多重共线性问题，</w:t>
      </w:r>
      <w:r w:rsidRPr="00D561FE">
        <w:rPr>
          <w:rFonts w:hint="eastAsia"/>
          <w:spacing w:val="-2"/>
        </w:rPr>
        <w:t>所有变量的</w:t>
      </w:r>
      <w:r w:rsidRPr="00BD0225">
        <w:rPr>
          <w:rFonts w:ascii="Times New Roman" w:hAnsi="Times New Roman" w:cs="Times New Roman"/>
          <w:spacing w:val="-2"/>
        </w:rPr>
        <w:t>VIF</w:t>
      </w:r>
      <w:r w:rsidRPr="00D561FE">
        <w:rPr>
          <w:rFonts w:hint="eastAsia"/>
          <w:spacing w:val="-2"/>
        </w:rPr>
        <w:t>值</w:t>
      </w:r>
      <w:r w:rsidR="007A48D8">
        <w:rPr>
          <w:rFonts w:hint="eastAsia"/>
          <w:spacing w:val="-2"/>
        </w:rPr>
        <w:t>（</w:t>
      </w:r>
      <w:r w:rsidR="00BD0225">
        <w:rPr>
          <w:rFonts w:hint="eastAsia"/>
          <w:spacing w:val="-2"/>
        </w:rPr>
        <w:t>方差膨胀因子）</w:t>
      </w:r>
      <w:r w:rsidRPr="00D561FE">
        <w:rPr>
          <w:rFonts w:hint="eastAsia"/>
          <w:spacing w:val="-2"/>
        </w:rPr>
        <w:t>都远小于</w:t>
      </w:r>
      <w:r w:rsidRPr="00BD0225">
        <w:rPr>
          <w:rFonts w:ascii="Times New Roman" w:hAnsi="Times New Roman" w:cs="Times New Roman"/>
          <w:spacing w:val="-2"/>
        </w:rPr>
        <w:t>5</w:t>
      </w:r>
      <w:r>
        <w:rPr>
          <w:rFonts w:hint="eastAsia"/>
          <w:spacing w:val="-2"/>
        </w:rPr>
        <w:t>，</w:t>
      </w:r>
      <w:r w:rsidRPr="00D561FE">
        <w:rPr>
          <w:rFonts w:hint="eastAsia"/>
          <w:spacing w:val="-2"/>
        </w:rPr>
        <w:t>没有任何一个变量能被其他变量线性解释</w:t>
      </w:r>
      <w:r w:rsidR="00B32B74">
        <w:rPr>
          <w:rFonts w:hint="eastAsia"/>
          <w:spacing w:val="-2"/>
        </w:rPr>
        <w:t>，</w:t>
      </w:r>
      <w:r w:rsidRPr="00D561FE">
        <w:rPr>
          <w:rFonts w:hint="eastAsia"/>
          <w:spacing w:val="-2"/>
        </w:rPr>
        <w:t>共线性导致系数失真</w:t>
      </w:r>
      <w:r>
        <w:rPr>
          <w:rFonts w:hint="eastAsia"/>
          <w:spacing w:val="-2"/>
        </w:rPr>
        <w:t>问题并不显著；</w:t>
      </w:r>
      <w:r w:rsidRPr="00D561FE">
        <w:rPr>
          <w:rFonts w:hint="eastAsia"/>
          <w:spacing w:val="-2"/>
        </w:rPr>
        <w:t>辅助指标</w:t>
      </w:r>
      <w:r w:rsidRPr="00BD0225">
        <w:rPr>
          <w:rFonts w:ascii="Times New Roman" w:hAnsi="Times New Roman" w:cs="Times New Roman"/>
          <w:spacing w:val="-2"/>
        </w:rPr>
        <w:t>1/VIF</w:t>
      </w:r>
      <w:r w:rsidRPr="00D561FE">
        <w:rPr>
          <w:rFonts w:hint="eastAsia"/>
          <w:spacing w:val="-2"/>
        </w:rPr>
        <w:t>（容差）所有值都大于</w:t>
      </w:r>
      <w:r w:rsidRPr="00BD0225">
        <w:rPr>
          <w:rFonts w:ascii="Times New Roman" w:hAnsi="Times New Roman" w:cs="Times New Roman"/>
          <w:spacing w:val="-2"/>
        </w:rPr>
        <w:t>0.1</w:t>
      </w:r>
      <w:r>
        <w:rPr>
          <w:rFonts w:hint="eastAsia"/>
          <w:spacing w:val="-2"/>
        </w:rPr>
        <w:t>，</w:t>
      </w:r>
      <w:r w:rsidRPr="00D561FE">
        <w:rPr>
          <w:rFonts w:hint="eastAsia"/>
          <w:spacing w:val="-2"/>
        </w:rPr>
        <w:t>这同样说明每个变量的独特性很强</w:t>
      </w:r>
      <w:r w:rsidR="00B32B74">
        <w:rPr>
          <w:rFonts w:hint="eastAsia"/>
          <w:spacing w:val="-2"/>
        </w:rPr>
        <w:t>，</w:t>
      </w:r>
      <w:r w:rsidRPr="00D561FE">
        <w:rPr>
          <w:rFonts w:hint="eastAsia"/>
          <w:spacing w:val="-2"/>
        </w:rPr>
        <w:t>没有被其他变量高度重叠解释。</w:t>
      </w:r>
      <w:r w:rsidR="003A625D" w:rsidRPr="00245FF2">
        <w:rPr>
          <w:spacing w:val="-2"/>
        </w:rPr>
        <w:t>Hausman</w:t>
      </w:r>
      <w:r w:rsidR="003A625D" w:rsidRPr="003A625D">
        <w:rPr>
          <w:spacing w:val="-2"/>
        </w:rPr>
        <w:t>检验通过5%的显著性检验，</w:t>
      </w:r>
      <w:r w:rsidR="003A625D">
        <w:rPr>
          <w:rFonts w:hint="eastAsia"/>
          <w:spacing w:val="-2"/>
        </w:rPr>
        <w:t>也同样</w:t>
      </w:r>
      <w:r w:rsidR="003A625D" w:rsidRPr="003A625D">
        <w:rPr>
          <w:spacing w:val="-2"/>
        </w:rPr>
        <w:t>说明应选</w:t>
      </w:r>
      <w:proofErr w:type="gramStart"/>
      <w:r w:rsidR="003A625D" w:rsidRPr="003A625D">
        <w:rPr>
          <w:spacing w:val="-2"/>
        </w:rPr>
        <w:t>择固定</w:t>
      </w:r>
      <w:proofErr w:type="gramEnd"/>
      <w:r w:rsidR="003A625D" w:rsidRPr="003A625D">
        <w:rPr>
          <w:spacing w:val="-2"/>
        </w:rPr>
        <w:t>效应，而非随机效应。</w:t>
      </w:r>
    </w:p>
    <w:p w14:paraId="3D2220D8" w14:textId="23AC07C3" w:rsidR="00D561FE" w:rsidRDefault="00D561FE" w:rsidP="00D561FE">
      <w:pPr>
        <w:pStyle w:val="ae"/>
        <w:spacing w:before="6" w:line="307" w:lineRule="auto"/>
        <w:ind w:right="118" w:firstLine="479"/>
        <w:rPr>
          <w:rFonts w:hint="eastAsia"/>
          <w:spacing w:val="-2"/>
        </w:rPr>
      </w:pPr>
      <w:r>
        <w:rPr>
          <w:rFonts w:hint="eastAsia"/>
          <w:spacing w:val="-2"/>
        </w:rPr>
        <w:t>研究结果如表</w:t>
      </w:r>
      <w:r w:rsidR="006300CC">
        <w:rPr>
          <w:rFonts w:hint="eastAsia"/>
          <w:spacing w:val="-2"/>
        </w:rPr>
        <w:t xml:space="preserve"> </w:t>
      </w:r>
      <w:r w:rsidRPr="00C76092">
        <w:rPr>
          <w:rFonts w:ascii="Times New Roman" w:hAnsi="Times New Roman" w:cs="Times New Roman" w:hint="eastAsia"/>
          <w:spacing w:val="-2"/>
        </w:rPr>
        <w:t>12</w:t>
      </w:r>
      <w:r w:rsidR="006300CC">
        <w:rPr>
          <w:rFonts w:ascii="Times New Roman" w:hAnsi="Times New Roman" w:cs="Times New Roman" w:hint="eastAsia"/>
          <w:spacing w:val="-2"/>
        </w:rPr>
        <w:t xml:space="preserve"> </w:t>
      </w:r>
      <w:r>
        <w:rPr>
          <w:rFonts w:hint="eastAsia"/>
          <w:spacing w:val="-2"/>
        </w:rPr>
        <w:t>所示</w:t>
      </w:r>
    </w:p>
    <w:p w14:paraId="2BCF8709" w14:textId="77777777" w:rsidR="00245FF2" w:rsidRDefault="00245FF2" w:rsidP="00BD0225">
      <w:pPr>
        <w:pStyle w:val="ae"/>
        <w:spacing w:before="6" w:line="360" w:lineRule="auto"/>
        <w:ind w:right="118" w:firstLine="479"/>
        <w:jc w:val="center"/>
        <w:rPr>
          <w:spacing w:val="-2"/>
          <w:sz w:val="21"/>
          <w:szCs w:val="21"/>
        </w:rPr>
      </w:pPr>
      <w:bookmarkStart w:id="57" w:name="OLE_LINK39"/>
    </w:p>
    <w:p w14:paraId="3C383B49" w14:textId="2939DC92" w:rsidR="00D561FE" w:rsidRPr="00BD0225" w:rsidRDefault="00D561FE" w:rsidP="00BD0225">
      <w:pPr>
        <w:pStyle w:val="ae"/>
        <w:spacing w:before="6" w:line="360" w:lineRule="auto"/>
        <w:ind w:right="118" w:firstLine="479"/>
        <w:jc w:val="center"/>
        <w:rPr>
          <w:rFonts w:hint="eastAsia"/>
          <w:spacing w:val="-2"/>
          <w:sz w:val="21"/>
          <w:szCs w:val="21"/>
        </w:rPr>
      </w:pPr>
      <w:r w:rsidRPr="00BD0225">
        <w:rPr>
          <w:rFonts w:hint="eastAsia"/>
          <w:spacing w:val="-2"/>
          <w:sz w:val="21"/>
          <w:szCs w:val="21"/>
        </w:rPr>
        <w:lastRenderedPageBreak/>
        <w:t>表</w:t>
      </w:r>
      <w:r w:rsidR="006300CC">
        <w:rPr>
          <w:rFonts w:hint="eastAsia"/>
          <w:spacing w:val="-2"/>
          <w:sz w:val="21"/>
          <w:szCs w:val="21"/>
        </w:rPr>
        <w:t xml:space="preserve"> </w:t>
      </w:r>
      <w:r w:rsidRPr="005B427A">
        <w:rPr>
          <w:rFonts w:ascii="Times New Roman" w:hAnsi="Times New Roman" w:cs="Times New Roman"/>
          <w:spacing w:val="-2"/>
          <w:sz w:val="21"/>
          <w:szCs w:val="21"/>
        </w:rPr>
        <w:t>12</w:t>
      </w:r>
      <w:r w:rsidR="006300CC">
        <w:rPr>
          <w:rFonts w:ascii="Times New Roman" w:hAnsi="Times New Roman" w:cs="Times New Roman" w:hint="eastAsia"/>
          <w:spacing w:val="-2"/>
          <w:sz w:val="21"/>
          <w:szCs w:val="21"/>
        </w:rPr>
        <w:t xml:space="preserve"> </w:t>
      </w:r>
      <w:r w:rsidR="007A48D8" w:rsidRPr="00BD0225">
        <w:rPr>
          <w:rFonts w:hint="eastAsia"/>
          <w:spacing w:val="-2"/>
          <w:sz w:val="21"/>
          <w:szCs w:val="21"/>
        </w:rPr>
        <w:t>多重共线性检验</w:t>
      </w:r>
    </w:p>
    <w:tbl>
      <w:tblPr>
        <w:tblW w:w="5000" w:type="pct"/>
        <w:jc w:val="center"/>
        <w:tblBorders>
          <w:top w:val="single" w:sz="6"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3200"/>
        <w:gridCol w:w="2553"/>
        <w:gridCol w:w="2553"/>
      </w:tblGrid>
      <w:tr w:rsidR="00577E0F" w:rsidRPr="00BD0225" w14:paraId="157C3258" w14:textId="77777777" w:rsidTr="00AC1E03">
        <w:trPr>
          <w:jc w:val="center"/>
        </w:trPr>
        <w:tc>
          <w:tcPr>
            <w:tcW w:w="1926" w:type="pct"/>
            <w:vAlign w:val="center"/>
          </w:tcPr>
          <w:bookmarkEnd w:id="57"/>
          <w:p w14:paraId="181CFF9A" w14:textId="07232E32" w:rsidR="00577E0F" w:rsidRPr="00BD0225" w:rsidRDefault="007A48D8" w:rsidP="006B0D94">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变量</w:t>
            </w:r>
          </w:p>
        </w:tc>
        <w:tc>
          <w:tcPr>
            <w:tcW w:w="1537" w:type="pct"/>
            <w:vAlign w:val="center"/>
          </w:tcPr>
          <w:p w14:paraId="2B8686BF" w14:textId="2A790C9F" w:rsidR="00577E0F" w:rsidRPr="00BD0225" w:rsidRDefault="007A48D8"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方差膨胀因子</w:t>
            </w:r>
          </w:p>
        </w:tc>
        <w:tc>
          <w:tcPr>
            <w:tcW w:w="1537" w:type="pct"/>
            <w:vAlign w:val="center"/>
          </w:tcPr>
          <w:p w14:paraId="62EC1205" w14:textId="4543D2BC" w:rsidR="00577E0F" w:rsidRPr="00BD0225" w:rsidRDefault="007A48D8"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容差</w:t>
            </w:r>
          </w:p>
        </w:tc>
      </w:tr>
      <w:tr w:rsidR="007A48D8" w:rsidRPr="00BD0225" w14:paraId="392AE72E" w14:textId="77777777" w:rsidTr="00AC1E03">
        <w:trPr>
          <w:jc w:val="center"/>
        </w:trPr>
        <w:tc>
          <w:tcPr>
            <w:tcW w:w="1926" w:type="pct"/>
            <w:vAlign w:val="center"/>
          </w:tcPr>
          <w:p w14:paraId="58A41C5B" w14:textId="47777059" w:rsidR="007A48D8" w:rsidRPr="00BD0225" w:rsidRDefault="007A48D8"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金融发展水平</w:t>
            </w:r>
          </w:p>
        </w:tc>
        <w:tc>
          <w:tcPr>
            <w:tcW w:w="1537" w:type="pct"/>
            <w:vAlign w:val="center"/>
          </w:tcPr>
          <w:p w14:paraId="2AE0A65A" w14:textId="19D0A8BD"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1.970</w:t>
            </w:r>
          </w:p>
        </w:tc>
        <w:tc>
          <w:tcPr>
            <w:tcW w:w="1537" w:type="pct"/>
            <w:vAlign w:val="center"/>
          </w:tcPr>
          <w:p w14:paraId="075A95A1" w14:textId="3CDDD6AA"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0.507</w:t>
            </w:r>
          </w:p>
        </w:tc>
      </w:tr>
      <w:tr w:rsidR="007A48D8" w:rsidRPr="00BD0225" w14:paraId="13BAE175" w14:textId="77777777" w:rsidTr="00AC1E03">
        <w:trPr>
          <w:jc w:val="center"/>
        </w:trPr>
        <w:tc>
          <w:tcPr>
            <w:tcW w:w="1926" w:type="pct"/>
            <w:vAlign w:val="center"/>
          </w:tcPr>
          <w:p w14:paraId="3DF39133" w14:textId="0CB166C0" w:rsidR="007A48D8" w:rsidRPr="00BD0225" w:rsidRDefault="007A48D8" w:rsidP="00AF01AE">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政府干预程度</w:t>
            </w:r>
          </w:p>
        </w:tc>
        <w:tc>
          <w:tcPr>
            <w:tcW w:w="1537" w:type="pct"/>
            <w:vAlign w:val="center"/>
          </w:tcPr>
          <w:p w14:paraId="441621ED" w14:textId="66358016"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1.890</w:t>
            </w:r>
          </w:p>
        </w:tc>
        <w:tc>
          <w:tcPr>
            <w:tcW w:w="1537" w:type="pct"/>
            <w:vAlign w:val="center"/>
          </w:tcPr>
          <w:p w14:paraId="2020571E" w14:textId="15AAA6D0"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0.528</w:t>
            </w:r>
          </w:p>
        </w:tc>
      </w:tr>
      <w:tr w:rsidR="007A48D8" w:rsidRPr="00BD0225" w14:paraId="30D910F7" w14:textId="77777777" w:rsidTr="00AC1E03">
        <w:trPr>
          <w:jc w:val="center"/>
        </w:trPr>
        <w:tc>
          <w:tcPr>
            <w:tcW w:w="1926" w:type="pct"/>
            <w:vAlign w:val="center"/>
          </w:tcPr>
          <w:p w14:paraId="03680AE4" w14:textId="0EEAAF63" w:rsidR="007A48D8" w:rsidRPr="00BD0225" w:rsidRDefault="007A48D8"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数字经济发展水平</w:t>
            </w:r>
          </w:p>
        </w:tc>
        <w:tc>
          <w:tcPr>
            <w:tcW w:w="1537" w:type="pct"/>
            <w:vAlign w:val="center"/>
          </w:tcPr>
          <w:p w14:paraId="497687F2" w14:textId="5C7589F5"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1.490</w:t>
            </w:r>
          </w:p>
        </w:tc>
        <w:tc>
          <w:tcPr>
            <w:tcW w:w="1537" w:type="pct"/>
            <w:vAlign w:val="center"/>
          </w:tcPr>
          <w:p w14:paraId="634A34D1" w14:textId="6C835692" w:rsidR="007A48D8" w:rsidRPr="005B427A" w:rsidRDefault="007A48D8"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0.673</w:t>
            </w:r>
          </w:p>
        </w:tc>
      </w:tr>
      <w:tr w:rsidR="00E609EB" w:rsidRPr="00BD0225" w14:paraId="3EAC9B8C" w14:textId="77777777" w:rsidTr="00AC1E03">
        <w:trPr>
          <w:jc w:val="center"/>
        </w:trPr>
        <w:tc>
          <w:tcPr>
            <w:tcW w:w="1926" w:type="pct"/>
            <w:vAlign w:val="center"/>
          </w:tcPr>
          <w:p w14:paraId="1E03A0BA" w14:textId="77777777" w:rsidR="00E609EB" w:rsidRPr="00BD0225" w:rsidRDefault="00E609EB"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对外开放水平</w:t>
            </w:r>
          </w:p>
        </w:tc>
        <w:tc>
          <w:tcPr>
            <w:tcW w:w="1537" w:type="pct"/>
            <w:vAlign w:val="center"/>
          </w:tcPr>
          <w:p w14:paraId="0C39B440"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1.330</w:t>
            </w:r>
          </w:p>
        </w:tc>
        <w:tc>
          <w:tcPr>
            <w:tcW w:w="1537" w:type="pct"/>
            <w:vAlign w:val="center"/>
          </w:tcPr>
          <w:p w14:paraId="1CC4A2F7"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0.750</w:t>
            </w:r>
          </w:p>
        </w:tc>
      </w:tr>
      <w:tr w:rsidR="00E609EB" w:rsidRPr="00BD0225" w14:paraId="057A26C3" w14:textId="77777777" w:rsidTr="00AC1E03">
        <w:trPr>
          <w:jc w:val="center"/>
        </w:trPr>
        <w:tc>
          <w:tcPr>
            <w:tcW w:w="1926" w:type="pct"/>
            <w:vAlign w:val="center"/>
          </w:tcPr>
          <w:p w14:paraId="7ED81E13" w14:textId="77777777" w:rsidR="00E609EB" w:rsidRPr="00BD0225" w:rsidRDefault="00E609EB"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人口规模</w:t>
            </w:r>
          </w:p>
        </w:tc>
        <w:tc>
          <w:tcPr>
            <w:tcW w:w="1537" w:type="pct"/>
            <w:vAlign w:val="center"/>
          </w:tcPr>
          <w:p w14:paraId="4406C566"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1.250</w:t>
            </w:r>
          </w:p>
        </w:tc>
        <w:tc>
          <w:tcPr>
            <w:tcW w:w="1537" w:type="pct"/>
            <w:vAlign w:val="center"/>
          </w:tcPr>
          <w:p w14:paraId="52CFB5B1"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0.798</w:t>
            </w:r>
          </w:p>
        </w:tc>
      </w:tr>
      <w:tr w:rsidR="00E609EB" w:rsidRPr="00BD0225" w14:paraId="43FDF1C3" w14:textId="77777777" w:rsidTr="00AC1E03">
        <w:trPr>
          <w:jc w:val="center"/>
        </w:trPr>
        <w:tc>
          <w:tcPr>
            <w:tcW w:w="1926" w:type="pct"/>
            <w:vAlign w:val="center"/>
          </w:tcPr>
          <w:p w14:paraId="3A2DCA0D" w14:textId="77777777" w:rsidR="00E609EB" w:rsidRPr="00BD0225" w:rsidRDefault="00E609EB" w:rsidP="007D3D03">
            <w:pPr>
              <w:autoSpaceDE w:val="0"/>
              <w:autoSpaceDN w:val="0"/>
              <w:adjustRightInd w:val="0"/>
              <w:spacing w:line="360" w:lineRule="auto"/>
              <w:jc w:val="center"/>
              <w:rPr>
                <w:rFonts w:ascii="宋体" w:eastAsia="宋体" w:hAnsi="宋体" w:hint="eastAsia"/>
                <w:kern w:val="0"/>
                <w:sz w:val="21"/>
                <w:szCs w:val="21"/>
              </w:rPr>
            </w:pPr>
            <w:r w:rsidRPr="00BD0225">
              <w:rPr>
                <w:rFonts w:ascii="宋体" w:eastAsia="宋体" w:hAnsi="宋体" w:hint="eastAsia"/>
                <w:kern w:val="0"/>
                <w:sz w:val="21"/>
                <w:szCs w:val="21"/>
              </w:rPr>
              <w:t>固定资产投资强度</w:t>
            </w:r>
          </w:p>
        </w:tc>
        <w:tc>
          <w:tcPr>
            <w:tcW w:w="1537" w:type="pct"/>
            <w:vAlign w:val="center"/>
          </w:tcPr>
          <w:p w14:paraId="09AD2BF1"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1.140</w:t>
            </w:r>
          </w:p>
        </w:tc>
        <w:tc>
          <w:tcPr>
            <w:tcW w:w="1537" w:type="pct"/>
            <w:vAlign w:val="center"/>
          </w:tcPr>
          <w:p w14:paraId="537B8083" w14:textId="77777777" w:rsidR="00E609EB" w:rsidRPr="005B427A" w:rsidRDefault="00E609EB" w:rsidP="007D3D03">
            <w:pPr>
              <w:autoSpaceDE w:val="0"/>
              <w:autoSpaceDN w:val="0"/>
              <w:adjustRightInd w:val="0"/>
              <w:spacing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0.877</w:t>
            </w:r>
          </w:p>
        </w:tc>
      </w:tr>
    </w:tbl>
    <w:p w14:paraId="6AC72F63" w14:textId="2D3E81B9" w:rsidR="00577E0F" w:rsidRDefault="00577E0F" w:rsidP="003A625D">
      <w:pPr>
        <w:pStyle w:val="ae"/>
        <w:spacing w:before="86" w:line="307" w:lineRule="auto"/>
        <w:ind w:left="0" w:right="237"/>
        <w:jc w:val="both"/>
        <w:rPr>
          <w:rFonts w:hint="eastAsia"/>
          <w:spacing w:val="-7"/>
        </w:rPr>
      </w:pPr>
    </w:p>
    <w:p w14:paraId="3564C50B" w14:textId="63E61507" w:rsidR="00B56042" w:rsidRDefault="00D576B5" w:rsidP="000D0C79">
      <w:pPr>
        <w:pStyle w:val="ae"/>
        <w:spacing w:before="6" w:line="360" w:lineRule="auto"/>
        <w:ind w:right="118" w:firstLine="479"/>
        <w:rPr>
          <w:rFonts w:hint="eastAsia"/>
          <w:spacing w:val="-2"/>
        </w:rPr>
      </w:pPr>
      <w:r w:rsidRPr="00F95F2B">
        <w:rPr>
          <w:rFonts w:hint="eastAsia"/>
          <w:spacing w:val="-2"/>
        </w:rPr>
        <w:t>基准回归结果显示</w:t>
      </w:r>
      <w:r w:rsidR="00B32B74">
        <w:rPr>
          <w:rFonts w:hint="eastAsia"/>
          <w:spacing w:val="-2"/>
        </w:rPr>
        <w:t>，</w:t>
      </w:r>
      <w:r w:rsidRPr="00F95F2B">
        <w:rPr>
          <w:rFonts w:hint="eastAsia"/>
          <w:spacing w:val="-2"/>
        </w:rPr>
        <w:t>在控制地区固定效应和年份固定效应的条件下</w:t>
      </w:r>
      <w:r w:rsidR="00B32B74">
        <w:rPr>
          <w:rFonts w:hint="eastAsia"/>
          <w:spacing w:val="-2"/>
        </w:rPr>
        <w:t>，</w:t>
      </w:r>
      <w:r w:rsidRPr="00F95F2B">
        <w:rPr>
          <w:rFonts w:hint="eastAsia"/>
          <w:spacing w:val="-2"/>
        </w:rPr>
        <w:t>数字经济变量</w:t>
      </w:r>
      <w:proofErr w:type="spellStart"/>
      <w:r w:rsidRPr="00BD0225">
        <w:rPr>
          <w:rFonts w:ascii="Times New Roman" w:hAnsi="Times New Roman" w:cs="Times New Roman"/>
          <w:spacing w:val="-2"/>
        </w:rPr>
        <w:t>Dif</w:t>
      </w:r>
      <w:proofErr w:type="spellEnd"/>
      <w:r w:rsidRPr="00F95F2B">
        <w:rPr>
          <w:rFonts w:hint="eastAsia"/>
          <w:spacing w:val="-2"/>
        </w:rPr>
        <w:t>的估计系数始终显著为正。列（</w:t>
      </w:r>
      <w:r w:rsidRPr="000806C9">
        <w:rPr>
          <w:rFonts w:ascii="Times New Roman" w:hAnsi="Times New Roman" w:cs="Times New Roman"/>
          <w:spacing w:val="-2"/>
        </w:rPr>
        <w:t>1</w:t>
      </w:r>
      <w:r w:rsidRPr="00F95F2B">
        <w:rPr>
          <w:rFonts w:hint="eastAsia"/>
          <w:spacing w:val="-2"/>
        </w:rPr>
        <w:t>）仅纳入核心解释变量时</w:t>
      </w:r>
      <w:r w:rsidR="00B32B74">
        <w:rPr>
          <w:rFonts w:hint="eastAsia"/>
          <w:spacing w:val="-2"/>
        </w:rPr>
        <w:t>，</w:t>
      </w:r>
      <w:proofErr w:type="spellStart"/>
      <w:r w:rsidRPr="00BD0225">
        <w:rPr>
          <w:rFonts w:ascii="Times New Roman" w:hAnsi="Times New Roman" w:cs="Times New Roman"/>
          <w:spacing w:val="-2"/>
        </w:rPr>
        <w:t>Dif</w:t>
      </w:r>
      <w:proofErr w:type="spellEnd"/>
      <w:r w:rsidRPr="00F95F2B">
        <w:rPr>
          <w:rFonts w:hint="eastAsia"/>
          <w:spacing w:val="-2"/>
        </w:rPr>
        <w:t>的系数为</w:t>
      </w:r>
      <w:r w:rsidRPr="00BD0225">
        <w:rPr>
          <w:rFonts w:ascii="Times New Roman" w:hAnsi="Times New Roman" w:cs="Times New Roman"/>
          <w:spacing w:val="-2"/>
        </w:rPr>
        <w:t>0.401</w:t>
      </w:r>
      <w:r w:rsidR="00B32B74">
        <w:rPr>
          <w:rFonts w:hint="eastAsia"/>
          <w:spacing w:val="-2"/>
        </w:rPr>
        <w:t>，</w:t>
      </w:r>
      <w:r w:rsidRPr="00F95F2B">
        <w:rPr>
          <w:rFonts w:hint="eastAsia"/>
          <w:spacing w:val="-2"/>
        </w:rPr>
        <w:t>并在</w:t>
      </w:r>
      <w:r w:rsidRPr="00BD0225">
        <w:rPr>
          <w:rFonts w:ascii="Times New Roman" w:hAnsi="Times New Roman" w:cs="Times New Roman"/>
          <w:spacing w:val="-2"/>
        </w:rPr>
        <w:t>1%</w:t>
      </w:r>
      <w:r w:rsidRPr="00F95F2B">
        <w:rPr>
          <w:rFonts w:hint="eastAsia"/>
          <w:spacing w:val="-2"/>
        </w:rPr>
        <w:t>水平上显著</w:t>
      </w:r>
      <w:r w:rsidR="00B32B74">
        <w:rPr>
          <w:rFonts w:hint="eastAsia"/>
          <w:spacing w:val="-2"/>
        </w:rPr>
        <w:t>，</w:t>
      </w:r>
      <w:r w:rsidRPr="00F95F2B">
        <w:rPr>
          <w:rFonts w:hint="eastAsia"/>
          <w:spacing w:val="-2"/>
        </w:rPr>
        <w:t>说明数字经济发展对区域经济发展具有显著促进作用</w:t>
      </w:r>
      <w:r w:rsidR="00BD0225">
        <w:rPr>
          <w:rFonts w:hint="eastAsia"/>
          <w:spacing w:val="-2"/>
        </w:rPr>
        <w:t>。</w:t>
      </w:r>
      <w:r w:rsidRPr="00F95F2B">
        <w:rPr>
          <w:rFonts w:hint="eastAsia"/>
          <w:spacing w:val="-2"/>
        </w:rPr>
        <w:t>列（</w:t>
      </w:r>
      <w:r w:rsidRPr="000806C9">
        <w:rPr>
          <w:rFonts w:ascii="Times New Roman" w:hAnsi="Times New Roman" w:cs="Times New Roman"/>
          <w:spacing w:val="-2"/>
        </w:rPr>
        <w:t>2</w:t>
      </w:r>
      <w:r w:rsidRPr="00F95F2B">
        <w:rPr>
          <w:rFonts w:hint="eastAsia"/>
          <w:spacing w:val="-2"/>
        </w:rPr>
        <w:t>）在进一步加入金融发展、投资水平、对外开放、政府干预、人口规模和城镇化水平后</w:t>
      </w:r>
      <w:r w:rsidR="00B32B74">
        <w:rPr>
          <w:rFonts w:hint="eastAsia"/>
          <w:spacing w:val="-2"/>
        </w:rPr>
        <w:t>，</w:t>
      </w:r>
      <w:proofErr w:type="spellStart"/>
      <w:r w:rsidRPr="00BD0225">
        <w:rPr>
          <w:rFonts w:ascii="Times New Roman" w:hAnsi="Times New Roman" w:cs="Times New Roman"/>
          <w:spacing w:val="-2"/>
        </w:rPr>
        <w:t>Dif</w:t>
      </w:r>
      <w:proofErr w:type="spellEnd"/>
      <w:r w:rsidRPr="00F95F2B">
        <w:rPr>
          <w:rFonts w:hint="eastAsia"/>
          <w:spacing w:val="-2"/>
        </w:rPr>
        <w:t>的系数仍为</w:t>
      </w:r>
      <w:r w:rsidRPr="00BD0225">
        <w:rPr>
          <w:rFonts w:ascii="Times New Roman" w:hAnsi="Times New Roman" w:cs="Times New Roman"/>
          <w:spacing w:val="-2"/>
        </w:rPr>
        <w:t>0.327</w:t>
      </w:r>
      <w:r w:rsidR="00B32B74">
        <w:rPr>
          <w:rFonts w:hint="eastAsia"/>
          <w:spacing w:val="-2"/>
        </w:rPr>
        <w:t>，</w:t>
      </w:r>
      <w:r w:rsidRPr="00F95F2B">
        <w:rPr>
          <w:rFonts w:hint="eastAsia"/>
          <w:spacing w:val="-2"/>
        </w:rPr>
        <w:t>且在</w:t>
      </w:r>
      <w:r w:rsidRPr="00BD0225">
        <w:rPr>
          <w:rFonts w:ascii="Times New Roman" w:hAnsi="Times New Roman" w:cs="Times New Roman"/>
          <w:spacing w:val="-2"/>
        </w:rPr>
        <w:t>1%</w:t>
      </w:r>
      <w:r w:rsidRPr="00F95F2B">
        <w:rPr>
          <w:rFonts w:hint="eastAsia"/>
          <w:spacing w:val="-2"/>
        </w:rPr>
        <w:t>水平上显著</w:t>
      </w:r>
      <w:r w:rsidR="00B32B74">
        <w:rPr>
          <w:rFonts w:hint="eastAsia"/>
          <w:spacing w:val="-2"/>
        </w:rPr>
        <w:t>，</w:t>
      </w:r>
      <w:r w:rsidRPr="00F95F2B">
        <w:rPr>
          <w:rFonts w:hint="eastAsia"/>
          <w:spacing w:val="-2"/>
        </w:rPr>
        <w:t>这表明即便在控制一系列地区经济社会特征后</w:t>
      </w:r>
      <w:r w:rsidR="00B32B74">
        <w:rPr>
          <w:rFonts w:hint="eastAsia"/>
          <w:spacing w:val="-2"/>
        </w:rPr>
        <w:t>，</w:t>
      </w:r>
      <w:r w:rsidRPr="00F95F2B">
        <w:rPr>
          <w:rFonts w:hint="eastAsia"/>
          <w:spacing w:val="-2"/>
        </w:rPr>
        <w:t>数字经济仍对区域经济发展具有正向影响。这意味着数字经济并不是简单地与经济发达程度同步变化</w:t>
      </w:r>
      <w:r w:rsidR="00B32B74">
        <w:rPr>
          <w:rFonts w:hint="eastAsia"/>
          <w:spacing w:val="-2"/>
        </w:rPr>
        <w:t>，</w:t>
      </w:r>
      <w:r w:rsidRPr="00F95F2B">
        <w:rPr>
          <w:rFonts w:hint="eastAsia"/>
          <w:spacing w:val="-2"/>
        </w:rPr>
        <w:t>而是在控制传统增长因素后</w:t>
      </w:r>
      <w:r w:rsidR="00B32B74">
        <w:rPr>
          <w:rFonts w:hint="eastAsia"/>
          <w:spacing w:val="-2"/>
        </w:rPr>
        <w:t>，</w:t>
      </w:r>
      <w:r w:rsidRPr="00F95F2B">
        <w:rPr>
          <w:rFonts w:hint="eastAsia"/>
          <w:spacing w:val="-2"/>
        </w:rPr>
        <w:t>仍然具有独立的增长促进效应。数字经济对区域经济的促进作用主要体现在以下三个方面。数字技术显著降低了交易成本和信息摩擦</w:t>
      </w:r>
      <w:r w:rsidR="00B32B74">
        <w:rPr>
          <w:rFonts w:hint="eastAsia"/>
          <w:spacing w:val="-2"/>
        </w:rPr>
        <w:t>，</w:t>
      </w:r>
      <w:r w:rsidRPr="00F95F2B">
        <w:rPr>
          <w:rFonts w:hint="eastAsia"/>
          <w:spacing w:val="-2"/>
        </w:rPr>
        <w:t>使企业、居民和政府能够以更低成本完成信息获取、资源匹配和业务协同</w:t>
      </w:r>
      <w:r w:rsidR="00B32B74">
        <w:rPr>
          <w:rFonts w:hint="eastAsia"/>
          <w:spacing w:val="-2"/>
        </w:rPr>
        <w:t>，</w:t>
      </w:r>
      <w:r w:rsidRPr="00F95F2B">
        <w:rPr>
          <w:rFonts w:hint="eastAsia"/>
          <w:spacing w:val="-2"/>
        </w:rPr>
        <w:t>从而提高整体经济运行效率。数字平台和数字金融拓宽了要素配置边界</w:t>
      </w:r>
      <w:r w:rsidR="00B32B74">
        <w:rPr>
          <w:rFonts w:hint="eastAsia"/>
          <w:spacing w:val="-2"/>
        </w:rPr>
        <w:t>，</w:t>
      </w:r>
      <w:r w:rsidRPr="00F95F2B">
        <w:rPr>
          <w:rFonts w:hint="eastAsia"/>
          <w:spacing w:val="-2"/>
        </w:rPr>
        <w:t>改善了资金、技术、劳动力和市场需求之间的对接效率</w:t>
      </w:r>
      <w:r w:rsidR="00B32B74">
        <w:rPr>
          <w:rFonts w:hint="eastAsia"/>
          <w:spacing w:val="-2"/>
        </w:rPr>
        <w:t>，</w:t>
      </w:r>
      <w:r w:rsidRPr="00F95F2B">
        <w:rPr>
          <w:rFonts w:hint="eastAsia"/>
          <w:spacing w:val="-2"/>
        </w:rPr>
        <w:t>有助于缓解传统区域经济中存在的资源错配问题。数字基础设施和平台网络强化了创新扩散和产业协同</w:t>
      </w:r>
      <w:r w:rsidR="00B32B74">
        <w:rPr>
          <w:rFonts w:hint="eastAsia"/>
          <w:spacing w:val="-2"/>
        </w:rPr>
        <w:t>，</w:t>
      </w:r>
      <w:r w:rsidRPr="00F95F2B">
        <w:rPr>
          <w:rFonts w:hint="eastAsia"/>
          <w:spacing w:val="-2"/>
        </w:rPr>
        <w:t>使区域增长不再完全依赖传统资本扩张</w:t>
      </w:r>
      <w:r w:rsidR="00B32B74">
        <w:rPr>
          <w:rFonts w:hint="eastAsia"/>
          <w:spacing w:val="-2"/>
        </w:rPr>
        <w:t>，</w:t>
      </w:r>
      <w:r w:rsidRPr="00F95F2B">
        <w:rPr>
          <w:rFonts w:hint="eastAsia"/>
          <w:spacing w:val="-2"/>
        </w:rPr>
        <w:t>而更多依赖创新驱动和结构优化。因此</w:t>
      </w:r>
      <w:r w:rsidR="00B32B74">
        <w:rPr>
          <w:rFonts w:hint="eastAsia"/>
          <w:spacing w:val="-2"/>
        </w:rPr>
        <w:t>，</w:t>
      </w:r>
      <w:proofErr w:type="spellStart"/>
      <w:r w:rsidRPr="00F95F2B">
        <w:rPr>
          <w:rFonts w:hint="eastAsia"/>
          <w:spacing w:val="-2"/>
        </w:rPr>
        <w:t>Dif</w:t>
      </w:r>
      <w:proofErr w:type="spellEnd"/>
      <w:r w:rsidRPr="00F95F2B">
        <w:rPr>
          <w:rFonts w:hint="eastAsia"/>
          <w:spacing w:val="-2"/>
        </w:rPr>
        <w:t>系数显著为正</w:t>
      </w:r>
      <w:r w:rsidR="00B32B74">
        <w:rPr>
          <w:rFonts w:hint="eastAsia"/>
          <w:spacing w:val="-2"/>
        </w:rPr>
        <w:t>，</w:t>
      </w:r>
      <w:r w:rsidRPr="00F95F2B">
        <w:rPr>
          <w:rFonts w:hint="eastAsia"/>
          <w:spacing w:val="-2"/>
        </w:rPr>
        <w:t>具有明确的理论支撑和现实基础。</w:t>
      </w:r>
    </w:p>
    <w:p w14:paraId="55BABF41" w14:textId="3C988D09" w:rsidR="002D5C02" w:rsidRPr="0039229A" w:rsidRDefault="000D0C79" w:rsidP="0039229A">
      <w:pPr>
        <w:widowControl/>
        <w:ind w:firstLineChars="100" w:firstLine="236"/>
        <w:rPr>
          <w:rFonts w:ascii="宋体" w:eastAsia="宋体" w:hAnsi="宋体" w:cs="宋体" w:hint="eastAsia"/>
          <w:spacing w:val="-2"/>
          <w:kern w:val="0"/>
          <w:sz w:val="24"/>
          <w14:ligatures w14:val="none"/>
        </w:rPr>
      </w:pPr>
      <w:r w:rsidRPr="0039229A">
        <w:rPr>
          <w:rFonts w:ascii="宋体" w:eastAsia="宋体" w:hAnsi="宋体" w:cs="宋体" w:hint="eastAsia"/>
          <w:spacing w:val="-2"/>
          <w:kern w:val="0"/>
          <w:sz w:val="24"/>
          <w14:ligatures w14:val="none"/>
        </w:rPr>
        <w:t>基准回归结果如表</w:t>
      </w:r>
      <w:r w:rsidR="006300CC">
        <w:rPr>
          <w:rFonts w:ascii="宋体" w:eastAsia="宋体" w:hAnsi="宋体" w:cs="宋体" w:hint="eastAsia"/>
          <w:spacing w:val="-2"/>
          <w:kern w:val="0"/>
          <w:sz w:val="24"/>
          <w14:ligatures w14:val="none"/>
        </w:rPr>
        <w:t xml:space="preserve"> </w:t>
      </w:r>
      <w:r w:rsidRPr="0039229A">
        <w:rPr>
          <w:rFonts w:ascii="宋体" w:eastAsia="宋体" w:hAnsi="宋体" w:cs="宋体" w:hint="eastAsia"/>
          <w:spacing w:val="-2"/>
          <w:kern w:val="0"/>
          <w:sz w:val="24"/>
          <w14:ligatures w14:val="none"/>
        </w:rPr>
        <w:t>13</w:t>
      </w:r>
      <w:r w:rsidR="006300CC">
        <w:rPr>
          <w:rFonts w:ascii="宋体" w:eastAsia="宋体" w:hAnsi="宋体" w:cs="宋体" w:hint="eastAsia"/>
          <w:spacing w:val="-2"/>
          <w:kern w:val="0"/>
          <w:sz w:val="24"/>
          <w14:ligatures w14:val="none"/>
        </w:rPr>
        <w:t xml:space="preserve"> </w:t>
      </w:r>
      <w:r w:rsidRPr="0039229A">
        <w:rPr>
          <w:rFonts w:ascii="宋体" w:eastAsia="宋体" w:hAnsi="宋体" w:cs="宋体" w:hint="eastAsia"/>
          <w:spacing w:val="-2"/>
          <w:kern w:val="0"/>
          <w:sz w:val="24"/>
          <w14:ligatures w14:val="none"/>
        </w:rPr>
        <w:t>所示。</w:t>
      </w:r>
    </w:p>
    <w:p w14:paraId="776D0972" w14:textId="6E1C08D6" w:rsidR="00BD0225" w:rsidRPr="005B427A" w:rsidRDefault="000D0C79" w:rsidP="000D0C79">
      <w:pPr>
        <w:ind w:firstLine="480"/>
        <w:jc w:val="center"/>
        <w:rPr>
          <w:rFonts w:hint="eastAsia"/>
          <w:sz w:val="21"/>
          <w:szCs w:val="21"/>
        </w:rPr>
      </w:pPr>
      <w:bookmarkStart w:id="58" w:name="OLE_LINK37"/>
      <w:r w:rsidRPr="005B427A">
        <w:rPr>
          <w:rFonts w:hint="eastAsia"/>
          <w:sz w:val="21"/>
          <w:szCs w:val="21"/>
        </w:rPr>
        <w:lastRenderedPageBreak/>
        <w:t>表</w:t>
      </w:r>
      <w:r w:rsidR="006300CC">
        <w:rPr>
          <w:rFonts w:hint="eastAsia"/>
          <w:sz w:val="21"/>
          <w:szCs w:val="21"/>
        </w:rPr>
        <w:t xml:space="preserve"> </w:t>
      </w:r>
      <w:r w:rsidRPr="005B427A">
        <w:rPr>
          <w:rFonts w:ascii="Times New Roman" w:hAnsi="Times New Roman" w:cs="Times New Roman"/>
          <w:sz w:val="21"/>
          <w:szCs w:val="21"/>
        </w:rPr>
        <w:t>13</w:t>
      </w:r>
      <w:r w:rsidR="006300CC">
        <w:rPr>
          <w:rFonts w:ascii="Times New Roman" w:hAnsi="Times New Roman" w:cs="Times New Roman" w:hint="eastAsia"/>
          <w:sz w:val="21"/>
          <w:szCs w:val="21"/>
        </w:rPr>
        <w:t xml:space="preserve"> </w:t>
      </w:r>
      <w:r w:rsidRPr="005B427A">
        <w:rPr>
          <w:rFonts w:hint="eastAsia"/>
          <w:sz w:val="21"/>
          <w:szCs w:val="21"/>
        </w:rPr>
        <w:t>基准回归结果</w:t>
      </w:r>
    </w:p>
    <w:tbl>
      <w:tblPr>
        <w:tblW w:w="0" w:type="auto"/>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72"/>
        <w:gridCol w:w="3753"/>
        <w:gridCol w:w="2981"/>
      </w:tblGrid>
      <w:tr w:rsidR="002D5C02" w:rsidRPr="00844974" w14:paraId="3D1BE75A" w14:textId="77777777" w:rsidTr="00AC1E03">
        <w:trPr>
          <w:jc w:val="center"/>
        </w:trPr>
        <w:tc>
          <w:tcPr>
            <w:tcW w:w="0" w:type="auto"/>
            <w:vAlign w:val="center"/>
          </w:tcPr>
          <w:bookmarkEnd w:id="58"/>
          <w:p w14:paraId="7847F175" w14:textId="0F41ECEA" w:rsidR="002D5C02" w:rsidRPr="002D5C02" w:rsidRDefault="002D5C02" w:rsidP="00073C8E">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变量</w:t>
            </w:r>
          </w:p>
        </w:tc>
        <w:tc>
          <w:tcPr>
            <w:tcW w:w="0" w:type="auto"/>
            <w:vAlign w:val="center"/>
          </w:tcPr>
          <w:p w14:paraId="7B071554" w14:textId="3674E119"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区域经济发展水平</w:t>
            </w:r>
            <w:r w:rsidR="007901EE">
              <w:rPr>
                <w:rFonts w:ascii="宋体" w:eastAsia="宋体" w:hAnsi="宋体" w:hint="eastAsia"/>
                <w:kern w:val="0"/>
                <w:sz w:val="21"/>
                <w:szCs w:val="21"/>
              </w:rPr>
              <w:t>（仅纳入核心解释变量）</w:t>
            </w:r>
          </w:p>
        </w:tc>
        <w:tc>
          <w:tcPr>
            <w:tcW w:w="0" w:type="auto"/>
            <w:vAlign w:val="center"/>
          </w:tcPr>
          <w:p w14:paraId="59CA3339" w14:textId="1ADF7282"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区域经济发展水平</w:t>
            </w:r>
            <w:r w:rsidR="007901EE">
              <w:rPr>
                <w:rFonts w:ascii="宋体" w:eastAsia="宋体" w:hAnsi="宋体" w:hint="eastAsia"/>
                <w:kern w:val="0"/>
                <w:sz w:val="21"/>
                <w:szCs w:val="21"/>
              </w:rPr>
              <w:t>（含控制变量）</w:t>
            </w:r>
          </w:p>
        </w:tc>
      </w:tr>
      <w:tr w:rsidR="002D5C02" w:rsidRPr="00844974" w14:paraId="2438B334" w14:textId="77777777" w:rsidTr="00AC1E03">
        <w:trPr>
          <w:trHeight w:val="954"/>
          <w:jc w:val="center"/>
        </w:trPr>
        <w:tc>
          <w:tcPr>
            <w:tcW w:w="0" w:type="auto"/>
            <w:vAlign w:val="center"/>
          </w:tcPr>
          <w:p w14:paraId="728732C5" w14:textId="639BECDB" w:rsidR="002D5C02" w:rsidRPr="002D5C02" w:rsidRDefault="002D5C02" w:rsidP="007901EE">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数字经济发展水平</w:t>
            </w:r>
          </w:p>
        </w:tc>
        <w:tc>
          <w:tcPr>
            <w:tcW w:w="0" w:type="auto"/>
            <w:vAlign w:val="center"/>
          </w:tcPr>
          <w:p w14:paraId="5AE9E122"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0.401***</w:t>
            </w:r>
          </w:p>
          <w:p w14:paraId="47B3AFEB" w14:textId="596EC059"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(8.800)</w:t>
            </w:r>
          </w:p>
        </w:tc>
        <w:tc>
          <w:tcPr>
            <w:tcW w:w="0" w:type="auto"/>
            <w:vAlign w:val="center"/>
          </w:tcPr>
          <w:p w14:paraId="23AC2AEA"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0.327***</w:t>
            </w:r>
          </w:p>
          <w:p w14:paraId="5370AA0E" w14:textId="1EF70F6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(9.164)</w:t>
            </w:r>
          </w:p>
        </w:tc>
      </w:tr>
      <w:tr w:rsidR="002D5C02" w:rsidRPr="00844974" w14:paraId="7768E01F" w14:textId="77777777" w:rsidTr="00AC1E03">
        <w:trPr>
          <w:trHeight w:val="954"/>
          <w:jc w:val="center"/>
        </w:trPr>
        <w:tc>
          <w:tcPr>
            <w:tcW w:w="0" w:type="auto"/>
            <w:vAlign w:val="center"/>
          </w:tcPr>
          <w:p w14:paraId="2F9F7D91" w14:textId="20BC7514"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金融发展水平</w:t>
            </w:r>
          </w:p>
        </w:tc>
        <w:tc>
          <w:tcPr>
            <w:tcW w:w="0" w:type="auto"/>
            <w:vAlign w:val="center"/>
          </w:tcPr>
          <w:p w14:paraId="14A0FFD7" w14:textId="453450E3" w:rsidR="002D5C02" w:rsidRPr="005B427A" w:rsidRDefault="00245FF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sz w:val="21"/>
                <w:szCs w:val="21"/>
              </w:rPr>
              <w:t>—</w:t>
            </w:r>
          </w:p>
        </w:tc>
        <w:tc>
          <w:tcPr>
            <w:tcW w:w="0" w:type="auto"/>
            <w:vAlign w:val="center"/>
          </w:tcPr>
          <w:p w14:paraId="136653C4"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-0.158***</w:t>
            </w:r>
          </w:p>
          <w:p w14:paraId="7F839E9D" w14:textId="57A846A4"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(-22.469)</w:t>
            </w:r>
          </w:p>
        </w:tc>
      </w:tr>
      <w:tr w:rsidR="002D5C02" w:rsidRPr="00844974" w14:paraId="3FFC1953" w14:textId="77777777" w:rsidTr="00AC1E03">
        <w:trPr>
          <w:trHeight w:val="954"/>
          <w:jc w:val="center"/>
        </w:trPr>
        <w:tc>
          <w:tcPr>
            <w:tcW w:w="0" w:type="auto"/>
            <w:vAlign w:val="center"/>
          </w:tcPr>
          <w:p w14:paraId="3992F60E" w14:textId="2405F61C"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固定资产投资强度</w:t>
            </w:r>
          </w:p>
        </w:tc>
        <w:tc>
          <w:tcPr>
            <w:tcW w:w="0" w:type="auto"/>
            <w:vAlign w:val="center"/>
          </w:tcPr>
          <w:p w14:paraId="55F63F8A" w14:textId="5B1EA52E" w:rsidR="002D5C02" w:rsidRPr="005B427A" w:rsidRDefault="00245FF2" w:rsidP="002D5C02">
            <w:pPr>
              <w:autoSpaceDE w:val="0"/>
              <w:autoSpaceDN w:val="0"/>
              <w:adjustRightInd w:val="0"/>
              <w:spacing w:line="240" w:lineRule="auto"/>
              <w:jc w:val="center"/>
              <w:rPr>
                <w:rFonts w:ascii="Times New Roman" w:eastAsia="宋体" w:hAnsi="Times New Roman" w:cs="Times New Roman" w:hint="eastAsia"/>
                <w:kern w:val="0"/>
                <w:sz w:val="21"/>
                <w:szCs w:val="21"/>
              </w:rPr>
            </w:pPr>
            <w:r w:rsidRPr="00245FF2">
              <w:rPr>
                <w:rFonts w:ascii="Times New Roman" w:eastAsia="宋体" w:hAnsi="Times New Roman" w:cs="Times New Roman"/>
                <w:sz w:val="21"/>
                <w:szCs w:val="21"/>
              </w:rPr>
              <w:t>—</w:t>
            </w:r>
          </w:p>
        </w:tc>
        <w:tc>
          <w:tcPr>
            <w:tcW w:w="0" w:type="auto"/>
            <w:vAlign w:val="center"/>
          </w:tcPr>
          <w:p w14:paraId="6817C743"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1.408***</w:t>
            </w:r>
          </w:p>
          <w:p w14:paraId="62F083C5" w14:textId="73443F49"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(4.806)</w:t>
            </w:r>
          </w:p>
        </w:tc>
      </w:tr>
      <w:tr w:rsidR="002D5C02" w:rsidRPr="00844974" w14:paraId="5EAAC99E" w14:textId="77777777" w:rsidTr="00AC1E03">
        <w:trPr>
          <w:trHeight w:val="954"/>
          <w:jc w:val="center"/>
        </w:trPr>
        <w:tc>
          <w:tcPr>
            <w:tcW w:w="0" w:type="auto"/>
            <w:vAlign w:val="center"/>
          </w:tcPr>
          <w:p w14:paraId="4F693DB0" w14:textId="54DFB97F"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对外开放水平</w:t>
            </w:r>
          </w:p>
        </w:tc>
        <w:tc>
          <w:tcPr>
            <w:tcW w:w="0" w:type="auto"/>
            <w:vAlign w:val="center"/>
          </w:tcPr>
          <w:p w14:paraId="13706062" w14:textId="4FB77B95" w:rsidR="002D5C02" w:rsidRPr="005B427A" w:rsidRDefault="00245FF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sz w:val="21"/>
                <w:szCs w:val="21"/>
              </w:rPr>
              <w:t>—</w:t>
            </w:r>
          </w:p>
        </w:tc>
        <w:tc>
          <w:tcPr>
            <w:tcW w:w="0" w:type="auto"/>
            <w:vAlign w:val="center"/>
          </w:tcPr>
          <w:p w14:paraId="311D584F"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-0.081***</w:t>
            </w:r>
          </w:p>
          <w:p w14:paraId="592E421A" w14:textId="4DD1A9D0"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(-2.648)</w:t>
            </w:r>
          </w:p>
        </w:tc>
      </w:tr>
      <w:tr w:rsidR="002D5C02" w:rsidRPr="00844974" w14:paraId="42AC9B29" w14:textId="77777777" w:rsidTr="00AC1E03">
        <w:trPr>
          <w:trHeight w:val="832"/>
          <w:jc w:val="center"/>
        </w:trPr>
        <w:tc>
          <w:tcPr>
            <w:tcW w:w="0" w:type="auto"/>
            <w:vAlign w:val="center"/>
          </w:tcPr>
          <w:p w14:paraId="012E1332" w14:textId="7B5FB895" w:rsidR="002D5C02" w:rsidRPr="002D5C02" w:rsidRDefault="002D5C02" w:rsidP="00E609EB">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政府干预程度</w:t>
            </w:r>
          </w:p>
        </w:tc>
        <w:tc>
          <w:tcPr>
            <w:tcW w:w="0" w:type="auto"/>
            <w:vAlign w:val="center"/>
          </w:tcPr>
          <w:p w14:paraId="5FA3290C" w14:textId="4477068A" w:rsidR="002D5C02" w:rsidRPr="005B427A" w:rsidRDefault="00245FF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sz w:val="21"/>
                <w:szCs w:val="21"/>
              </w:rPr>
              <w:t>—</w:t>
            </w:r>
          </w:p>
        </w:tc>
        <w:tc>
          <w:tcPr>
            <w:tcW w:w="0" w:type="auto"/>
            <w:vAlign w:val="center"/>
          </w:tcPr>
          <w:p w14:paraId="4DDB4D82"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-1.454***</w:t>
            </w:r>
          </w:p>
          <w:p w14:paraId="116AA0EF" w14:textId="71394D63"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(-15.743)</w:t>
            </w:r>
          </w:p>
        </w:tc>
      </w:tr>
      <w:tr w:rsidR="002D5C02" w:rsidRPr="00844974" w14:paraId="2BBD70D4" w14:textId="77777777" w:rsidTr="00AC1E03">
        <w:tblPrEx>
          <w:tblBorders>
            <w:top w:val="none" w:sz="0" w:space="0" w:color="auto"/>
            <w:bottom w:val="none" w:sz="0" w:space="0" w:color="auto"/>
            <w:insideH w:val="none" w:sz="0" w:space="0" w:color="auto"/>
            <w:insideV w:val="none" w:sz="0" w:space="0" w:color="auto"/>
          </w:tblBorders>
        </w:tblPrEx>
        <w:trPr>
          <w:trHeight w:val="954"/>
          <w:jc w:val="center"/>
        </w:trPr>
        <w:tc>
          <w:tcPr>
            <w:tcW w:w="0" w:type="auto"/>
            <w:tcBorders>
              <w:top w:val="single" w:sz="4" w:space="0" w:color="auto"/>
              <w:left w:val="nil"/>
              <w:bottom w:val="single" w:sz="4" w:space="0" w:color="auto"/>
              <w:right w:val="single" w:sz="4" w:space="0" w:color="auto"/>
            </w:tcBorders>
            <w:vAlign w:val="center"/>
          </w:tcPr>
          <w:p w14:paraId="06B923C0" w14:textId="0818ADD8"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人口规模</w:t>
            </w:r>
          </w:p>
        </w:tc>
        <w:tc>
          <w:tcPr>
            <w:tcW w:w="0" w:type="auto"/>
            <w:tcBorders>
              <w:top w:val="single" w:sz="4" w:space="0" w:color="auto"/>
              <w:left w:val="single" w:sz="4" w:space="0" w:color="auto"/>
              <w:bottom w:val="single" w:sz="4" w:space="0" w:color="auto"/>
              <w:right w:val="single" w:sz="4" w:space="0" w:color="auto"/>
            </w:tcBorders>
            <w:vAlign w:val="center"/>
          </w:tcPr>
          <w:p w14:paraId="079D20DF" w14:textId="69E39E4A" w:rsidR="002D5C02" w:rsidRPr="005B427A" w:rsidRDefault="00245FF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sz w:val="21"/>
                <w:szCs w:val="21"/>
              </w:rPr>
              <w:t>—</w:t>
            </w:r>
          </w:p>
        </w:tc>
        <w:tc>
          <w:tcPr>
            <w:tcW w:w="0" w:type="auto"/>
            <w:tcBorders>
              <w:top w:val="single" w:sz="4" w:space="0" w:color="auto"/>
              <w:left w:val="single" w:sz="4" w:space="0" w:color="auto"/>
              <w:bottom w:val="single" w:sz="4" w:space="0" w:color="auto"/>
              <w:right w:val="nil"/>
            </w:tcBorders>
            <w:vAlign w:val="center"/>
          </w:tcPr>
          <w:p w14:paraId="5F9378D1"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-0.426***</w:t>
            </w:r>
          </w:p>
          <w:p w14:paraId="3202AD41" w14:textId="378EC3C4"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(-8.705)</w:t>
            </w:r>
          </w:p>
        </w:tc>
      </w:tr>
      <w:tr w:rsidR="00E609EB" w:rsidRPr="00844974" w14:paraId="6534DA5D" w14:textId="77777777" w:rsidTr="00AC1E03">
        <w:tblPrEx>
          <w:tblBorders>
            <w:top w:val="none" w:sz="0" w:space="0" w:color="auto"/>
            <w:bottom w:val="none" w:sz="0" w:space="0" w:color="auto"/>
            <w:insideH w:val="none" w:sz="0" w:space="0" w:color="auto"/>
            <w:insideV w:val="none" w:sz="0" w:space="0" w:color="auto"/>
          </w:tblBorders>
        </w:tblPrEx>
        <w:trPr>
          <w:trHeight w:val="954"/>
          <w:jc w:val="center"/>
        </w:trPr>
        <w:tc>
          <w:tcPr>
            <w:tcW w:w="0" w:type="auto"/>
            <w:tcBorders>
              <w:top w:val="single" w:sz="4" w:space="0" w:color="auto"/>
              <w:left w:val="nil"/>
              <w:bottom w:val="single" w:sz="4" w:space="0" w:color="auto"/>
              <w:right w:val="single" w:sz="4" w:space="0" w:color="auto"/>
            </w:tcBorders>
            <w:vAlign w:val="center"/>
          </w:tcPr>
          <w:p w14:paraId="47298EED" w14:textId="72381842" w:rsidR="00E609EB" w:rsidRPr="002D5C02" w:rsidRDefault="00E609EB" w:rsidP="007901EE">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城镇化水平</w:t>
            </w:r>
          </w:p>
        </w:tc>
        <w:tc>
          <w:tcPr>
            <w:tcW w:w="0" w:type="auto"/>
            <w:tcBorders>
              <w:top w:val="single" w:sz="4" w:space="0" w:color="auto"/>
              <w:left w:val="single" w:sz="4" w:space="0" w:color="auto"/>
              <w:bottom w:val="single" w:sz="4" w:space="0" w:color="auto"/>
              <w:right w:val="single" w:sz="4" w:space="0" w:color="auto"/>
            </w:tcBorders>
            <w:vAlign w:val="center"/>
          </w:tcPr>
          <w:p w14:paraId="205D0459" w14:textId="395F2673" w:rsidR="00E609EB" w:rsidRPr="005B427A" w:rsidRDefault="00245FF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sz w:val="21"/>
                <w:szCs w:val="21"/>
              </w:rPr>
              <w:t>—</w:t>
            </w:r>
          </w:p>
        </w:tc>
        <w:tc>
          <w:tcPr>
            <w:tcW w:w="0" w:type="auto"/>
            <w:tcBorders>
              <w:top w:val="single" w:sz="4" w:space="0" w:color="auto"/>
              <w:left w:val="single" w:sz="4" w:space="0" w:color="auto"/>
              <w:bottom w:val="single" w:sz="4" w:space="0" w:color="auto"/>
              <w:right w:val="nil"/>
            </w:tcBorders>
            <w:vAlign w:val="center"/>
          </w:tcPr>
          <w:p w14:paraId="512B357E" w14:textId="77777777" w:rsidR="00E609EB" w:rsidRPr="005B427A" w:rsidRDefault="00E609EB"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0.082</w:t>
            </w:r>
          </w:p>
          <w:p w14:paraId="2B7C938A" w14:textId="01B003F6" w:rsidR="00E609EB" w:rsidRPr="005B427A" w:rsidRDefault="00E609EB"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(1.189)</w:t>
            </w:r>
          </w:p>
        </w:tc>
      </w:tr>
      <w:tr w:rsidR="002D5C02" w:rsidRPr="00844974" w14:paraId="4DBD4CB2" w14:textId="77777777" w:rsidTr="00AC1E03">
        <w:tblPrEx>
          <w:tblBorders>
            <w:top w:val="none" w:sz="0" w:space="0" w:color="auto"/>
            <w:bottom w:val="none" w:sz="0" w:space="0" w:color="auto"/>
            <w:insideH w:val="none" w:sz="0" w:space="0" w:color="auto"/>
            <w:insideV w:val="none" w:sz="0" w:space="0" w:color="auto"/>
          </w:tblBorders>
        </w:tblPrEx>
        <w:trPr>
          <w:trHeight w:val="954"/>
          <w:jc w:val="center"/>
        </w:trPr>
        <w:tc>
          <w:tcPr>
            <w:tcW w:w="0" w:type="auto"/>
            <w:tcBorders>
              <w:top w:val="single" w:sz="4" w:space="0" w:color="auto"/>
              <w:left w:val="nil"/>
              <w:right w:val="single" w:sz="4" w:space="0" w:color="auto"/>
            </w:tcBorders>
            <w:vAlign w:val="center"/>
          </w:tcPr>
          <w:p w14:paraId="4F402E41" w14:textId="1B422794"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常数项</w:t>
            </w:r>
          </w:p>
        </w:tc>
        <w:tc>
          <w:tcPr>
            <w:tcW w:w="0" w:type="auto"/>
            <w:tcBorders>
              <w:top w:val="single" w:sz="4" w:space="0" w:color="auto"/>
              <w:left w:val="single" w:sz="4" w:space="0" w:color="auto"/>
              <w:right w:val="single" w:sz="4" w:space="0" w:color="auto"/>
            </w:tcBorders>
            <w:vAlign w:val="center"/>
          </w:tcPr>
          <w:p w14:paraId="62296A3A"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8.746***</w:t>
            </w:r>
          </w:p>
          <w:p w14:paraId="6C3B4415" w14:textId="69DD1F31"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(37.296)</w:t>
            </w:r>
          </w:p>
        </w:tc>
        <w:tc>
          <w:tcPr>
            <w:tcW w:w="0" w:type="auto"/>
            <w:tcBorders>
              <w:top w:val="single" w:sz="4" w:space="0" w:color="auto"/>
              <w:left w:val="single" w:sz="4" w:space="0" w:color="auto"/>
              <w:right w:val="nil"/>
            </w:tcBorders>
            <w:vAlign w:val="center"/>
          </w:tcPr>
          <w:p w14:paraId="1C5AC85D" w14:textId="77777777"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12.296***</w:t>
            </w:r>
          </w:p>
          <w:p w14:paraId="38AFDCFB" w14:textId="61C54DF5"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(33.035)</w:t>
            </w:r>
          </w:p>
        </w:tc>
      </w:tr>
      <w:tr w:rsidR="002D5C02" w:rsidRPr="00844974" w14:paraId="310BDE5A" w14:textId="77777777" w:rsidTr="00AC1E03">
        <w:tblPrEx>
          <w:tblBorders>
            <w:top w:val="none" w:sz="0" w:space="0" w:color="auto"/>
            <w:bottom w:val="none" w:sz="0" w:space="0" w:color="auto"/>
            <w:insideH w:val="none" w:sz="0" w:space="0" w:color="auto"/>
            <w:insideV w:val="none" w:sz="0" w:space="0" w:color="auto"/>
          </w:tblBorders>
        </w:tblPrEx>
        <w:trPr>
          <w:jc w:val="center"/>
        </w:trPr>
        <w:tc>
          <w:tcPr>
            <w:tcW w:w="0" w:type="auto"/>
            <w:tcBorders>
              <w:top w:val="single" w:sz="4" w:space="0" w:color="auto"/>
              <w:left w:val="nil"/>
              <w:bottom w:val="single" w:sz="4" w:space="0" w:color="auto"/>
              <w:right w:val="single" w:sz="4" w:space="0" w:color="auto"/>
            </w:tcBorders>
            <w:vAlign w:val="center"/>
          </w:tcPr>
          <w:p w14:paraId="65B99154" w14:textId="1B685741" w:rsidR="002D5C02" w:rsidRPr="002D5C02" w:rsidRDefault="002D5C02" w:rsidP="002D5C02">
            <w:pPr>
              <w:autoSpaceDE w:val="0"/>
              <w:autoSpaceDN w:val="0"/>
              <w:adjustRightInd w:val="0"/>
              <w:spacing w:line="240" w:lineRule="auto"/>
              <w:jc w:val="center"/>
              <w:rPr>
                <w:rFonts w:ascii="宋体" w:eastAsia="宋体" w:hAnsi="宋体" w:hint="eastAsia"/>
                <w:kern w:val="0"/>
                <w:sz w:val="21"/>
                <w:szCs w:val="21"/>
              </w:rPr>
            </w:pPr>
            <w:r w:rsidRPr="002D5C02">
              <w:rPr>
                <w:rFonts w:ascii="宋体" w:eastAsia="宋体" w:hAnsi="宋体" w:hint="eastAsia"/>
                <w:kern w:val="0"/>
                <w:sz w:val="21"/>
                <w:szCs w:val="21"/>
              </w:rPr>
              <w:t>拟合度</w:t>
            </w:r>
          </w:p>
        </w:tc>
        <w:tc>
          <w:tcPr>
            <w:tcW w:w="0" w:type="auto"/>
            <w:tcBorders>
              <w:top w:val="single" w:sz="4" w:space="0" w:color="auto"/>
              <w:left w:val="single" w:sz="4" w:space="0" w:color="auto"/>
              <w:bottom w:val="single" w:sz="4" w:space="0" w:color="auto"/>
              <w:right w:val="single" w:sz="4" w:space="0" w:color="auto"/>
            </w:tcBorders>
            <w:vAlign w:val="center"/>
          </w:tcPr>
          <w:p w14:paraId="1B093602" w14:textId="0CE82412"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0.958</w:t>
            </w:r>
          </w:p>
        </w:tc>
        <w:tc>
          <w:tcPr>
            <w:tcW w:w="0" w:type="auto"/>
            <w:tcBorders>
              <w:top w:val="single" w:sz="4" w:space="0" w:color="auto"/>
              <w:left w:val="single" w:sz="4" w:space="0" w:color="auto"/>
              <w:bottom w:val="single" w:sz="4" w:space="0" w:color="auto"/>
              <w:right w:val="nil"/>
            </w:tcBorders>
            <w:vAlign w:val="center"/>
          </w:tcPr>
          <w:p w14:paraId="4B69B32F" w14:textId="40BC76A5" w:rsidR="002D5C02" w:rsidRPr="005B427A" w:rsidRDefault="002D5C02" w:rsidP="002D5C02">
            <w:pPr>
              <w:autoSpaceDE w:val="0"/>
              <w:autoSpaceDN w:val="0"/>
              <w:adjustRightInd w:val="0"/>
              <w:spacing w:line="24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0.976</w:t>
            </w:r>
          </w:p>
        </w:tc>
      </w:tr>
      <w:bookmarkEnd w:id="56"/>
    </w:tbl>
    <w:p w14:paraId="22DDA954" w14:textId="77777777" w:rsidR="000D0C79" w:rsidRDefault="000D0C79" w:rsidP="000D0C79">
      <w:pPr>
        <w:rPr>
          <w:rFonts w:ascii="宋体" w:eastAsia="宋体" w:hAnsi="宋体" w:cs="宋体" w:hint="eastAsia"/>
          <w:b/>
          <w:bCs/>
          <w:spacing w:val="-2"/>
          <w:kern w:val="0"/>
          <w:sz w:val="24"/>
          <w14:ligatures w14:val="none"/>
        </w:rPr>
      </w:pPr>
    </w:p>
    <w:p w14:paraId="069CAC67" w14:textId="73F08262" w:rsidR="00537584" w:rsidRPr="000D0C79"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59" w:name="_Toc227843783"/>
      <w:r>
        <w:rPr>
          <w:rFonts w:ascii="宋体" w:eastAsia="宋体" w:hAnsi="宋体" w:cs="宋体" w:hint="eastAsia"/>
          <w:b/>
          <w:bCs/>
          <w:color w:val="auto"/>
          <w:spacing w:val="-2"/>
          <w:kern w:val="0"/>
          <w:sz w:val="24"/>
          <w:szCs w:val="24"/>
          <w14:ligatures w14:val="none"/>
        </w:rPr>
        <w:t>（</w:t>
      </w:r>
      <w:r w:rsidR="00D8195B">
        <w:rPr>
          <w:rFonts w:ascii="宋体" w:eastAsia="宋体" w:hAnsi="宋体" w:cs="宋体" w:hint="eastAsia"/>
          <w:b/>
          <w:bCs/>
          <w:color w:val="auto"/>
          <w:spacing w:val="-2"/>
          <w:kern w:val="0"/>
          <w:sz w:val="24"/>
          <w:szCs w:val="24"/>
          <w14:ligatures w14:val="none"/>
        </w:rPr>
        <w:t>五</w:t>
      </w:r>
      <w:r>
        <w:rPr>
          <w:rFonts w:ascii="宋体" w:eastAsia="宋体" w:hAnsi="宋体" w:cs="宋体" w:hint="eastAsia"/>
          <w:b/>
          <w:bCs/>
          <w:color w:val="auto"/>
          <w:spacing w:val="-2"/>
          <w:kern w:val="0"/>
          <w:sz w:val="24"/>
          <w:szCs w:val="24"/>
          <w14:ligatures w14:val="none"/>
        </w:rPr>
        <w:t>）稳健性检验</w:t>
      </w:r>
      <w:bookmarkEnd w:id="59"/>
    </w:p>
    <w:p w14:paraId="0A13C9AA" w14:textId="38692652" w:rsidR="00FA5A81" w:rsidRPr="00FA5A81" w:rsidRDefault="00FA5A81" w:rsidP="000D0C79">
      <w:pPr>
        <w:pStyle w:val="ae"/>
        <w:spacing w:before="6" w:line="360" w:lineRule="auto"/>
        <w:ind w:left="238" w:right="119" w:firstLine="476"/>
        <w:rPr>
          <w:rFonts w:hint="eastAsia"/>
          <w:spacing w:val="-2"/>
        </w:rPr>
      </w:pPr>
      <w:r w:rsidRPr="00FA5A81">
        <w:rPr>
          <w:spacing w:val="-2"/>
        </w:rPr>
        <w:t>为进一步验证基准回归结论的可靠性</w:t>
      </w:r>
      <w:r w:rsidR="00B32B74">
        <w:rPr>
          <w:spacing w:val="-2"/>
        </w:rPr>
        <w:t>，</w:t>
      </w:r>
      <w:r w:rsidRPr="00FA5A81">
        <w:rPr>
          <w:spacing w:val="-2"/>
        </w:rPr>
        <w:t>排除模型设定、样本选取及误差结构处理方式可能带来的估计偏误</w:t>
      </w:r>
      <w:r w:rsidR="00B32B74">
        <w:rPr>
          <w:spacing w:val="-2"/>
        </w:rPr>
        <w:t>，</w:t>
      </w:r>
      <w:r w:rsidRPr="00FA5A81">
        <w:rPr>
          <w:spacing w:val="-2"/>
        </w:rPr>
        <w:t>本文从滞后一期核心解释变量、聚类到地区个体层面以及剔除疫情冲击年份三个角度开展稳健性检验。之所以采用上述三种方式</w:t>
      </w:r>
      <w:r w:rsidR="00B32B74">
        <w:rPr>
          <w:spacing w:val="-2"/>
        </w:rPr>
        <w:t>，</w:t>
      </w:r>
      <w:r w:rsidRPr="00FA5A81">
        <w:rPr>
          <w:spacing w:val="-2"/>
        </w:rPr>
        <w:t>主要是因为区域经济增长具有较强的路径依赖性和动态持续性</w:t>
      </w:r>
      <w:r w:rsidR="00B32B74">
        <w:rPr>
          <w:spacing w:val="-2"/>
        </w:rPr>
        <w:t>，</w:t>
      </w:r>
      <w:r w:rsidRPr="00FA5A81">
        <w:rPr>
          <w:spacing w:val="-2"/>
        </w:rPr>
        <w:t>数字经济对经济发展的影响也往往不是当期即时完成</w:t>
      </w:r>
      <w:r w:rsidR="00B32B74">
        <w:rPr>
          <w:spacing w:val="-2"/>
        </w:rPr>
        <w:t>，</w:t>
      </w:r>
      <w:r w:rsidRPr="00FA5A81">
        <w:rPr>
          <w:spacing w:val="-2"/>
        </w:rPr>
        <w:t>而是会随着基础设施建设、市场主体适应和制度环境完善逐步释放；同时</w:t>
      </w:r>
      <w:r w:rsidR="00B32B74">
        <w:rPr>
          <w:spacing w:val="-2"/>
        </w:rPr>
        <w:t>，</w:t>
      </w:r>
      <w:r w:rsidRPr="00FA5A81">
        <w:rPr>
          <w:spacing w:val="-2"/>
        </w:rPr>
        <w:t>地区面板数据通</w:t>
      </w:r>
      <w:r w:rsidRPr="00FA5A81">
        <w:rPr>
          <w:spacing w:val="-2"/>
        </w:rPr>
        <w:lastRenderedPageBreak/>
        <w:t>常存在组内相关、异方差以及特殊年份冲击等问题</w:t>
      </w:r>
      <w:r w:rsidR="00B32B74">
        <w:rPr>
          <w:spacing w:val="-2"/>
        </w:rPr>
        <w:t>，</w:t>
      </w:r>
      <w:r w:rsidRPr="00FA5A81">
        <w:rPr>
          <w:spacing w:val="-2"/>
        </w:rPr>
        <w:t>因此有必要从多个维</w:t>
      </w:r>
      <w:proofErr w:type="gramStart"/>
      <w:r w:rsidRPr="00FA5A81">
        <w:rPr>
          <w:spacing w:val="-2"/>
        </w:rPr>
        <w:t>度考察</w:t>
      </w:r>
      <w:proofErr w:type="gramEnd"/>
      <w:r w:rsidRPr="00FA5A81">
        <w:rPr>
          <w:spacing w:val="-2"/>
        </w:rPr>
        <w:t>基准结论是否稳定。</w:t>
      </w:r>
    </w:p>
    <w:p w14:paraId="791A9EAE" w14:textId="4D3CCE17" w:rsidR="000D0C79" w:rsidRDefault="00FA5A81" w:rsidP="000D0C79">
      <w:pPr>
        <w:pStyle w:val="ae"/>
        <w:spacing w:before="6" w:line="360" w:lineRule="auto"/>
        <w:ind w:left="238" w:right="119" w:firstLine="476"/>
        <w:rPr>
          <w:rFonts w:hint="eastAsia"/>
          <w:spacing w:val="-2"/>
        </w:rPr>
      </w:pPr>
      <w:r w:rsidRPr="00FA5A81">
        <w:rPr>
          <w:spacing w:val="-2"/>
        </w:rPr>
        <w:t>本文采用滞后一期的核心解释变量进行回归</w:t>
      </w:r>
      <w:r w:rsidR="00B32B74">
        <w:rPr>
          <w:spacing w:val="-2"/>
        </w:rPr>
        <w:t>，</w:t>
      </w:r>
      <w:r w:rsidRPr="00FA5A81">
        <w:rPr>
          <w:spacing w:val="-2"/>
        </w:rPr>
        <w:t>以考察数字经济发展对区域经济增长的动态影响。结果显示</w:t>
      </w:r>
      <w:r w:rsidR="00B32B74">
        <w:rPr>
          <w:spacing w:val="-2"/>
        </w:rPr>
        <w:t>，</w:t>
      </w:r>
      <w:proofErr w:type="spellStart"/>
      <w:r w:rsidRPr="00EE3560">
        <w:rPr>
          <w:rFonts w:ascii="Times New Roman" w:hAnsi="Times New Roman" w:cs="Times New Roman"/>
          <w:spacing w:val="-2"/>
        </w:rPr>
        <w:t>Dif</w:t>
      </w:r>
      <w:proofErr w:type="spellEnd"/>
      <w:r w:rsidRPr="00FA5A81">
        <w:rPr>
          <w:spacing w:val="-2"/>
        </w:rPr>
        <w:t>的估计系数为</w:t>
      </w:r>
      <w:r w:rsidRPr="00EE3560">
        <w:rPr>
          <w:rFonts w:ascii="Times New Roman" w:hAnsi="Times New Roman" w:cs="Times New Roman"/>
          <w:spacing w:val="-2"/>
        </w:rPr>
        <w:t>0.710</w:t>
      </w:r>
      <w:r w:rsidR="00B32B74">
        <w:rPr>
          <w:spacing w:val="-2"/>
        </w:rPr>
        <w:t>，</w:t>
      </w:r>
      <w:r w:rsidRPr="00FA5A81">
        <w:rPr>
          <w:spacing w:val="-2"/>
        </w:rPr>
        <w:t>并在</w:t>
      </w:r>
      <w:r w:rsidRPr="00EE3560">
        <w:rPr>
          <w:rFonts w:ascii="Times New Roman" w:hAnsi="Times New Roman" w:cs="Times New Roman"/>
          <w:spacing w:val="-2"/>
        </w:rPr>
        <w:t>1%</w:t>
      </w:r>
      <w:r w:rsidRPr="00FA5A81">
        <w:rPr>
          <w:spacing w:val="-2"/>
        </w:rPr>
        <w:t>水平上显著</w:t>
      </w:r>
      <w:r w:rsidR="00B32B74">
        <w:rPr>
          <w:spacing w:val="-2"/>
        </w:rPr>
        <w:t>，</w:t>
      </w:r>
      <w:r w:rsidRPr="00FA5A81">
        <w:rPr>
          <w:spacing w:val="-2"/>
        </w:rPr>
        <w:t>说明数字经济对区域经济发展的促进作用具有显著的跨期延续性。</w:t>
      </w:r>
      <w:r w:rsidR="00DC2303" w:rsidRPr="00DC2303">
        <w:rPr>
          <w:spacing w:val="-2"/>
        </w:rPr>
        <w:t>数字经济对区域经济的影响并不是依赖于特定技术或平台的</w:t>
      </w:r>
      <w:r w:rsidR="00DC2303">
        <w:rPr>
          <w:rFonts w:hint="eastAsia"/>
          <w:spacing w:val="-2"/>
        </w:rPr>
        <w:t>短期的、剧烈的</w:t>
      </w:r>
      <w:r w:rsidR="00DC2303" w:rsidRPr="00DC2303">
        <w:rPr>
          <w:spacing w:val="-2"/>
        </w:rPr>
        <w:t>变化，而是通过数字基础设施建设、数据资源积累、数字金融服务普及、平台生态系统成熟、企业数字化转型等多层次过程逐步提高资源配置效率、创新能力和工业企业生产力。因此，通常效果会有一定的滞后性，特别是在区域经济中，5G网络、工业互联网、数字管理或数字金融服务体系的发展需要一个增量过程：基础设施投资→应用场景拓展→企业和人口适应→生产率提升</w:t>
      </w:r>
      <w:r w:rsidR="0086001D">
        <w:rPr>
          <w:rFonts w:hint="eastAsia"/>
          <w:spacing w:val="-2"/>
        </w:rPr>
        <w:t>。</w:t>
      </w:r>
      <w:r w:rsidR="00DC2303" w:rsidRPr="00DC2303">
        <w:rPr>
          <w:spacing w:val="-2"/>
        </w:rPr>
        <w:t>因此，数字经济的经济效应往往在后期才会更加明显，时滞回归分析结果证实了数字经济变量的正向效应并非偶然，部分有助于解决反向因果关系问题</w:t>
      </w:r>
      <w:r w:rsidR="0086001D">
        <w:rPr>
          <w:rFonts w:hint="eastAsia"/>
          <w:spacing w:val="-2"/>
        </w:rPr>
        <w:t>，</w:t>
      </w:r>
      <w:r w:rsidR="00DC2303" w:rsidRPr="00DC2303">
        <w:rPr>
          <w:spacing w:val="-2"/>
        </w:rPr>
        <w:t>即</w:t>
      </w:r>
      <w:r w:rsidR="0086001D">
        <w:rPr>
          <w:rFonts w:hint="eastAsia"/>
          <w:spacing w:val="-2"/>
        </w:rPr>
        <w:t>并非只是</w:t>
      </w:r>
      <w:r w:rsidR="00DC2303" w:rsidRPr="00DC2303">
        <w:rPr>
          <w:spacing w:val="-2"/>
        </w:rPr>
        <w:t>经济水平较高的地区更倾向于发展数字经济，而是数字经济本身具有促进区域经济可持续增长的潜力，</w:t>
      </w:r>
    </w:p>
    <w:p w14:paraId="07B33625" w14:textId="2FBFA7BF" w:rsidR="00FA5A81" w:rsidRPr="000D0C79" w:rsidRDefault="00FA5A81" w:rsidP="000D0C79">
      <w:pPr>
        <w:pStyle w:val="ae"/>
        <w:spacing w:before="6" w:line="360" w:lineRule="auto"/>
        <w:ind w:left="238" w:right="119" w:firstLine="476"/>
        <w:rPr>
          <w:rFonts w:hint="eastAsia"/>
          <w:spacing w:val="-2"/>
        </w:rPr>
      </w:pPr>
      <w:r w:rsidRPr="00FA5A81">
        <w:rPr>
          <w:spacing w:val="-2"/>
        </w:rPr>
        <w:t>本文将标准误聚类到地区个体层面</w:t>
      </w:r>
      <w:r w:rsidR="00B32B74">
        <w:rPr>
          <w:spacing w:val="-2"/>
        </w:rPr>
        <w:t>，</w:t>
      </w:r>
      <w:r w:rsidRPr="00FA5A81">
        <w:rPr>
          <w:spacing w:val="-2"/>
        </w:rPr>
        <w:t>以更严格地控制同一地区内部可能存在的序列相关和</w:t>
      </w:r>
      <w:proofErr w:type="gramStart"/>
      <w:r w:rsidRPr="00FA5A81">
        <w:rPr>
          <w:spacing w:val="-2"/>
        </w:rPr>
        <w:t>异方差</w:t>
      </w:r>
      <w:proofErr w:type="gramEnd"/>
      <w:r w:rsidRPr="00FA5A81">
        <w:rPr>
          <w:spacing w:val="-2"/>
        </w:rPr>
        <w:t>问题。结果显示</w:t>
      </w:r>
      <w:r w:rsidR="00B32B74">
        <w:rPr>
          <w:spacing w:val="-2"/>
        </w:rPr>
        <w:t>，</w:t>
      </w:r>
      <w:r w:rsidRPr="00FA5A81">
        <w:rPr>
          <w:spacing w:val="-2"/>
        </w:rPr>
        <w:t>在更为保守的标准误估计方式下</w:t>
      </w:r>
      <w:r w:rsidR="00B32B74">
        <w:rPr>
          <w:spacing w:val="-2"/>
        </w:rPr>
        <w:t>，</w:t>
      </w:r>
      <w:proofErr w:type="spellStart"/>
      <w:r w:rsidRPr="00EE3560">
        <w:rPr>
          <w:rFonts w:ascii="Times New Roman" w:hAnsi="Times New Roman" w:cs="Times New Roman"/>
          <w:spacing w:val="-2"/>
        </w:rPr>
        <w:t>Dif</w:t>
      </w:r>
      <w:proofErr w:type="spellEnd"/>
      <w:r w:rsidRPr="00FA5A81">
        <w:rPr>
          <w:spacing w:val="-2"/>
        </w:rPr>
        <w:t>的系数仍为</w:t>
      </w:r>
      <w:r w:rsidRPr="00EE3560">
        <w:rPr>
          <w:rFonts w:ascii="Times New Roman" w:hAnsi="Times New Roman" w:cs="Times New Roman"/>
          <w:spacing w:val="-2"/>
        </w:rPr>
        <w:t>0.327</w:t>
      </w:r>
      <w:r w:rsidR="00B32B74">
        <w:rPr>
          <w:spacing w:val="-2"/>
        </w:rPr>
        <w:t>，</w:t>
      </w:r>
      <w:proofErr w:type="gramStart"/>
      <w:r w:rsidRPr="00FA5A81">
        <w:rPr>
          <w:spacing w:val="-2"/>
        </w:rPr>
        <w:t>且仍然</w:t>
      </w:r>
      <w:proofErr w:type="gramEnd"/>
      <w:r w:rsidRPr="00FA5A81">
        <w:rPr>
          <w:spacing w:val="-2"/>
        </w:rPr>
        <w:t>在</w:t>
      </w:r>
      <w:r w:rsidRPr="00EE3560">
        <w:rPr>
          <w:rFonts w:ascii="Times New Roman" w:hAnsi="Times New Roman" w:cs="Times New Roman"/>
          <w:spacing w:val="-2"/>
        </w:rPr>
        <w:t>1%</w:t>
      </w:r>
      <w:r w:rsidRPr="00FA5A81">
        <w:rPr>
          <w:spacing w:val="-2"/>
        </w:rPr>
        <w:t>水平上显著。虽然此时</w:t>
      </w:r>
      <w:r w:rsidRPr="00EE3560">
        <w:rPr>
          <w:rFonts w:ascii="Times New Roman" w:hAnsi="Times New Roman" w:cs="Times New Roman"/>
          <w:spacing w:val="-2"/>
        </w:rPr>
        <w:t>t</w:t>
      </w:r>
      <w:r w:rsidRPr="00FA5A81">
        <w:rPr>
          <w:spacing w:val="-2"/>
        </w:rPr>
        <w:t>值较基准回归有所下降</w:t>
      </w:r>
      <w:r w:rsidR="00B32B74">
        <w:rPr>
          <w:spacing w:val="-2"/>
        </w:rPr>
        <w:t>，</w:t>
      </w:r>
      <w:r w:rsidRPr="00FA5A81">
        <w:rPr>
          <w:spacing w:val="-2"/>
        </w:rPr>
        <w:t>但核心解释变量的符号和数量级均未发生实质性变化</w:t>
      </w:r>
      <w:r w:rsidR="00B32B74">
        <w:rPr>
          <w:spacing w:val="-2"/>
        </w:rPr>
        <w:t>，</w:t>
      </w:r>
      <w:r w:rsidRPr="00FA5A81">
        <w:rPr>
          <w:spacing w:val="-2"/>
        </w:rPr>
        <w:t>这表明基准结论并不依赖于某一种特定的误差设定方式。</w:t>
      </w:r>
      <w:r w:rsidR="0086001D" w:rsidRPr="0086001D">
        <w:rPr>
          <w:spacing w:val="-2"/>
        </w:rPr>
        <w:t>面板数据的估计显示，同一区域内多个财政年度往往具有较强的经济连续性和</w:t>
      </w:r>
      <w:r w:rsidR="0086001D">
        <w:rPr>
          <w:rFonts w:hint="eastAsia"/>
          <w:spacing w:val="-2"/>
        </w:rPr>
        <w:t>政策</w:t>
      </w:r>
      <w:r w:rsidR="0086001D" w:rsidRPr="0086001D">
        <w:rPr>
          <w:spacing w:val="-2"/>
        </w:rPr>
        <w:t>惯性</w:t>
      </w:r>
      <w:r w:rsidR="0086001D">
        <w:rPr>
          <w:rFonts w:hint="eastAsia"/>
          <w:spacing w:val="-2"/>
        </w:rPr>
        <w:t>。</w:t>
      </w:r>
      <w:r w:rsidR="0086001D" w:rsidRPr="0086001D">
        <w:rPr>
          <w:spacing w:val="-2"/>
        </w:rPr>
        <w:t>区域产业基础、治理方式、基础设施发展和市场网络结构</w:t>
      </w:r>
      <w:r w:rsidR="0086001D">
        <w:rPr>
          <w:rFonts w:hint="eastAsia"/>
          <w:spacing w:val="-2"/>
        </w:rPr>
        <w:t>等因素</w:t>
      </w:r>
      <w:r w:rsidR="0086001D" w:rsidRPr="0086001D">
        <w:rPr>
          <w:spacing w:val="-2"/>
        </w:rPr>
        <w:t>都会使误差项在地区内部呈现相关性</w:t>
      </w:r>
      <w:r w:rsidR="0086001D">
        <w:rPr>
          <w:rFonts w:hint="eastAsia"/>
          <w:spacing w:val="-2"/>
        </w:rPr>
        <w:t>，</w:t>
      </w:r>
      <w:r w:rsidR="0086001D" w:rsidRPr="0086001D">
        <w:rPr>
          <w:spacing w:val="-2"/>
        </w:rPr>
        <w:t>如果忽视这一方面，则存在低估标准误差和高估变量统计显著性的风险</w:t>
      </w:r>
      <w:r w:rsidR="0086001D">
        <w:rPr>
          <w:rFonts w:hint="eastAsia"/>
          <w:spacing w:val="-2"/>
        </w:rPr>
        <w:t>。同时</w:t>
      </w:r>
      <w:r w:rsidR="0086001D" w:rsidRPr="0086001D">
        <w:rPr>
          <w:spacing w:val="-2"/>
        </w:rPr>
        <w:t>即使在个体层面聚类后，数字经济变量仍然表现出</w:t>
      </w:r>
      <w:r w:rsidR="0086001D">
        <w:rPr>
          <w:rFonts w:hint="eastAsia"/>
          <w:spacing w:val="-2"/>
        </w:rPr>
        <w:t>显著</w:t>
      </w:r>
      <w:r w:rsidR="0086001D" w:rsidRPr="0086001D">
        <w:rPr>
          <w:spacing w:val="-2"/>
        </w:rPr>
        <w:t>的正</w:t>
      </w:r>
      <w:r w:rsidR="0086001D">
        <w:rPr>
          <w:rFonts w:hint="eastAsia"/>
          <w:spacing w:val="-2"/>
        </w:rPr>
        <w:t>向</w:t>
      </w:r>
      <w:r w:rsidR="0086001D" w:rsidRPr="0086001D">
        <w:rPr>
          <w:spacing w:val="-2"/>
        </w:rPr>
        <w:t>效应</w:t>
      </w:r>
      <w:r w:rsidR="0086001D">
        <w:rPr>
          <w:rFonts w:hint="eastAsia"/>
          <w:spacing w:val="-2"/>
        </w:rPr>
        <w:t>，</w:t>
      </w:r>
      <w:r w:rsidR="0086001D" w:rsidRPr="0086001D">
        <w:rPr>
          <w:spacing w:val="-2"/>
        </w:rPr>
        <w:t>这意味着数字经济对区域经济的促进作用是一个相对稳健和可靠的结果，而不是基于乐观的统计估计。换句话说：</w:t>
      </w:r>
      <w:proofErr w:type="gramStart"/>
      <w:r w:rsidR="0086001D" w:rsidRPr="0086001D">
        <w:rPr>
          <w:spacing w:val="-2"/>
        </w:rPr>
        <w:t>即使更</w:t>
      </w:r>
      <w:proofErr w:type="gramEnd"/>
      <w:r w:rsidR="0086001D" w:rsidRPr="0086001D">
        <w:rPr>
          <w:spacing w:val="-2"/>
        </w:rPr>
        <w:t>仔细</w:t>
      </w:r>
      <w:r w:rsidR="0086001D">
        <w:rPr>
          <w:rFonts w:hint="eastAsia"/>
          <w:spacing w:val="-2"/>
        </w:rPr>
        <w:t>严格</w:t>
      </w:r>
      <w:r w:rsidR="0086001D" w:rsidRPr="0086001D">
        <w:rPr>
          <w:spacing w:val="-2"/>
        </w:rPr>
        <w:t>地考虑区域内误差相关性，数字经济仍是解释地区间经济发展差异的重要变量</w:t>
      </w:r>
      <w:r w:rsidR="0086001D">
        <w:rPr>
          <w:rFonts w:hint="eastAsia"/>
          <w:spacing w:val="-2"/>
        </w:rPr>
        <w:t>。</w:t>
      </w:r>
    </w:p>
    <w:p w14:paraId="0C6E477C" w14:textId="68067E5E" w:rsidR="00CF0A28" w:rsidRDefault="00FA5A81" w:rsidP="000D0C79">
      <w:pPr>
        <w:pStyle w:val="ae"/>
        <w:spacing w:before="6" w:line="360" w:lineRule="auto"/>
        <w:ind w:left="238" w:right="119" w:firstLine="476"/>
        <w:rPr>
          <w:rFonts w:hint="eastAsia"/>
          <w:spacing w:val="-2"/>
        </w:rPr>
      </w:pPr>
      <w:r w:rsidRPr="00FA5A81">
        <w:rPr>
          <w:spacing w:val="-2"/>
        </w:rPr>
        <w:t>本文</w:t>
      </w:r>
      <w:proofErr w:type="gramStart"/>
      <w:r w:rsidRPr="00FA5A81">
        <w:rPr>
          <w:spacing w:val="-2"/>
        </w:rPr>
        <w:t>剔除受</w:t>
      </w:r>
      <w:proofErr w:type="gramEnd"/>
      <w:r w:rsidRPr="00FA5A81">
        <w:rPr>
          <w:spacing w:val="-2"/>
        </w:rPr>
        <w:t>公共卫生事件严重影响的</w:t>
      </w:r>
      <w:r w:rsidRPr="00EE3560">
        <w:rPr>
          <w:rFonts w:ascii="Times New Roman" w:hAnsi="Times New Roman" w:cs="Times New Roman"/>
          <w:spacing w:val="-2"/>
        </w:rPr>
        <w:t>2020</w:t>
      </w:r>
      <w:r w:rsidRPr="00FA5A81">
        <w:rPr>
          <w:spacing w:val="-2"/>
        </w:rPr>
        <w:t>年样本</w:t>
      </w:r>
      <w:r w:rsidR="00B32B74">
        <w:rPr>
          <w:spacing w:val="-2"/>
        </w:rPr>
        <w:t>，</w:t>
      </w:r>
      <w:r w:rsidRPr="00FA5A81">
        <w:rPr>
          <w:spacing w:val="-2"/>
        </w:rPr>
        <w:t>以排除特殊外部冲击</w:t>
      </w:r>
      <w:r w:rsidRPr="00FA5A81">
        <w:rPr>
          <w:spacing w:val="-2"/>
        </w:rPr>
        <w:lastRenderedPageBreak/>
        <w:t>对估计结果的干扰。结果表明</w:t>
      </w:r>
      <w:r w:rsidR="00B32B74">
        <w:rPr>
          <w:spacing w:val="-2"/>
        </w:rPr>
        <w:t>，</w:t>
      </w:r>
      <w:r w:rsidRPr="00FA5A81">
        <w:rPr>
          <w:spacing w:val="-2"/>
        </w:rPr>
        <w:t>剔除</w:t>
      </w:r>
      <w:r w:rsidRPr="00EE3560">
        <w:rPr>
          <w:rFonts w:ascii="Times New Roman" w:hAnsi="Times New Roman" w:cs="Times New Roman"/>
          <w:spacing w:val="-2"/>
        </w:rPr>
        <w:t>2020</w:t>
      </w:r>
      <w:r w:rsidRPr="00FA5A81">
        <w:rPr>
          <w:spacing w:val="-2"/>
        </w:rPr>
        <w:t>年后</w:t>
      </w:r>
      <w:r w:rsidR="00B32B74">
        <w:rPr>
          <w:spacing w:val="-2"/>
        </w:rPr>
        <w:t>，</w:t>
      </w:r>
      <w:proofErr w:type="spellStart"/>
      <w:r w:rsidRPr="00EE3560">
        <w:rPr>
          <w:rFonts w:ascii="Times New Roman" w:hAnsi="Times New Roman" w:cs="Times New Roman"/>
          <w:spacing w:val="-2"/>
        </w:rPr>
        <w:t>Dif</w:t>
      </w:r>
      <w:proofErr w:type="spellEnd"/>
      <w:r w:rsidRPr="00FA5A81">
        <w:rPr>
          <w:spacing w:val="-2"/>
        </w:rPr>
        <w:t>的估计系数为</w:t>
      </w:r>
      <w:r w:rsidRPr="00EE3560">
        <w:rPr>
          <w:rFonts w:ascii="Times New Roman" w:hAnsi="Times New Roman" w:cs="Times New Roman"/>
          <w:spacing w:val="-2"/>
        </w:rPr>
        <w:t>0.314</w:t>
      </w:r>
      <w:r w:rsidR="00B32B74">
        <w:rPr>
          <w:spacing w:val="-2"/>
        </w:rPr>
        <w:t>，</w:t>
      </w:r>
      <w:r w:rsidRPr="00FA5A81">
        <w:rPr>
          <w:spacing w:val="-2"/>
        </w:rPr>
        <w:t>仍在</w:t>
      </w:r>
      <w:r w:rsidRPr="00EE3560">
        <w:rPr>
          <w:rFonts w:ascii="Times New Roman" w:hAnsi="Times New Roman" w:cs="Times New Roman"/>
          <w:spacing w:val="-2"/>
        </w:rPr>
        <w:t>1%</w:t>
      </w:r>
      <w:r w:rsidRPr="00FA5A81">
        <w:rPr>
          <w:spacing w:val="-2"/>
        </w:rPr>
        <w:t>水平上显著。这说明数字经济促进区域经济发展的结论并不是由疫情年份的特殊背景所驱动</w:t>
      </w:r>
      <w:r w:rsidR="00B32B74">
        <w:rPr>
          <w:spacing w:val="-2"/>
        </w:rPr>
        <w:t>，</w:t>
      </w:r>
      <w:r w:rsidRPr="00FA5A81">
        <w:rPr>
          <w:spacing w:val="-2"/>
        </w:rPr>
        <w:t>而是在一般经济环境下同样成立。</w:t>
      </w:r>
      <w:r w:rsidRPr="00EE3560">
        <w:rPr>
          <w:rFonts w:ascii="Times New Roman" w:hAnsi="Times New Roman" w:cs="Times New Roman"/>
          <w:spacing w:val="-2"/>
        </w:rPr>
        <w:t>2020</w:t>
      </w:r>
      <w:r w:rsidRPr="00FA5A81">
        <w:rPr>
          <w:spacing w:val="-2"/>
        </w:rPr>
        <w:t>年属于极为特殊的宏观冲击年份</w:t>
      </w:r>
      <w:r w:rsidR="00B32B74">
        <w:rPr>
          <w:spacing w:val="-2"/>
        </w:rPr>
        <w:t>，</w:t>
      </w:r>
      <w:r w:rsidRPr="00FA5A81">
        <w:rPr>
          <w:spacing w:val="-2"/>
        </w:rPr>
        <w:t>疫情导致居民消费行为、企业生产组织方式、交通物流体系和区域流动性均发生明显变化</w:t>
      </w:r>
      <w:r w:rsidR="00B32B74">
        <w:rPr>
          <w:spacing w:val="-2"/>
        </w:rPr>
        <w:t>，</w:t>
      </w:r>
      <w:r w:rsidRPr="00FA5A81">
        <w:rPr>
          <w:spacing w:val="-2"/>
        </w:rPr>
        <w:t>线下经济活动受限</w:t>
      </w:r>
      <w:r w:rsidR="00B32B74">
        <w:rPr>
          <w:spacing w:val="-2"/>
        </w:rPr>
        <w:t>，</w:t>
      </w:r>
      <w:r w:rsidRPr="00FA5A81">
        <w:rPr>
          <w:spacing w:val="-2"/>
        </w:rPr>
        <w:t>线上平台、数字支付、网络办公、远程教育和电子商务等数字化活动则快速扩张。在这种背景下</w:t>
      </w:r>
      <w:r w:rsidR="00B32B74">
        <w:rPr>
          <w:spacing w:val="-2"/>
        </w:rPr>
        <w:t>，</w:t>
      </w:r>
      <w:r w:rsidRPr="00FA5A81">
        <w:rPr>
          <w:spacing w:val="-2"/>
        </w:rPr>
        <w:t>数字经济一方面可能发挥了明显的逆周期缓冲作用</w:t>
      </w:r>
      <w:r w:rsidR="00B32B74">
        <w:rPr>
          <w:spacing w:val="-2"/>
        </w:rPr>
        <w:t>，</w:t>
      </w:r>
      <w:r w:rsidRPr="00FA5A81">
        <w:rPr>
          <w:spacing w:val="-2"/>
        </w:rPr>
        <w:t>帮助地区维持基本经济运行和供需对接；另一方面</w:t>
      </w:r>
      <w:r w:rsidR="00B32B74">
        <w:rPr>
          <w:spacing w:val="-2"/>
        </w:rPr>
        <w:t>，</w:t>
      </w:r>
      <w:r w:rsidRPr="00FA5A81">
        <w:rPr>
          <w:spacing w:val="-2"/>
        </w:rPr>
        <w:t>也可能由于特殊时期的线上替代效应而使数字经济变量的估计系数被阶段性放大。因此</w:t>
      </w:r>
      <w:r w:rsidR="00B32B74">
        <w:rPr>
          <w:spacing w:val="-2"/>
        </w:rPr>
        <w:t>，</w:t>
      </w:r>
      <w:r w:rsidRPr="00FA5A81">
        <w:rPr>
          <w:spacing w:val="-2"/>
        </w:rPr>
        <w:t>剔除该年份有助于考察数字经济在常态化经济运行中的一般性影响</w:t>
      </w:r>
      <w:r w:rsidR="00EE3560">
        <w:rPr>
          <w:rFonts w:hint="eastAsia"/>
          <w:spacing w:val="-2"/>
        </w:rPr>
        <w:t>。</w:t>
      </w:r>
    </w:p>
    <w:p w14:paraId="74AC9221" w14:textId="27E6C196" w:rsidR="00011B22" w:rsidRPr="007D3D03" w:rsidRDefault="00EE3560" w:rsidP="007D3D03">
      <w:pPr>
        <w:pStyle w:val="ae"/>
        <w:spacing w:before="6" w:line="360" w:lineRule="auto"/>
        <w:ind w:left="238" w:right="119" w:firstLine="476"/>
        <w:rPr>
          <w:rFonts w:hint="eastAsia"/>
          <w:spacing w:val="-2"/>
        </w:rPr>
      </w:pPr>
      <w:r>
        <w:rPr>
          <w:rFonts w:hint="eastAsia"/>
          <w:spacing w:val="-2"/>
        </w:rPr>
        <w:t>稳健性检验如表</w:t>
      </w:r>
      <w:r w:rsidR="006300CC">
        <w:rPr>
          <w:rFonts w:hint="eastAsia"/>
          <w:spacing w:val="-2"/>
        </w:rPr>
        <w:t xml:space="preserve"> </w:t>
      </w:r>
      <w:r w:rsidRPr="00C76092">
        <w:rPr>
          <w:rFonts w:ascii="Times New Roman" w:hAnsi="Times New Roman" w:cs="Times New Roman"/>
          <w:spacing w:val="-2"/>
        </w:rPr>
        <w:t>14</w:t>
      </w:r>
      <w:r w:rsidR="006300CC">
        <w:rPr>
          <w:rFonts w:ascii="Times New Roman" w:hAnsi="Times New Roman" w:cs="Times New Roman" w:hint="eastAsia"/>
          <w:spacing w:val="-2"/>
        </w:rPr>
        <w:t xml:space="preserve"> </w:t>
      </w:r>
      <w:r>
        <w:rPr>
          <w:rFonts w:hint="eastAsia"/>
          <w:spacing w:val="-2"/>
        </w:rPr>
        <w:t>所示。</w:t>
      </w:r>
    </w:p>
    <w:p w14:paraId="07C471D1" w14:textId="635F8F14" w:rsidR="00011B22" w:rsidRPr="00011B22" w:rsidRDefault="00EE3560" w:rsidP="00011B22">
      <w:pPr>
        <w:ind w:firstLine="480"/>
        <w:jc w:val="center"/>
        <w:rPr>
          <w:rFonts w:hint="eastAsia"/>
          <w:sz w:val="21"/>
          <w:szCs w:val="21"/>
        </w:rPr>
      </w:pPr>
      <w:bookmarkStart w:id="60" w:name="OLE_LINK51"/>
      <w:r w:rsidRPr="005B427A">
        <w:rPr>
          <w:rFonts w:hint="eastAsia"/>
          <w:sz w:val="21"/>
          <w:szCs w:val="21"/>
        </w:rPr>
        <w:t>表</w:t>
      </w:r>
      <w:r w:rsidR="006300CC">
        <w:rPr>
          <w:rFonts w:hint="eastAsia"/>
          <w:sz w:val="21"/>
          <w:szCs w:val="21"/>
        </w:rPr>
        <w:t xml:space="preserve"> </w:t>
      </w:r>
      <w:r w:rsidRPr="005B427A">
        <w:rPr>
          <w:rFonts w:ascii="Times New Roman" w:hAnsi="Times New Roman" w:cs="Times New Roman"/>
          <w:sz w:val="21"/>
          <w:szCs w:val="21"/>
        </w:rPr>
        <w:t>14</w:t>
      </w:r>
      <w:r w:rsidR="006300CC">
        <w:rPr>
          <w:rFonts w:ascii="Times New Roman" w:hAnsi="Times New Roman" w:cs="Times New Roman" w:hint="eastAsia"/>
          <w:sz w:val="21"/>
          <w:szCs w:val="21"/>
        </w:rPr>
        <w:t xml:space="preserve"> </w:t>
      </w:r>
      <w:r w:rsidRPr="005B427A">
        <w:rPr>
          <w:rFonts w:hint="eastAsia"/>
          <w:sz w:val="21"/>
          <w:szCs w:val="21"/>
        </w:rPr>
        <w:t>稳健性检验结果</w:t>
      </w:r>
    </w:p>
    <w:tbl>
      <w:tblPr>
        <w:tblW w:w="5000" w:type="pct"/>
        <w:jc w:val="center"/>
        <w:tblBorders>
          <w:top w:val="single" w:sz="4"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2162"/>
        <w:gridCol w:w="1869"/>
        <w:gridCol w:w="2228"/>
        <w:gridCol w:w="2047"/>
      </w:tblGrid>
      <w:tr w:rsidR="00EE3560" w:rsidRPr="00F00D5A" w14:paraId="63102A66" w14:textId="77777777" w:rsidTr="00AC1E03">
        <w:trPr>
          <w:jc w:val="center"/>
        </w:trPr>
        <w:tc>
          <w:tcPr>
            <w:tcW w:w="1301" w:type="pct"/>
            <w:vAlign w:val="center"/>
          </w:tcPr>
          <w:bookmarkEnd w:id="60"/>
          <w:p w14:paraId="139B155C" w14:textId="550E6C25" w:rsidR="00EE3560" w:rsidRPr="00334C98" w:rsidRDefault="00EE3560" w:rsidP="007901EE">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变量</w:t>
            </w:r>
          </w:p>
        </w:tc>
        <w:tc>
          <w:tcPr>
            <w:tcW w:w="1125" w:type="pct"/>
            <w:vAlign w:val="center"/>
          </w:tcPr>
          <w:p w14:paraId="3F8F1B6D" w14:textId="31CCAB0C" w:rsidR="00EE3560" w:rsidRPr="00334C98" w:rsidRDefault="00EE3560"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滞后一期区域经济协调发展水平</w:t>
            </w:r>
          </w:p>
        </w:tc>
        <w:tc>
          <w:tcPr>
            <w:tcW w:w="1341" w:type="pct"/>
            <w:vAlign w:val="center"/>
          </w:tcPr>
          <w:p w14:paraId="701BF67E" w14:textId="64C289C9" w:rsidR="00EE3560" w:rsidRPr="00334C98" w:rsidRDefault="00EE3560"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考虑地区内部标准差后的</w:t>
            </w:r>
            <w:bookmarkStart w:id="61" w:name="OLE_LINK38"/>
            <w:r w:rsidRPr="00334C98">
              <w:rPr>
                <w:rFonts w:ascii="宋体" w:eastAsia="宋体" w:hAnsi="宋体" w:cs="Times New Roman" w:hint="eastAsia"/>
                <w:kern w:val="0"/>
                <w:sz w:val="21"/>
                <w:szCs w:val="21"/>
              </w:rPr>
              <w:t>区域经济协调发展</w:t>
            </w:r>
            <w:bookmarkEnd w:id="61"/>
            <w:r w:rsidRPr="00334C98">
              <w:rPr>
                <w:rFonts w:ascii="宋体" w:eastAsia="宋体" w:hAnsi="宋体" w:cs="Times New Roman" w:hint="eastAsia"/>
                <w:kern w:val="0"/>
                <w:sz w:val="21"/>
                <w:szCs w:val="21"/>
              </w:rPr>
              <w:t>水平</w:t>
            </w:r>
          </w:p>
        </w:tc>
        <w:tc>
          <w:tcPr>
            <w:tcW w:w="1232" w:type="pct"/>
            <w:vAlign w:val="center"/>
          </w:tcPr>
          <w:p w14:paraId="7BCC2E11" w14:textId="4E45A98A" w:rsidR="00EE3560" w:rsidRPr="00334C98" w:rsidRDefault="00EE3560"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剔除特殊年份2020年后的区域经济协调发展水平</w:t>
            </w:r>
          </w:p>
        </w:tc>
      </w:tr>
      <w:tr w:rsidR="00334C98" w:rsidRPr="00F00D5A" w14:paraId="2670ADE6" w14:textId="77777777" w:rsidTr="00AC1E03">
        <w:trPr>
          <w:trHeight w:val="657"/>
          <w:jc w:val="center"/>
        </w:trPr>
        <w:tc>
          <w:tcPr>
            <w:tcW w:w="1301" w:type="pct"/>
            <w:vAlign w:val="center"/>
          </w:tcPr>
          <w:p w14:paraId="7E377E5E" w14:textId="3172A3A7" w:rsidR="00334C98" w:rsidRPr="00334C98" w:rsidRDefault="00334C98"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数字经济发展水平</w:t>
            </w:r>
          </w:p>
        </w:tc>
        <w:tc>
          <w:tcPr>
            <w:tcW w:w="1125" w:type="pct"/>
            <w:vAlign w:val="center"/>
          </w:tcPr>
          <w:p w14:paraId="576F6760"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0.710</w:t>
            </w:r>
          </w:p>
          <w:p w14:paraId="31F7CAE5" w14:textId="67DDA0AB"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(10.246)</w:t>
            </w:r>
          </w:p>
        </w:tc>
        <w:tc>
          <w:tcPr>
            <w:tcW w:w="1341" w:type="pct"/>
            <w:vAlign w:val="center"/>
          </w:tcPr>
          <w:p w14:paraId="7470F7E2"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0.327</w:t>
            </w:r>
          </w:p>
          <w:p w14:paraId="0A2F78A7" w14:textId="2CE2994E"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(5.956)</w:t>
            </w:r>
          </w:p>
        </w:tc>
        <w:tc>
          <w:tcPr>
            <w:tcW w:w="1232" w:type="pct"/>
            <w:vAlign w:val="center"/>
          </w:tcPr>
          <w:p w14:paraId="01DC01B1"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0.314</w:t>
            </w:r>
          </w:p>
          <w:p w14:paraId="5A3460C1" w14:textId="703987F0"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(8.725)</w:t>
            </w:r>
          </w:p>
        </w:tc>
      </w:tr>
      <w:tr w:rsidR="00334C98" w:rsidRPr="00F00D5A" w14:paraId="34AD32BF" w14:textId="77777777" w:rsidTr="00AC1E03">
        <w:trPr>
          <w:trHeight w:val="695"/>
          <w:jc w:val="center"/>
        </w:trPr>
        <w:tc>
          <w:tcPr>
            <w:tcW w:w="1301" w:type="pct"/>
            <w:vAlign w:val="center"/>
          </w:tcPr>
          <w:p w14:paraId="6E91E13A" w14:textId="5B930573" w:rsidR="00334C98" w:rsidRPr="00334C98" w:rsidRDefault="00334C98"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金融发展水平</w:t>
            </w:r>
          </w:p>
        </w:tc>
        <w:tc>
          <w:tcPr>
            <w:tcW w:w="1125" w:type="pct"/>
            <w:vAlign w:val="center"/>
          </w:tcPr>
          <w:p w14:paraId="5C08CB64"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-0.129</w:t>
            </w:r>
          </w:p>
          <w:p w14:paraId="6D7A50AC" w14:textId="586F9338"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(-15.806)</w:t>
            </w:r>
          </w:p>
        </w:tc>
        <w:tc>
          <w:tcPr>
            <w:tcW w:w="1341" w:type="pct"/>
            <w:vAlign w:val="center"/>
          </w:tcPr>
          <w:p w14:paraId="408ACF74"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-0.158</w:t>
            </w:r>
          </w:p>
          <w:p w14:paraId="0875D830" w14:textId="28455A2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(-8.296)</w:t>
            </w:r>
          </w:p>
        </w:tc>
        <w:tc>
          <w:tcPr>
            <w:tcW w:w="1232" w:type="pct"/>
            <w:vAlign w:val="center"/>
          </w:tcPr>
          <w:p w14:paraId="310E7D00"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-0.153</w:t>
            </w:r>
          </w:p>
          <w:p w14:paraId="2BF36D19" w14:textId="13DE3C8C"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(-20.693)</w:t>
            </w:r>
          </w:p>
        </w:tc>
      </w:tr>
      <w:tr w:rsidR="00334C98" w:rsidRPr="00F00D5A" w14:paraId="6C057311" w14:textId="77777777" w:rsidTr="00AC1E03">
        <w:trPr>
          <w:trHeight w:val="562"/>
          <w:jc w:val="center"/>
        </w:trPr>
        <w:tc>
          <w:tcPr>
            <w:tcW w:w="1301" w:type="pct"/>
            <w:vAlign w:val="center"/>
          </w:tcPr>
          <w:p w14:paraId="52CCEA11" w14:textId="65807097" w:rsidR="00334C98" w:rsidRPr="00334C98" w:rsidRDefault="00334C98"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固定资产投资</w:t>
            </w:r>
            <w:r w:rsidR="005B427A">
              <w:rPr>
                <w:rFonts w:ascii="宋体" w:eastAsia="宋体" w:hAnsi="宋体" w:cs="Times New Roman" w:hint="eastAsia"/>
                <w:kern w:val="0"/>
                <w:sz w:val="21"/>
                <w:szCs w:val="21"/>
              </w:rPr>
              <w:t>强度</w:t>
            </w:r>
          </w:p>
        </w:tc>
        <w:tc>
          <w:tcPr>
            <w:tcW w:w="1125" w:type="pct"/>
            <w:vAlign w:val="center"/>
          </w:tcPr>
          <w:p w14:paraId="2C6804FF"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0.371</w:t>
            </w:r>
          </w:p>
          <w:p w14:paraId="1A3C67CB" w14:textId="2D947EC8"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(1.049)</w:t>
            </w:r>
          </w:p>
        </w:tc>
        <w:tc>
          <w:tcPr>
            <w:tcW w:w="1341" w:type="pct"/>
            <w:vAlign w:val="center"/>
          </w:tcPr>
          <w:p w14:paraId="26EB9F83"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1.408</w:t>
            </w:r>
          </w:p>
          <w:p w14:paraId="1A669384" w14:textId="38533AD5"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(2.589)</w:t>
            </w:r>
          </w:p>
        </w:tc>
        <w:tc>
          <w:tcPr>
            <w:tcW w:w="1232" w:type="pct"/>
            <w:vAlign w:val="center"/>
          </w:tcPr>
          <w:p w14:paraId="35AC828D"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1.385</w:t>
            </w:r>
          </w:p>
          <w:p w14:paraId="6C35EE57" w14:textId="36193536"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(4.618)</w:t>
            </w:r>
          </w:p>
        </w:tc>
      </w:tr>
      <w:tr w:rsidR="00334C98" w:rsidRPr="00F00D5A" w14:paraId="733DCAF7" w14:textId="77777777" w:rsidTr="00AC1E03">
        <w:trPr>
          <w:trHeight w:val="839"/>
          <w:jc w:val="center"/>
        </w:trPr>
        <w:tc>
          <w:tcPr>
            <w:tcW w:w="1301" w:type="pct"/>
            <w:vAlign w:val="center"/>
          </w:tcPr>
          <w:p w14:paraId="1DFF337B" w14:textId="31B5D273" w:rsidR="00334C98" w:rsidRPr="00334C98" w:rsidRDefault="00334C98"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对外开放水平</w:t>
            </w:r>
          </w:p>
        </w:tc>
        <w:tc>
          <w:tcPr>
            <w:tcW w:w="1125" w:type="pct"/>
            <w:vAlign w:val="center"/>
          </w:tcPr>
          <w:p w14:paraId="0F6D6226"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-0.069</w:t>
            </w:r>
          </w:p>
          <w:p w14:paraId="6266B885" w14:textId="725AF2B1"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(-1.822)</w:t>
            </w:r>
          </w:p>
        </w:tc>
        <w:tc>
          <w:tcPr>
            <w:tcW w:w="1341" w:type="pct"/>
            <w:vAlign w:val="center"/>
          </w:tcPr>
          <w:p w14:paraId="08CFE59D"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-0.081</w:t>
            </w:r>
          </w:p>
          <w:p w14:paraId="19C1A10F" w14:textId="2AA876C0"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(-1.766)</w:t>
            </w:r>
          </w:p>
        </w:tc>
        <w:tc>
          <w:tcPr>
            <w:tcW w:w="1232" w:type="pct"/>
            <w:vAlign w:val="center"/>
          </w:tcPr>
          <w:p w14:paraId="2A08C099"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-0.072</w:t>
            </w:r>
          </w:p>
          <w:p w14:paraId="344C6EA7" w14:textId="2CD16DB9"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(-2.295)</w:t>
            </w:r>
          </w:p>
        </w:tc>
      </w:tr>
      <w:tr w:rsidR="007901EE" w:rsidRPr="00F00D5A" w14:paraId="09EA2137" w14:textId="77777777" w:rsidTr="00AC1E03">
        <w:trPr>
          <w:trHeight w:val="946"/>
          <w:jc w:val="center"/>
        </w:trPr>
        <w:tc>
          <w:tcPr>
            <w:tcW w:w="1301" w:type="pct"/>
            <w:vAlign w:val="center"/>
          </w:tcPr>
          <w:p w14:paraId="2A350328" w14:textId="6CA98201" w:rsidR="007901EE" w:rsidRPr="00334C98" w:rsidRDefault="007901EE" w:rsidP="007901EE">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政府干预程度</w:t>
            </w:r>
          </w:p>
        </w:tc>
        <w:tc>
          <w:tcPr>
            <w:tcW w:w="1125" w:type="pct"/>
            <w:vAlign w:val="center"/>
          </w:tcPr>
          <w:p w14:paraId="758871FE" w14:textId="77777777"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-1.219</w:t>
            </w:r>
          </w:p>
          <w:p w14:paraId="4EC6DDE9" w14:textId="0E8A014E"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(-10.888)</w:t>
            </w:r>
          </w:p>
        </w:tc>
        <w:tc>
          <w:tcPr>
            <w:tcW w:w="1341" w:type="pct"/>
            <w:vAlign w:val="center"/>
          </w:tcPr>
          <w:p w14:paraId="01EF1F0C" w14:textId="77777777"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-1.454</w:t>
            </w:r>
          </w:p>
          <w:p w14:paraId="3E3C1F51" w14:textId="4D86B619"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(-7.337)</w:t>
            </w:r>
          </w:p>
        </w:tc>
        <w:tc>
          <w:tcPr>
            <w:tcW w:w="1232" w:type="pct"/>
            <w:vAlign w:val="center"/>
          </w:tcPr>
          <w:p w14:paraId="2FD3C4EF" w14:textId="77777777"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-1.430</w:t>
            </w:r>
          </w:p>
          <w:p w14:paraId="238A40F1" w14:textId="6A36C1AA" w:rsidR="007901EE" w:rsidRPr="005B427A" w:rsidRDefault="007901EE"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(-14.853)</w:t>
            </w:r>
          </w:p>
        </w:tc>
      </w:tr>
      <w:tr w:rsidR="00334C98" w:rsidRPr="00F00D5A" w14:paraId="1758B1F6" w14:textId="77777777" w:rsidTr="00AC1E03">
        <w:trPr>
          <w:jc w:val="center"/>
        </w:trPr>
        <w:tc>
          <w:tcPr>
            <w:tcW w:w="1301" w:type="pct"/>
            <w:vAlign w:val="center"/>
          </w:tcPr>
          <w:p w14:paraId="1AF5D37F" w14:textId="62ADDFFC" w:rsidR="000C5F67" w:rsidRPr="00334C98" w:rsidRDefault="00334C98" w:rsidP="000C5F67">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人口规模</w:t>
            </w:r>
          </w:p>
        </w:tc>
        <w:tc>
          <w:tcPr>
            <w:tcW w:w="1125" w:type="pct"/>
            <w:vAlign w:val="center"/>
          </w:tcPr>
          <w:p w14:paraId="0BD0949A" w14:textId="77777777" w:rsidR="00334C98"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-0.278</w:t>
            </w:r>
          </w:p>
          <w:p w14:paraId="63BF7ABD" w14:textId="6B49B778" w:rsidR="000C5F67" w:rsidRPr="005B427A" w:rsidRDefault="000C5F67" w:rsidP="00334C98">
            <w:pPr>
              <w:autoSpaceDE w:val="0"/>
              <w:autoSpaceDN w:val="0"/>
              <w:adjustRightInd w:val="0"/>
              <w:spacing w:after="0" w:line="360" w:lineRule="auto"/>
              <w:jc w:val="center"/>
              <w:rPr>
                <w:rFonts w:ascii="Times New Roman" w:eastAsia="宋体" w:hAnsi="Times New Roman" w:cs="Times New Roman" w:hint="eastAsia"/>
                <w:kern w:val="0"/>
                <w:sz w:val="21"/>
                <w:szCs w:val="21"/>
              </w:rPr>
            </w:pPr>
            <w:r>
              <w:rPr>
                <w:rFonts w:ascii="Times New Roman" w:eastAsia="宋体" w:hAnsi="Times New Roman" w:cs="Times New Roman" w:hint="eastAsia"/>
                <w:kern w:val="0"/>
                <w:sz w:val="21"/>
                <w:szCs w:val="21"/>
              </w:rPr>
              <w:t>（</w:t>
            </w:r>
            <w:r>
              <w:rPr>
                <w:rFonts w:ascii="Times New Roman" w:eastAsia="宋体" w:hAnsi="Times New Roman" w:cs="Times New Roman" w:hint="eastAsia"/>
                <w:kern w:val="0"/>
                <w:sz w:val="21"/>
                <w:szCs w:val="21"/>
              </w:rPr>
              <w:t>-4.462</w:t>
            </w:r>
            <w:r>
              <w:rPr>
                <w:rFonts w:ascii="Times New Roman" w:eastAsia="宋体" w:hAnsi="Times New Roman" w:cs="Times New Roman" w:hint="eastAsia"/>
                <w:kern w:val="0"/>
                <w:sz w:val="21"/>
                <w:szCs w:val="21"/>
              </w:rPr>
              <w:t>）</w:t>
            </w:r>
          </w:p>
        </w:tc>
        <w:tc>
          <w:tcPr>
            <w:tcW w:w="1341" w:type="pct"/>
            <w:vAlign w:val="center"/>
          </w:tcPr>
          <w:p w14:paraId="3BE1B8F3" w14:textId="77777777" w:rsidR="00334C98"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-0.426</w:t>
            </w:r>
          </w:p>
          <w:p w14:paraId="43D48910" w14:textId="7710198E" w:rsidR="000C5F67" w:rsidRPr="005B427A" w:rsidRDefault="000C5F67" w:rsidP="00334C98">
            <w:pPr>
              <w:autoSpaceDE w:val="0"/>
              <w:autoSpaceDN w:val="0"/>
              <w:adjustRightInd w:val="0"/>
              <w:spacing w:after="0" w:line="360" w:lineRule="auto"/>
              <w:jc w:val="center"/>
              <w:rPr>
                <w:rFonts w:ascii="Times New Roman" w:eastAsia="宋体" w:hAnsi="Times New Roman" w:cs="Times New Roman" w:hint="eastAsia"/>
                <w:kern w:val="0"/>
                <w:sz w:val="21"/>
                <w:szCs w:val="21"/>
              </w:rPr>
            </w:pPr>
            <w:r>
              <w:rPr>
                <w:rFonts w:ascii="Times New Roman" w:eastAsia="宋体" w:hAnsi="Times New Roman" w:cs="Times New Roman" w:hint="eastAsia"/>
                <w:kern w:val="0"/>
                <w:sz w:val="21"/>
                <w:szCs w:val="21"/>
              </w:rPr>
              <w:t>（</w:t>
            </w:r>
            <w:r>
              <w:rPr>
                <w:rFonts w:ascii="Times New Roman" w:eastAsia="宋体" w:hAnsi="Times New Roman" w:cs="Times New Roman" w:hint="eastAsia"/>
                <w:kern w:val="0"/>
                <w:sz w:val="21"/>
                <w:szCs w:val="21"/>
              </w:rPr>
              <w:t>-3.788</w:t>
            </w:r>
            <w:r>
              <w:rPr>
                <w:rFonts w:ascii="Times New Roman" w:eastAsia="宋体" w:hAnsi="Times New Roman" w:cs="Times New Roman" w:hint="eastAsia"/>
                <w:kern w:val="0"/>
                <w:sz w:val="21"/>
                <w:szCs w:val="21"/>
              </w:rPr>
              <w:t>）</w:t>
            </w:r>
          </w:p>
        </w:tc>
        <w:tc>
          <w:tcPr>
            <w:tcW w:w="1232" w:type="pct"/>
            <w:vAlign w:val="center"/>
          </w:tcPr>
          <w:p w14:paraId="1197EAB0" w14:textId="77777777" w:rsidR="00334C98"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-0.454</w:t>
            </w:r>
          </w:p>
          <w:p w14:paraId="4B9B13F0" w14:textId="61567342" w:rsidR="000C5F67" w:rsidRPr="005B427A" w:rsidRDefault="000C5F67" w:rsidP="00334C98">
            <w:pPr>
              <w:autoSpaceDE w:val="0"/>
              <w:autoSpaceDN w:val="0"/>
              <w:adjustRightInd w:val="0"/>
              <w:spacing w:after="0" w:line="360" w:lineRule="auto"/>
              <w:jc w:val="center"/>
              <w:rPr>
                <w:rFonts w:ascii="Times New Roman" w:eastAsia="宋体" w:hAnsi="Times New Roman" w:cs="Times New Roman" w:hint="eastAsia"/>
                <w:kern w:val="0"/>
                <w:sz w:val="21"/>
                <w:szCs w:val="21"/>
              </w:rPr>
            </w:pPr>
            <w:r>
              <w:rPr>
                <w:rFonts w:ascii="Times New Roman" w:eastAsia="宋体" w:hAnsi="Times New Roman" w:cs="Times New Roman" w:hint="eastAsia"/>
                <w:kern w:val="0"/>
                <w:sz w:val="21"/>
                <w:szCs w:val="21"/>
              </w:rPr>
              <w:t>（</w:t>
            </w:r>
            <w:r>
              <w:rPr>
                <w:rFonts w:ascii="Times New Roman" w:eastAsia="宋体" w:hAnsi="Times New Roman" w:cs="Times New Roman" w:hint="eastAsia"/>
                <w:kern w:val="0"/>
                <w:sz w:val="21"/>
                <w:szCs w:val="21"/>
              </w:rPr>
              <w:t>-9.121</w:t>
            </w:r>
            <w:r>
              <w:rPr>
                <w:rFonts w:ascii="Times New Roman" w:eastAsia="宋体" w:hAnsi="Times New Roman" w:cs="Times New Roman" w:hint="eastAsia"/>
                <w:kern w:val="0"/>
                <w:sz w:val="21"/>
                <w:szCs w:val="21"/>
              </w:rPr>
              <w:t>）</w:t>
            </w:r>
          </w:p>
        </w:tc>
      </w:tr>
    </w:tbl>
    <w:p w14:paraId="3A537E8C" w14:textId="77777777" w:rsidR="007901EE" w:rsidRDefault="007901EE"/>
    <w:p w14:paraId="7DD31828" w14:textId="77777777" w:rsidR="00245FF2" w:rsidRDefault="00245FF2" w:rsidP="007901EE">
      <w:pPr>
        <w:ind w:firstLine="480"/>
        <w:jc w:val="center"/>
        <w:rPr>
          <w:sz w:val="21"/>
          <w:szCs w:val="21"/>
        </w:rPr>
      </w:pPr>
    </w:p>
    <w:p w14:paraId="6E832AEE" w14:textId="1B4D4169" w:rsidR="007901EE" w:rsidRPr="007901EE" w:rsidRDefault="007901EE" w:rsidP="007901EE">
      <w:pPr>
        <w:ind w:firstLine="480"/>
        <w:jc w:val="center"/>
        <w:rPr>
          <w:rFonts w:hint="eastAsia"/>
          <w:sz w:val="21"/>
          <w:szCs w:val="21"/>
        </w:rPr>
      </w:pPr>
      <w:r>
        <w:rPr>
          <w:rFonts w:hint="eastAsia"/>
          <w:sz w:val="21"/>
          <w:szCs w:val="21"/>
        </w:rPr>
        <w:t>续</w:t>
      </w:r>
      <w:r w:rsidRPr="005B427A">
        <w:rPr>
          <w:rFonts w:hint="eastAsia"/>
          <w:sz w:val="21"/>
          <w:szCs w:val="21"/>
        </w:rPr>
        <w:t>表</w:t>
      </w:r>
      <w:r>
        <w:rPr>
          <w:rFonts w:hint="eastAsia"/>
          <w:sz w:val="21"/>
          <w:szCs w:val="21"/>
        </w:rPr>
        <w:t xml:space="preserve"> </w:t>
      </w:r>
      <w:r w:rsidRPr="005B427A">
        <w:rPr>
          <w:rFonts w:ascii="Times New Roman" w:hAnsi="Times New Roman" w:cs="Times New Roman"/>
          <w:sz w:val="21"/>
          <w:szCs w:val="21"/>
        </w:rPr>
        <w:t>14</w:t>
      </w:r>
      <w:r>
        <w:rPr>
          <w:rFonts w:ascii="Times New Roman" w:hAnsi="Times New Roman" w:cs="Times New Roman" w:hint="eastAsia"/>
          <w:sz w:val="21"/>
          <w:szCs w:val="21"/>
        </w:rPr>
        <w:t xml:space="preserve"> </w:t>
      </w:r>
      <w:r w:rsidRPr="005B427A">
        <w:rPr>
          <w:rFonts w:hint="eastAsia"/>
          <w:sz w:val="21"/>
          <w:szCs w:val="21"/>
        </w:rPr>
        <w:t>稳健性检验结果</w:t>
      </w:r>
    </w:p>
    <w:tbl>
      <w:tblPr>
        <w:tblW w:w="5000" w:type="pct"/>
        <w:jc w:val="center"/>
        <w:tblBorders>
          <w:top w:val="single" w:sz="4"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2162"/>
        <w:gridCol w:w="1869"/>
        <w:gridCol w:w="2228"/>
        <w:gridCol w:w="2047"/>
      </w:tblGrid>
      <w:tr w:rsidR="00334C98" w:rsidRPr="00F00D5A" w14:paraId="150A4C11" w14:textId="77777777" w:rsidTr="00AC1E03">
        <w:trPr>
          <w:trHeight w:val="532"/>
          <w:jc w:val="center"/>
        </w:trPr>
        <w:tc>
          <w:tcPr>
            <w:tcW w:w="1301" w:type="pct"/>
            <w:vAlign w:val="center"/>
          </w:tcPr>
          <w:p w14:paraId="40AFE0B1" w14:textId="74CA9021" w:rsidR="00334C98" w:rsidRPr="00334C98" w:rsidRDefault="007901EE" w:rsidP="007901EE">
            <w:pPr>
              <w:autoSpaceDE w:val="0"/>
              <w:autoSpaceDN w:val="0"/>
              <w:adjustRightInd w:val="0"/>
              <w:spacing w:after="0" w:line="360" w:lineRule="auto"/>
              <w:jc w:val="center"/>
              <w:rPr>
                <w:rFonts w:ascii="宋体" w:eastAsia="宋体" w:hAnsi="宋体" w:cs="Times New Roman" w:hint="eastAsia"/>
                <w:kern w:val="0"/>
                <w:sz w:val="21"/>
                <w:szCs w:val="21"/>
              </w:rPr>
            </w:pPr>
            <w:r>
              <w:rPr>
                <w:rFonts w:ascii="宋体" w:eastAsia="宋体" w:hAnsi="宋体" w:cs="Times New Roman" w:hint="eastAsia"/>
                <w:kern w:val="0"/>
                <w:sz w:val="21"/>
                <w:szCs w:val="21"/>
              </w:rPr>
              <w:t>常数项</w:t>
            </w:r>
          </w:p>
        </w:tc>
        <w:tc>
          <w:tcPr>
            <w:tcW w:w="1125" w:type="pct"/>
            <w:vAlign w:val="center"/>
          </w:tcPr>
          <w:p w14:paraId="0F1B5F29"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9.249</w:t>
            </w:r>
          </w:p>
          <w:p w14:paraId="364BB43A" w14:textId="281E7406"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(16.177)</w:t>
            </w:r>
          </w:p>
        </w:tc>
        <w:tc>
          <w:tcPr>
            <w:tcW w:w="1341" w:type="pct"/>
            <w:vAlign w:val="center"/>
          </w:tcPr>
          <w:p w14:paraId="2C762998"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12.296</w:t>
            </w:r>
          </w:p>
          <w:p w14:paraId="114DEB51" w14:textId="4C26724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(15.524)</w:t>
            </w:r>
          </w:p>
        </w:tc>
        <w:tc>
          <w:tcPr>
            <w:tcW w:w="1232" w:type="pct"/>
            <w:vAlign w:val="center"/>
          </w:tcPr>
          <w:p w14:paraId="24656EF9" w14:textId="77777777"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12.504</w:t>
            </w:r>
          </w:p>
          <w:p w14:paraId="75493885" w14:textId="625F1DE6"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(33.143)</w:t>
            </w:r>
          </w:p>
        </w:tc>
      </w:tr>
      <w:tr w:rsidR="00334C98" w:rsidRPr="00F00D5A" w14:paraId="1DA9A6E6" w14:textId="77777777" w:rsidTr="00AC1E03">
        <w:trPr>
          <w:trHeight w:val="277"/>
          <w:jc w:val="center"/>
        </w:trPr>
        <w:tc>
          <w:tcPr>
            <w:tcW w:w="1301" w:type="pct"/>
            <w:vAlign w:val="center"/>
          </w:tcPr>
          <w:p w14:paraId="0B10C1D8" w14:textId="0DEC0777" w:rsidR="00334C98" w:rsidRPr="00334C98" w:rsidRDefault="00334C98" w:rsidP="00334C98">
            <w:pPr>
              <w:autoSpaceDE w:val="0"/>
              <w:autoSpaceDN w:val="0"/>
              <w:adjustRightInd w:val="0"/>
              <w:spacing w:after="0" w:line="360" w:lineRule="auto"/>
              <w:jc w:val="center"/>
              <w:rPr>
                <w:rFonts w:ascii="宋体" w:eastAsia="宋体" w:hAnsi="宋体" w:cs="Times New Roman" w:hint="eastAsia"/>
                <w:kern w:val="0"/>
                <w:sz w:val="21"/>
                <w:szCs w:val="21"/>
              </w:rPr>
            </w:pPr>
            <w:r w:rsidRPr="00334C98">
              <w:rPr>
                <w:rFonts w:ascii="宋体" w:eastAsia="宋体" w:hAnsi="宋体" w:cs="Times New Roman" w:hint="eastAsia"/>
                <w:kern w:val="0"/>
                <w:sz w:val="21"/>
                <w:szCs w:val="21"/>
              </w:rPr>
              <w:t>拟合度</w:t>
            </w:r>
          </w:p>
        </w:tc>
        <w:tc>
          <w:tcPr>
            <w:tcW w:w="1125" w:type="pct"/>
            <w:vAlign w:val="center"/>
          </w:tcPr>
          <w:p w14:paraId="1CE92355" w14:textId="32E7173B"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0.977</w:t>
            </w:r>
          </w:p>
        </w:tc>
        <w:tc>
          <w:tcPr>
            <w:tcW w:w="1341" w:type="pct"/>
            <w:vAlign w:val="center"/>
          </w:tcPr>
          <w:p w14:paraId="36FD3FA2" w14:textId="6672F258"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0.976</w:t>
            </w:r>
          </w:p>
        </w:tc>
        <w:tc>
          <w:tcPr>
            <w:tcW w:w="1232" w:type="pct"/>
            <w:vAlign w:val="center"/>
          </w:tcPr>
          <w:p w14:paraId="2C7EF5D5" w14:textId="62C817D9" w:rsidR="00334C98" w:rsidRPr="005B427A" w:rsidRDefault="00334C98" w:rsidP="00334C98">
            <w:pPr>
              <w:autoSpaceDE w:val="0"/>
              <w:autoSpaceDN w:val="0"/>
              <w:adjustRightInd w:val="0"/>
              <w:spacing w:after="0" w:line="360" w:lineRule="auto"/>
              <w:jc w:val="center"/>
              <w:rPr>
                <w:rFonts w:ascii="Times New Roman" w:eastAsia="宋体" w:hAnsi="Times New Roman" w:cs="Times New Roman"/>
                <w:kern w:val="0"/>
                <w:sz w:val="21"/>
                <w:szCs w:val="21"/>
              </w:rPr>
            </w:pPr>
            <w:r w:rsidRPr="005B427A">
              <w:rPr>
                <w:rFonts w:ascii="Times New Roman" w:eastAsia="宋体" w:hAnsi="Times New Roman" w:cs="Times New Roman"/>
                <w:kern w:val="0"/>
                <w:sz w:val="21"/>
                <w:szCs w:val="21"/>
              </w:rPr>
              <w:t>0.977</w:t>
            </w:r>
          </w:p>
        </w:tc>
      </w:tr>
    </w:tbl>
    <w:p w14:paraId="438CCFEE" w14:textId="77777777" w:rsidR="00011B22" w:rsidRDefault="00011B22"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p>
    <w:p w14:paraId="52611E21" w14:textId="0B33212F" w:rsidR="00537584" w:rsidRPr="00334C98"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62" w:name="_Toc227843784"/>
      <w:r>
        <w:rPr>
          <w:rFonts w:ascii="宋体" w:eastAsia="宋体" w:hAnsi="宋体" w:cs="宋体" w:hint="eastAsia"/>
          <w:b/>
          <w:bCs/>
          <w:color w:val="auto"/>
          <w:spacing w:val="-2"/>
          <w:kern w:val="0"/>
          <w:sz w:val="24"/>
          <w:szCs w:val="24"/>
          <w14:ligatures w14:val="none"/>
        </w:rPr>
        <w:t>（</w:t>
      </w:r>
      <w:r w:rsidR="00D8195B">
        <w:rPr>
          <w:rFonts w:ascii="宋体" w:eastAsia="宋体" w:hAnsi="宋体" w:cs="宋体" w:hint="eastAsia"/>
          <w:b/>
          <w:bCs/>
          <w:color w:val="auto"/>
          <w:spacing w:val="-2"/>
          <w:kern w:val="0"/>
          <w:sz w:val="24"/>
          <w:szCs w:val="24"/>
          <w14:ligatures w14:val="none"/>
        </w:rPr>
        <w:t>六</w:t>
      </w:r>
      <w:r>
        <w:rPr>
          <w:rFonts w:ascii="宋体" w:eastAsia="宋体" w:hAnsi="宋体" w:cs="宋体" w:hint="eastAsia"/>
          <w:b/>
          <w:bCs/>
          <w:color w:val="auto"/>
          <w:spacing w:val="-2"/>
          <w:kern w:val="0"/>
          <w:sz w:val="24"/>
          <w:szCs w:val="24"/>
          <w14:ligatures w14:val="none"/>
        </w:rPr>
        <w:t>）</w:t>
      </w:r>
      <w:r w:rsidR="00CF0A28">
        <w:rPr>
          <w:rFonts w:ascii="宋体" w:eastAsia="宋体" w:hAnsi="宋体" w:cs="宋体" w:hint="eastAsia"/>
          <w:b/>
          <w:bCs/>
          <w:color w:val="auto"/>
          <w:spacing w:val="-2"/>
          <w:kern w:val="0"/>
          <w:sz w:val="24"/>
          <w:szCs w:val="24"/>
          <w14:ligatures w14:val="none"/>
        </w:rPr>
        <w:t>异质性检验</w:t>
      </w:r>
      <w:bookmarkEnd w:id="62"/>
    </w:p>
    <w:p w14:paraId="58963EE7" w14:textId="7ACF62A5" w:rsidR="00537584" w:rsidRDefault="00EE5B54" w:rsidP="00334C98">
      <w:pPr>
        <w:pStyle w:val="ae"/>
        <w:spacing w:before="6" w:line="360" w:lineRule="auto"/>
        <w:ind w:right="118" w:firstLine="479"/>
        <w:rPr>
          <w:rFonts w:hint="eastAsia"/>
          <w:spacing w:val="-2"/>
        </w:rPr>
      </w:pPr>
      <w:r w:rsidRPr="00EE5B54">
        <w:rPr>
          <w:spacing w:val="-2"/>
        </w:rPr>
        <w:t>尽管基准回归分析表明了</w:t>
      </w:r>
      <w:r w:rsidRPr="00EE5B54">
        <w:rPr>
          <w:rFonts w:hint="eastAsia"/>
          <w:spacing w:val="-2"/>
        </w:rPr>
        <w:t>在总体上</w:t>
      </w:r>
      <w:r w:rsidR="00B32B74">
        <w:rPr>
          <w:rFonts w:hint="eastAsia"/>
          <w:spacing w:val="-2"/>
        </w:rPr>
        <w:t>，</w:t>
      </w:r>
      <w:r w:rsidRPr="00EE5B54">
        <w:rPr>
          <w:spacing w:val="-2"/>
        </w:rPr>
        <w:t>数字经济显著促进了区域经济发展</w:t>
      </w:r>
      <w:r w:rsidR="00B32B74">
        <w:rPr>
          <w:spacing w:val="-2"/>
        </w:rPr>
        <w:t>，</w:t>
      </w:r>
      <w:r w:rsidRPr="00EE5B54">
        <w:rPr>
          <w:spacing w:val="-2"/>
        </w:rPr>
        <w:t>但考虑到我国不同地区在人口规模、区位条件、产业基础、制度环境和区域战略平台方面存在显著差异</w:t>
      </w:r>
      <w:r w:rsidR="00B32B74">
        <w:rPr>
          <w:spacing w:val="-2"/>
        </w:rPr>
        <w:t>，</w:t>
      </w:r>
      <w:r w:rsidRPr="00EE5B54">
        <w:rPr>
          <w:spacing w:val="-2"/>
        </w:rPr>
        <w:t>数字经济的实际作用强度也可能并不完全一致。因此</w:t>
      </w:r>
      <w:r w:rsidR="00B32B74">
        <w:rPr>
          <w:spacing w:val="-2"/>
        </w:rPr>
        <w:t>，</w:t>
      </w:r>
      <w:r w:rsidRPr="00EE5B54">
        <w:rPr>
          <w:spacing w:val="-2"/>
        </w:rPr>
        <w:t>为进一步识别数字经济影响区域经济发展的差异化特征</w:t>
      </w:r>
      <w:r w:rsidR="00B32B74">
        <w:rPr>
          <w:spacing w:val="-2"/>
        </w:rPr>
        <w:t>，</w:t>
      </w:r>
      <w:r w:rsidRPr="00EE5B54">
        <w:rPr>
          <w:spacing w:val="-2"/>
        </w:rPr>
        <w:t>本文分别从人口规模</w:t>
      </w:r>
      <w:r w:rsidRPr="001E6D30">
        <w:rPr>
          <w:rFonts w:hint="eastAsia"/>
          <w:spacing w:val="-2"/>
        </w:rPr>
        <w:t>和</w:t>
      </w:r>
      <w:r w:rsidRPr="00EE5B54">
        <w:rPr>
          <w:spacing w:val="-2"/>
        </w:rPr>
        <w:t>区域地理位置</w:t>
      </w:r>
      <w:r w:rsidRPr="001E6D30">
        <w:rPr>
          <w:rFonts w:hint="eastAsia"/>
          <w:spacing w:val="-2"/>
        </w:rPr>
        <w:t>两</w:t>
      </w:r>
      <w:r w:rsidRPr="00EE5B54">
        <w:rPr>
          <w:spacing w:val="-2"/>
        </w:rPr>
        <w:t>个维</w:t>
      </w:r>
      <w:proofErr w:type="gramStart"/>
      <w:r w:rsidRPr="00EE5B54">
        <w:rPr>
          <w:spacing w:val="-2"/>
        </w:rPr>
        <w:t>度开展</w:t>
      </w:r>
      <w:proofErr w:type="gramEnd"/>
      <w:r w:rsidRPr="00EE5B54">
        <w:rPr>
          <w:spacing w:val="-2"/>
        </w:rPr>
        <w:t>异质性分析</w:t>
      </w:r>
      <w:r w:rsidR="00B32B74">
        <w:rPr>
          <w:spacing w:val="-2"/>
        </w:rPr>
        <w:t>，</w:t>
      </w:r>
      <w:r w:rsidRPr="00EE5B54">
        <w:rPr>
          <w:spacing w:val="-2"/>
        </w:rPr>
        <w:t>并结合</w:t>
      </w:r>
      <w:r w:rsidRPr="00334C98">
        <w:rPr>
          <w:rFonts w:ascii="Times New Roman" w:hAnsi="Times New Roman" w:cs="Times New Roman"/>
          <w:spacing w:val="-2"/>
        </w:rPr>
        <w:t>Chow</w:t>
      </w:r>
      <w:r w:rsidRPr="00EE5B54">
        <w:rPr>
          <w:spacing w:val="-2"/>
        </w:rPr>
        <w:t>结构突变检验</w:t>
      </w:r>
      <w:r w:rsidR="00B32B74">
        <w:rPr>
          <w:spacing w:val="-2"/>
        </w:rPr>
        <w:t>，</w:t>
      </w:r>
      <w:r w:rsidRPr="00EE5B54">
        <w:rPr>
          <w:spacing w:val="-2"/>
        </w:rPr>
        <w:t>对组间系数差异是否显著进行进一步判断。</w:t>
      </w:r>
    </w:p>
    <w:p w14:paraId="4141B0EC" w14:textId="2200A1F4" w:rsidR="00EE5B54" w:rsidRPr="00334C98" w:rsidRDefault="00334C98" w:rsidP="00334C98">
      <w:pPr>
        <w:pStyle w:val="30"/>
        <w:spacing w:line="360" w:lineRule="auto"/>
        <w:ind w:firstLine="472"/>
        <w:rPr>
          <w:rFonts w:ascii="宋体" w:eastAsia="宋体" w:hAnsi="宋体" w:cs="宋体" w:hint="eastAsia"/>
          <w:b/>
          <w:bCs/>
          <w:color w:val="auto"/>
          <w:spacing w:val="-2"/>
          <w:kern w:val="0"/>
          <w:sz w:val="24"/>
          <w:szCs w:val="24"/>
          <w14:ligatures w14:val="none"/>
        </w:rPr>
      </w:pPr>
      <w:r w:rsidRPr="00334C98">
        <w:rPr>
          <w:rFonts w:ascii="宋体" w:eastAsia="宋体" w:hAnsi="宋体" w:cs="宋体" w:hint="eastAsia"/>
          <w:b/>
          <w:bCs/>
          <w:color w:val="auto"/>
          <w:spacing w:val="-2"/>
          <w:kern w:val="0"/>
          <w:sz w:val="24"/>
          <w:szCs w:val="24"/>
          <w14:ligatures w14:val="none"/>
        </w:rPr>
        <w:t>1.</w:t>
      </w:r>
      <w:r w:rsidR="00EE5B54" w:rsidRPr="00334C98">
        <w:rPr>
          <w:rFonts w:ascii="宋体" w:eastAsia="宋体" w:hAnsi="宋体" w:cs="宋体"/>
          <w:b/>
          <w:bCs/>
          <w:color w:val="auto"/>
          <w:spacing w:val="-2"/>
          <w:kern w:val="0"/>
          <w:sz w:val="24"/>
          <w:szCs w:val="24"/>
          <w14:ligatures w14:val="none"/>
        </w:rPr>
        <w:t>人口规模异质性</w:t>
      </w:r>
    </w:p>
    <w:p w14:paraId="23BBE7B8" w14:textId="365A6F28" w:rsidR="001E6D30" w:rsidRPr="00334C98" w:rsidRDefault="00EE5B54" w:rsidP="00334C98">
      <w:pPr>
        <w:pStyle w:val="ae"/>
        <w:spacing w:before="6" w:line="360" w:lineRule="auto"/>
        <w:ind w:right="118" w:firstLine="479"/>
        <w:rPr>
          <w:rFonts w:hint="eastAsia"/>
          <w:spacing w:val="-2"/>
        </w:rPr>
      </w:pPr>
      <w:r w:rsidRPr="00EE5B54">
        <w:rPr>
          <w:spacing w:val="-2"/>
        </w:rPr>
        <w:t>按照人口规模将样本划分为高人口规模地区和低人口规模地区</w:t>
      </w:r>
      <w:r w:rsidR="00B32B74">
        <w:rPr>
          <w:spacing w:val="-2"/>
        </w:rPr>
        <w:t>，</w:t>
      </w:r>
      <w:r w:rsidRPr="00EE5B54">
        <w:rPr>
          <w:spacing w:val="-2"/>
        </w:rPr>
        <w:t>考察数字经济在不同人口容量条件下的增长效应。</w:t>
      </w:r>
    </w:p>
    <w:p w14:paraId="102D2734" w14:textId="02B98DAA" w:rsidR="00EE5B54" w:rsidRPr="00EE5B54" w:rsidRDefault="00EE5B54" w:rsidP="00334C98">
      <w:pPr>
        <w:pStyle w:val="ae"/>
        <w:spacing w:before="86" w:line="360" w:lineRule="auto"/>
        <w:ind w:right="237" w:firstLine="479"/>
        <w:jc w:val="both"/>
        <w:rPr>
          <w:rFonts w:hint="eastAsia"/>
          <w:spacing w:val="-2"/>
        </w:rPr>
      </w:pPr>
      <w:r w:rsidRPr="00EE5B54">
        <w:rPr>
          <w:spacing w:val="-2"/>
        </w:rPr>
        <w:t>结果显示</w:t>
      </w:r>
      <w:r w:rsidR="00B32B74">
        <w:rPr>
          <w:spacing w:val="-2"/>
        </w:rPr>
        <w:t>，</w:t>
      </w:r>
      <w:r w:rsidRPr="00EE5B54">
        <w:rPr>
          <w:spacing w:val="-2"/>
        </w:rPr>
        <w:t>在</w:t>
      </w:r>
      <w:proofErr w:type="gramStart"/>
      <w:r w:rsidRPr="00EE5B54">
        <w:rPr>
          <w:spacing w:val="-2"/>
        </w:rPr>
        <w:t>高人口</w:t>
      </w:r>
      <w:proofErr w:type="gramEnd"/>
      <w:r w:rsidRPr="00EE5B54">
        <w:rPr>
          <w:spacing w:val="-2"/>
        </w:rPr>
        <w:t>规模地区</w:t>
      </w:r>
      <w:r w:rsidR="00B32B74">
        <w:rPr>
          <w:spacing w:val="-2"/>
        </w:rPr>
        <w:t>，</w:t>
      </w:r>
      <w:proofErr w:type="spellStart"/>
      <w:r w:rsidRPr="00334C98">
        <w:rPr>
          <w:rFonts w:ascii="Times New Roman" w:hAnsi="Times New Roman" w:cs="Times New Roman"/>
          <w:spacing w:val="-2"/>
        </w:rPr>
        <w:t>Dif</w:t>
      </w:r>
      <w:proofErr w:type="spellEnd"/>
      <w:r w:rsidRPr="00EE5B54">
        <w:rPr>
          <w:spacing w:val="-2"/>
        </w:rPr>
        <w:t>的估计系数为</w:t>
      </w:r>
      <w:r w:rsidRPr="00334C98">
        <w:rPr>
          <w:rFonts w:ascii="Times New Roman" w:hAnsi="Times New Roman" w:cs="Times New Roman"/>
          <w:spacing w:val="-2"/>
        </w:rPr>
        <w:t>0.403</w:t>
      </w:r>
      <w:r w:rsidR="00B32B74">
        <w:rPr>
          <w:spacing w:val="-2"/>
        </w:rPr>
        <w:t>，</w:t>
      </w:r>
      <w:r w:rsidRPr="00EE5B54">
        <w:rPr>
          <w:spacing w:val="-2"/>
        </w:rPr>
        <w:t>并在</w:t>
      </w:r>
      <w:r w:rsidRPr="00334C98">
        <w:rPr>
          <w:rFonts w:ascii="Times New Roman" w:hAnsi="Times New Roman" w:cs="Times New Roman"/>
          <w:spacing w:val="-2"/>
        </w:rPr>
        <w:t>1%</w:t>
      </w:r>
      <w:r w:rsidRPr="00EE5B54">
        <w:rPr>
          <w:spacing w:val="-2"/>
        </w:rPr>
        <w:t>水平上显著；在低人口规模地区</w:t>
      </w:r>
      <w:r w:rsidR="00B32B74">
        <w:rPr>
          <w:spacing w:val="-2"/>
        </w:rPr>
        <w:t>，</w:t>
      </w:r>
      <w:proofErr w:type="spellStart"/>
      <w:r w:rsidRPr="00334C98">
        <w:rPr>
          <w:rFonts w:ascii="Times New Roman" w:hAnsi="Times New Roman" w:cs="Times New Roman"/>
          <w:spacing w:val="-2"/>
        </w:rPr>
        <w:t>Dif</w:t>
      </w:r>
      <w:proofErr w:type="spellEnd"/>
      <w:r w:rsidRPr="00EE5B54">
        <w:rPr>
          <w:spacing w:val="-2"/>
        </w:rPr>
        <w:t>的估计系数为</w:t>
      </w:r>
      <w:r w:rsidRPr="00334C98">
        <w:rPr>
          <w:rFonts w:ascii="Times New Roman" w:hAnsi="Times New Roman" w:cs="Times New Roman"/>
          <w:spacing w:val="-2"/>
        </w:rPr>
        <w:t>0.275</w:t>
      </w:r>
      <w:r w:rsidR="00B32B74">
        <w:rPr>
          <w:spacing w:val="-2"/>
        </w:rPr>
        <w:t>，</w:t>
      </w:r>
      <w:r w:rsidRPr="00EE5B54">
        <w:rPr>
          <w:spacing w:val="-2"/>
        </w:rPr>
        <w:t>同样在</w:t>
      </w:r>
      <w:r w:rsidRPr="00334C98">
        <w:rPr>
          <w:rFonts w:ascii="Times New Roman" w:hAnsi="Times New Roman" w:cs="Times New Roman"/>
          <w:spacing w:val="-2"/>
        </w:rPr>
        <w:t>1%</w:t>
      </w:r>
      <w:r w:rsidRPr="00EE5B54">
        <w:rPr>
          <w:spacing w:val="-2"/>
        </w:rPr>
        <w:t>水平上显著。</w:t>
      </w:r>
      <w:r w:rsidR="00DC2303" w:rsidRPr="00DC2303">
        <w:rPr>
          <w:spacing w:val="-2"/>
        </w:rPr>
        <w:t>比较两个结果可以看出，数字经济促进区域发展的潜力在人口</w:t>
      </w:r>
      <w:r w:rsidR="00DC2303">
        <w:rPr>
          <w:rFonts w:hint="eastAsia"/>
          <w:spacing w:val="-2"/>
        </w:rPr>
        <w:t>密集</w:t>
      </w:r>
      <w:r w:rsidR="00DC2303" w:rsidRPr="00DC2303">
        <w:rPr>
          <w:spacing w:val="-2"/>
        </w:rPr>
        <w:t>地区更为突出。这些地区通常拥有更大的市场、更密集的交易网络、更多样化的数据生成场景以及更频繁的生产和消费之间的互动，因此数字技术的应用更适合</w:t>
      </w:r>
      <w:r w:rsidR="00DC2303">
        <w:rPr>
          <w:rFonts w:hint="eastAsia"/>
          <w:spacing w:val="-2"/>
        </w:rPr>
        <w:t>在这些地区</w:t>
      </w:r>
      <w:r w:rsidR="00DC2303" w:rsidRPr="00DC2303">
        <w:rPr>
          <w:spacing w:val="-2"/>
        </w:rPr>
        <w:t>实现规模经济</w:t>
      </w:r>
      <w:r w:rsidR="00DC2303">
        <w:rPr>
          <w:rFonts w:hint="eastAsia"/>
          <w:spacing w:val="-2"/>
        </w:rPr>
        <w:t>，</w:t>
      </w:r>
      <w:r w:rsidR="00DC2303" w:rsidRPr="00DC2303">
        <w:rPr>
          <w:spacing w:val="-2"/>
        </w:rPr>
        <w:t>特别是在数字支付、电子商务、平台商务、在线医疗、电子政务、数字金融服务和共享经济中，这些服务的运营效率很大程度上取决于用户群规模、交易频率和信息流密度。在人口</w:t>
      </w:r>
      <w:r w:rsidR="00DC2303">
        <w:rPr>
          <w:rFonts w:hint="eastAsia"/>
          <w:spacing w:val="-2"/>
        </w:rPr>
        <w:t>密集</w:t>
      </w:r>
      <w:r w:rsidR="00DC2303" w:rsidRPr="00DC2303">
        <w:rPr>
          <w:spacing w:val="-2"/>
        </w:rPr>
        <w:t>地区，平台可以更经济地分配固定成本，数据要素因交易频率高而更容易收集和提炼，这使得资源配置和服务效率不断优化</w:t>
      </w:r>
      <w:r w:rsidR="00DC2303">
        <w:rPr>
          <w:rFonts w:hint="eastAsia"/>
          <w:spacing w:val="-2"/>
        </w:rPr>
        <w:t>。</w:t>
      </w:r>
      <w:r w:rsidR="00DC2303" w:rsidRPr="00DC2303">
        <w:rPr>
          <w:spacing w:val="-2"/>
        </w:rPr>
        <w:t>此外，人口</w:t>
      </w:r>
      <w:r w:rsidR="00DC2303">
        <w:rPr>
          <w:rFonts w:hint="eastAsia"/>
          <w:spacing w:val="-2"/>
        </w:rPr>
        <w:t>密集</w:t>
      </w:r>
      <w:r w:rsidR="00DC2303" w:rsidRPr="00DC2303">
        <w:rPr>
          <w:spacing w:val="-2"/>
        </w:rPr>
        <w:t>地区通常具有更大的劳动力潜力和更高的创新驱动密度，这也有助于数字技术与传统产业的融合。</w:t>
      </w:r>
      <w:r w:rsidR="00DC2303">
        <w:rPr>
          <w:rFonts w:hint="eastAsia"/>
          <w:spacing w:val="-2"/>
        </w:rPr>
        <w:t>正因如此</w:t>
      </w:r>
      <w:r w:rsidR="00DC2303" w:rsidRPr="00DC2303">
        <w:rPr>
          <w:spacing w:val="-2"/>
        </w:rPr>
        <w:t>，</w:t>
      </w:r>
      <w:r w:rsidR="00DC2303">
        <w:rPr>
          <w:rFonts w:hint="eastAsia"/>
          <w:spacing w:val="-2"/>
        </w:rPr>
        <w:lastRenderedPageBreak/>
        <w:t>数字经济在</w:t>
      </w:r>
      <w:r w:rsidR="00DC2303" w:rsidRPr="00DC2303">
        <w:rPr>
          <w:spacing w:val="-2"/>
        </w:rPr>
        <w:t>人口</w:t>
      </w:r>
      <w:r w:rsidR="00DC2303">
        <w:rPr>
          <w:rFonts w:hint="eastAsia"/>
          <w:spacing w:val="-2"/>
        </w:rPr>
        <w:t>密集</w:t>
      </w:r>
      <w:r w:rsidR="00DC2303" w:rsidRPr="00DC2303">
        <w:rPr>
          <w:spacing w:val="-2"/>
        </w:rPr>
        <w:t>地区往往会形成“市场拓展→数据积累→服务优化→效率提升→经济增长”的良性循环，其经济促进作用自然更强</w:t>
      </w:r>
    </w:p>
    <w:p w14:paraId="2F45A4B9" w14:textId="5992CFCF" w:rsidR="00EE5B54" w:rsidRPr="00EE5B54" w:rsidRDefault="00EE5B54" w:rsidP="00334C98">
      <w:pPr>
        <w:pStyle w:val="ae"/>
        <w:spacing w:before="86" w:line="360" w:lineRule="auto"/>
        <w:ind w:right="237" w:firstLine="479"/>
        <w:jc w:val="both"/>
        <w:rPr>
          <w:rFonts w:hint="eastAsia"/>
          <w:spacing w:val="-2"/>
        </w:rPr>
      </w:pPr>
      <w:r w:rsidRPr="00EE5B54">
        <w:rPr>
          <w:spacing w:val="-2"/>
        </w:rPr>
        <w:t>低人口规模地区虽然同样能够从数字经济发展中获益</w:t>
      </w:r>
      <w:r w:rsidR="00B32B74">
        <w:rPr>
          <w:spacing w:val="-2"/>
        </w:rPr>
        <w:t>，</w:t>
      </w:r>
      <w:r w:rsidRPr="00EE5B54">
        <w:rPr>
          <w:spacing w:val="-2"/>
        </w:rPr>
        <w:t>但由于市场规模有限、平台活跃度偏低、信息交互频率较弱、产业</w:t>
      </w:r>
      <w:proofErr w:type="gramStart"/>
      <w:r w:rsidRPr="00EE5B54">
        <w:rPr>
          <w:spacing w:val="-2"/>
        </w:rPr>
        <w:t>链配套</w:t>
      </w:r>
      <w:proofErr w:type="gramEnd"/>
      <w:r w:rsidRPr="00EE5B54">
        <w:rPr>
          <w:spacing w:val="-2"/>
        </w:rPr>
        <w:t>程度不足</w:t>
      </w:r>
      <w:r w:rsidR="00B32B74">
        <w:rPr>
          <w:spacing w:val="-2"/>
        </w:rPr>
        <w:t>，</w:t>
      </w:r>
      <w:r w:rsidRPr="00EE5B54">
        <w:rPr>
          <w:spacing w:val="-2"/>
        </w:rPr>
        <w:t>其数字经济的网络外部性和规模经济难以充分释放</w:t>
      </w:r>
      <w:r w:rsidR="00B32B74">
        <w:rPr>
          <w:spacing w:val="-2"/>
        </w:rPr>
        <w:t>，</w:t>
      </w:r>
      <w:r w:rsidRPr="00EE5B54">
        <w:rPr>
          <w:spacing w:val="-2"/>
        </w:rPr>
        <w:t>因此数字经济对区域经济发展的促进作用相对较弱。不过</w:t>
      </w:r>
      <w:r w:rsidR="00B32B74">
        <w:rPr>
          <w:spacing w:val="-2"/>
        </w:rPr>
        <w:t>，</w:t>
      </w:r>
      <w:r w:rsidRPr="00EE5B54">
        <w:rPr>
          <w:spacing w:val="-2"/>
        </w:rPr>
        <w:t>从结果看</w:t>
      </w:r>
      <w:r w:rsidR="00B32B74">
        <w:rPr>
          <w:spacing w:val="-2"/>
        </w:rPr>
        <w:t>，</w:t>
      </w:r>
      <w:r w:rsidRPr="00EE5B54">
        <w:rPr>
          <w:spacing w:val="-2"/>
        </w:rPr>
        <w:t>低人口规模地区中</w:t>
      </w:r>
      <w:proofErr w:type="spellStart"/>
      <w:r w:rsidRPr="00334C98">
        <w:rPr>
          <w:rFonts w:ascii="Times New Roman" w:hAnsi="Times New Roman" w:cs="Times New Roman"/>
          <w:spacing w:val="-2"/>
        </w:rPr>
        <w:t>Dif</w:t>
      </w:r>
      <w:proofErr w:type="spellEnd"/>
      <w:r w:rsidRPr="00EE5B54">
        <w:rPr>
          <w:spacing w:val="-2"/>
        </w:rPr>
        <w:t>的系数仍显著为正</w:t>
      </w:r>
      <w:r w:rsidR="00B32B74">
        <w:rPr>
          <w:spacing w:val="-2"/>
        </w:rPr>
        <w:t>，</w:t>
      </w:r>
      <w:r w:rsidRPr="00EE5B54">
        <w:rPr>
          <w:spacing w:val="-2"/>
        </w:rPr>
        <w:t>说明数字经济的积极作用具有较强普遍性</w:t>
      </w:r>
      <w:r w:rsidR="00B32B74">
        <w:rPr>
          <w:spacing w:val="-2"/>
        </w:rPr>
        <w:t>，</w:t>
      </w:r>
      <w:r w:rsidRPr="00EE5B54">
        <w:rPr>
          <w:spacing w:val="-2"/>
        </w:rPr>
        <w:t>并非只存在于大城市或</w:t>
      </w:r>
      <w:proofErr w:type="gramStart"/>
      <w:r w:rsidRPr="00EE5B54">
        <w:rPr>
          <w:spacing w:val="-2"/>
        </w:rPr>
        <w:t>高人口</w:t>
      </w:r>
      <w:proofErr w:type="gramEnd"/>
      <w:r w:rsidRPr="00EE5B54">
        <w:rPr>
          <w:spacing w:val="-2"/>
        </w:rPr>
        <w:t>密集区域。这意味着</w:t>
      </w:r>
      <w:r w:rsidR="00B32B74">
        <w:rPr>
          <w:spacing w:val="-2"/>
        </w:rPr>
        <w:t>，</w:t>
      </w:r>
      <w:r w:rsidRPr="00EE5B54">
        <w:rPr>
          <w:spacing w:val="-2"/>
        </w:rPr>
        <w:t>对于人口规模较小的地区而言</w:t>
      </w:r>
      <w:r w:rsidR="00B32B74">
        <w:rPr>
          <w:spacing w:val="-2"/>
        </w:rPr>
        <w:t>，</w:t>
      </w:r>
      <w:r w:rsidRPr="00EE5B54">
        <w:rPr>
          <w:spacing w:val="-2"/>
        </w:rPr>
        <w:t>数字经济依然能够通过改善信息流通、降低交易成本、打破地理约束等方式提升地区经济效率</w:t>
      </w:r>
      <w:r w:rsidR="00B32B74">
        <w:rPr>
          <w:spacing w:val="-2"/>
        </w:rPr>
        <w:t>，</w:t>
      </w:r>
      <w:r w:rsidRPr="00EE5B54">
        <w:rPr>
          <w:spacing w:val="-2"/>
        </w:rPr>
        <w:t>只是其边际收益</w:t>
      </w:r>
      <w:proofErr w:type="gramStart"/>
      <w:r w:rsidRPr="00EE5B54">
        <w:rPr>
          <w:spacing w:val="-2"/>
        </w:rPr>
        <w:t>相较大</w:t>
      </w:r>
      <w:proofErr w:type="gramEnd"/>
      <w:r w:rsidRPr="00EE5B54">
        <w:rPr>
          <w:spacing w:val="-2"/>
        </w:rPr>
        <w:t>人口地区略低。</w:t>
      </w:r>
    </w:p>
    <w:p w14:paraId="0F3F0910" w14:textId="004B6928" w:rsidR="001E6D30" w:rsidRPr="001E6D30" w:rsidRDefault="001E6D30" w:rsidP="00334C98">
      <w:pPr>
        <w:widowControl/>
        <w:spacing w:line="360" w:lineRule="auto"/>
        <w:rPr>
          <w:rFonts w:ascii="宋体" w:eastAsia="宋体" w:hAnsi="宋体" w:cs="宋体" w:hint="eastAsia"/>
          <w:spacing w:val="-2"/>
          <w:kern w:val="0"/>
          <w:sz w:val="24"/>
          <w14:ligatures w14:val="none"/>
        </w:rPr>
      </w:pPr>
    </w:p>
    <w:p w14:paraId="1DCD14D7" w14:textId="2127CC11" w:rsidR="00EE5B54" w:rsidRPr="00334C98" w:rsidRDefault="00334C98" w:rsidP="00334C98">
      <w:pPr>
        <w:pStyle w:val="30"/>
        <w:spacing w:line="360" w:lineRule="auto"/>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2.</w:t>
      </w:r>
      <w:r w:rsidR="00EE5B54" w:rsidRPr="00334C98">
        <w:rPr>
          <w:rFonts w:ascii="宋体" w:eastAsia="宋体" w:hAnsi="宋体" w:cs="宋体"/>
          <w:b/>
          <w:bCs/>
          <w:color w:val="auto"/>
          <w:spacing w:val="-2"/>
          <w:kern w:val="0"/>
          <w:sz w:val="24"/>
          <w:szCs w:val="24"/>
          <w14:ligatures w14:val="none"/>
        </w:rPr>
        <w:t>区域异质性</w:t>
      </w:r>
    </w:p>
    <w:p w14:paraId="609AA397" w14:textId="26550E1E" w:rsidR="001E6D30" w:rsidRPr="001E6D30" w:rsidRDefault="00EE5B54" w:rsidP="00334C98">
      <w:pPr>
        <w:pStyle w:val="ae"/>
        <w:spacing w:before="86" w:line="360" w:lineRule="auto"/>
        <w:ind w:right="237" w:firstLine="479"/>
        <w:jc w:val="both"/>
        <w:rPr>
          <w:rFonts w:hint="eastAsia"/>
          <w:spacing w:val="-2"/>
        </w:rPr>
      </w:pPr>
      <w:r w:rsidRPr="00EE5B54">
        <w:rPr>
          <w:spacing w:val="-2"/>
        </w:rPr>
        <w:t>本文将样本划分为东部地区与中西部地区</w:t>
      </w:r>
      <w:r w:rsidR="00B32B74">
        <w:rPr>
          <w:spacing w:val="-2"/>
        </w:rPr>
        <w:t>，</w:t>
      </w:r>
      <w:r w:rsidRPr="00EE5B54">
        <w:rPr>
          <w:spacing w:val="-2"/>
        </w:rPr>
        <w:t>以考察数字经济在不同区域发展阶段和资源禀赋条件下的作用差异。</w:t>
      </w:r>
    </w:p>
    <w:p w14:paraId="0551C57D" w14:textId="2EE76F98" w:rsidR="00BC7C61" w:rsidRDefault="00EE5B54" w:rsidP="00BC7C61">
      <w:pPr>
        <w:pStyle w:val="ae"/>
        <w:spacing w:before="86" w:line="360" w:lineRule="auto"/>
        <w:ind w:right="237" w:firstLine="479"/>
        <w:jc w:val="both"/>
        <w:rPr>
          <w:rFonts w:hint="eastAsia"/>
          <w:spacing w:val="-2"/>
        </w:rPr>
      </w:pPr>
      <w:r w:rsidRPr="00EE5B54">
        <w:rPr>
          <w:spacing w:val="-2"/>
        </w:rPr>
        <w:t>结果显示</w:t>
      </w:r>
      <w:r w:rsidR="00B32B74">
        <w:rPr>
          <w:spacing w:val="-2"/>
        </w:rPr>
        <w:t>，</w:t>
      </w:r>
      <w:proofErr w:type="spellStart"/>
      <w:r w:rsidRPr="00334C98">
        <w:rPr>
          <w:rFonts w:ascii="Times New Roman" w:hAnsi="Times New Roman" w:cs="Times New Roman"/>
          <w:spacing w:val="-2"/>
        </w:rPr>
        <w:t>Dif</w:t>
      </w:r>
      <w:proofErr w:type="spellEnd"/>
      <w:r w:rsidRPr="00EE5B54">
        <w:rPr>
          <w:spacing w:val="-2"/>
        </w:rPr>
        <w:t>在东部地区的估计系数为</w:t>
      </w:r>
      <w:r w:rsidRPr="00334C98">
        <w:rPr>
          <w:rFonts w:ascii="Times New Roman" w:hAnsi="Times New Roman" w:cs="Times New Roman"/>
          <w:spacing w:val="-2"/>
        </w:rPr>
        <w:t>0.203</w:t>
      </w:r>
      <w:r w:rsidR="00B32B74">
        <w:rPr>
          <w:spacing w:val="-2"/>
        </w:rPr>
        <w:t>，</w:t>
      </w:r>
      <w:r w:rsidRPr="00EE5B54">
        <w:rPr>
          <w:spacing w:val="-2"/>
        </w:rPr>
        <w:t>并在</w:t>
      </w:r>
      <w:r w:rsidRPr="00334C98">
        <w:rPr>
          <w:rFonts w:ascii="Times New Roman" w:hAnsi="Times New Roman" w:cs="Times New Roman"/>
          <w:spacing w:val="-2"/>
        </w:rPr>
        <w:t>5%</w:t>
      </w:r>
      <w:r w:rsidRPr="00EE5B54">
        <w:rPr>
          <w:spacing w:val="-2"/>
        </w:rPr>
        <w:t>水平上显著；而在中西部地区则为</w:t>
      </w:r>
      <w:r w:rsidRPr="00334C98">
        <w:rPr>
          <w:rFonts w:ascii="Times New Roman" w:hAnsi="Times New Roman" w:cs="Times New Roman"/>
          <w:spacing w:val="-2"/>
        </w:rPr>
        <w:t>0.365</w:t>
      </w:r>
      <w:r w:rsidR="00B32B74">
        <w:rPr>
          <w:spacing w:val="-2"/>
        </w:rPr>
        <w:t>，</w:t>
      </w:r>
      <w:r w:rsidRPr="00EE5B54">
        <w:rPr>
          <w:spacing w:val="-2"/>
        </w:rPr>
        <w:t>并在</w:t>
      </w:r>
      <w:r w:rsidRPr="00334C98">
        <w:rPr>
          <w:rFonts w:ascii="Times New Roman" w:hAnsi="Times New Roman" w:cs="Times New Roman"/>
          <w:spacing w:val="-2"/>
        </w:rPr>
        <w:t>1%</w:t>
      </w:r>
      <w:r w:rsidRPr="00EE5B54">
        <w:rPr>
          <w:spacing w:val="-2"/>
        </w:rPr>
        <w:t>水平上显著。可以看出</w:t>
      </w:r>
      <w:r w:rsidR="00B32B74">
        <w:rPr>
          <w:spacing w:val="-2"/>
        </w:rPr>
        <w:t>，</w:t>
      </w:r>
      <w:r w:rsidRPr="00EE5B54">
        <w:rPr>
          <w:spacing w:val="-2"/>
        </w:rPr>
        <w:t>数字经济对区域经济发展的促进作用在东部和中西部均成立</w:t>
      </w:r>
      <w:r w:rsidR="00B32B74">
        <w:rPr>
          <w:spacing w:val="-2"/>
        </w:rPr>
        <w:t>，</w:t>
      </w:r>
      <w:r w:rsidRPr="00EE5B54">
        <w:rPr>
          <w:spacing w:val="-2"/>
        </w:rPr>
        <w:t>但在中西部地区表现得更为强烈。</w:t>
      </w:r>
    </w:p>
    <w:p w14:paraId="7D6CFDEF" w14:textId="0C3A0031" w:rsidR="00BC7C61" w:rsidRPr="00BC7C61" w:rsidRDefault="00BC7C61" w:rsidP="00BC7C61">
      <w:pPr>
        <w:pStyle w:val="ae"/>
        <w:spacing w:before="86" w:line="360" w:lineRule="auto"/>
        <w:ind w:right="237" w:firstLine="479"/>
        <w:jc w:val="both"/>
        <w:rPr>
          <w:rFonts w:hint="eastAsia"/>
          <w:spacing w:val="-2"/>
        </w:rPr>
      </w:pPr>
      <w:r w:rsidRPr="00BC7C61">
        <w:rPr>
          <w:spacing w:val="-2"/>
        </w:rPr>
        <w:t>东部地区长期以来一直是我国经济发展的引擎，基础设施发达、社会市场化程度高、产业体系相对成熟，数字经济发展早、基础扎实、普及广泛，数字技术深度融入生产、销售和消费。在此背景下，数字经济的进一步发展无疑是重要的，但其对增长的额外</w:t>
      </w:r>
      <w:proofErr w:type="gramStart"/>
      <w:r w:rsidRPr="00BC7C61">
        <w:rPr>
          <w:spacing w:val="-2"/>
        </w:rPr>
        <w:t>拉动很</w:t>
      </w:r>
      <w:proofErr w:type="gramEnd"/>
      <w:r w:rsidRPr="00BC7C61">
        <w:rPr>
          <w:spacing w:val="-2"/>
        </w:rPr>
        <w:t>可能是渐进的。换句话说：东部地区数字经济主要是提质增效，而不仅仅是补短板</w:t>
      </w:r>
      <w:r>
        <w:rPr>
          <w:rFonts w:hint="eastAsia"/>
          <w:spacing w:val="-2"/>
        </w:rPr>
        <w:t>，</w:t>
      </w:r>
      <w:r w:rsidRPr="00BC7C61">
        <w:rPr>
          <w:spacing w:val="-2"/>
        </w:rPr>
        <w:t>而中西部地区在交通、通信、金融服务、市场信息和技术传播</w:t>
      </w:r>
      <w:r>
        <w:rPr>
          <w:rFonts w:hint="eastAsia"/>
          <w:spacing w:val="-2"/>
        </w:rPr>
        <w:t>等方面与东部地区存在显著差距</w:t>
      </w:r>
      <w:r w:rsidRPr="00BC7C61">
        <w:rPr>
          <w:spacing w:val="-2"/>
        </w:rPr>
        <w:t>，导致地区之间的信息差距和资源不平衡更加明显。然而，数字经济的发展，特别是数字基础设施的扩张、移动互联网的普及、数字金融的扩张，可以有效弥补这些传统弱点，打破空间和制度壁垒，增加资源流动性，从而产生更强的追赶效应。例如，在中西部，数字金融极大地缓解了中小企业的融资瓶颈，电子</w:t>
      </w:r>
      <w:r w:rsidRPr="00BC7C61">
        <w:rPr>
          <w:spacing w:val="-2"/>
        </w:rPr>
        <w:lastRenderedPageBreak/>
        <w:t>商务帮助当地产业克服了地域限制，数字政府服务提高了行政效率，在线教育和远程医疗优化了人力资源开发和公共服务提供。因此，中西部的数字经济不仅是提高效率的工具，而且是缩小发展差距、打破区位限制、重塑区域发展的决定性力量，其对经济增长的贡献往往尤为突出。</w:t>
      </w:r>
    </w:p>
    <w:p w14:paraId="41165DAD" w14:textId="57FC4E39" w:rsidR="001E6D30" w:rsidRPr="00334C98" w:rsidRDefault="00334C98" w:rsidP="00334C98">
      <w:pPr>
        <w:pStyle w:val="30"/>
        <w:spacing w:line="360" w:lineRule="auto"/>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3.</w:t>
      </w:r>
      <w:r w:rsidR="001E6D30" w:rsidRPr="00334C98">
        <w:rPr>
          <w:rFonts w:ascii="宋体" w:eastAsia="宋体" w:hAnsi="宋体" w:cs="宋体"/>
          <w:b/>
          <w:bCs/>
          <w:color w:val="auto"/>
          <w:spacing w:val="-2"/>
          <w:kern w:val="0"/>
          <w:sz w:val="24"/>
          <w:szCs w:val="24"/>
          <w14:ligatures w14:val="none"/>
        </w:rPr>
        <w:t>组间差异检验</w:t>
      </w:r>
    </w:p>
    <w:p w14:paraId="08A1F83D" w14:textId="47BB7456" w:rsidR="00F95F2B" w:rsidRDefault="001E6D30" w:rsidP="00334C98">
      <w:pPr>
        <w:pStyle w:val="ae"/>
        <w:spacing w:before="86" w:line="360" w:lineRule="auto"/>
        <w:ind w:right="237" w:firstLine="479"/>
        <w:jc w:val="both"/>
        <w:rPr>
          <w:rFonts w:hint="eastAsia"/>
          <w:spacing w:val="-2"/>
        </w:rPr>
      </w:pPr>
      <w:r w:rsidRPr="001E6D30">
        <w:rPr>
          <w:spacing w:val="-2"/>
        </w:rPr>
        <w:t>为了进一步检验上述异质性结果是否具有统计上的显著性</w:t>
      </w:r>
      <w:r w:rsidR="00B32B74">
        <w:rPr>
          <w:spacing w:val="-2"/>
        </w:rPr>
        <w:t>，</w:t>
      </w:r>
      <w:r w:rsidRPr="001E6D30">
        <w:rPr>
          <w:spacing w:val="-2"/>
        </w:rPr>
        <w:t>本文采用Chow结构突变检验</w:t>
      </w:r>
      <w:r w:rsidR="00B32B74">
        <w:rPr>
          <w:spacing w:val="-2"/>
        </w:rPr>
        <w:t>，</w:t>
      </w:r>
      <w:r w:rsidRPr="001E6D30">
        <w:rPr>
          <w:spacing w:val="-2"/>
        </w:rPr>
        <w:t>对不同分组样本之间是否存在显著结构差异进行检验。</w:t>
      </w:r>
    </w:p>
    <w:p w14:paraId="0525AB7E" w14:textId="7D6AF529" w:rsidR="005B427A" w:rsidRDefault="001E6D30" w:rsidP="00334C98">
      <w:pPr>
        <w:pStyle w:val="ae"/>
        <w:spacing w:before="86" w:line="360" w:lineRule="auto"/>
        <w:ind w:right="237" w:firstLine="479"/>
        <w:jc w:val="both"/>
        <w:rPr>
          <w:rFonts w:hint="eastAsia"/>
          <w:spacing w:val="-2"/>
        </w:rPr>
      </w:pPr>
      <w:r w:rsidRPr="001E6D30">
        <w:rPr>
          <w:spacing w:val="-2"/>
        </w:rPr>
        <w:t>结果显示</w:t>
      </w:r>
      <w:r w:rsidR="00B32B74">
        <w:rPr>
          <w:spacing w:val="-2"/>
        </w:rPr>
        <w:t>，</w:t>
      </w:r>
      <w:r w:rsidRPr="001E6D30">
        <w:rPr>
          <w:spacing w:val="-2"/>
        </w:rPr>
        <w:t>人口规模分组、</w:t>
      </w:r>
      <w:proofErr w:type="gramStart"/>
      <w:r w:rsidRPr="001E6D30">
        <w:rPr>
          <w:spacing w:val="-2"/>
        </w:rPr>
        <w:t>东部—</w:t>
      </w:r>
      <w:proofErr w:type="gramEnd"/>
      <w:r w:rsidRPr="001E6D30">
        <w:rPr>
          <w:spacing w:val="-2"/>
        </w:rPr>
        <w:t>中西部分组以及长江经济带分组的</w:t>
      </w:r>
      <w:r w:rsidRPr="00334C98">
        <w:rPr>
          <w:rFonts w:ascii="Times New Roman" w:hAnsi="Times New Roman" w:cs="Times New Roman"/>
          <w:spacing w:val="-2"/>
        </w:rPr>
        <w:t>Chow</w:t>
      </w:r>
      <w:r w:rsidRPr="001E6D30">
        <w:rPr>
          <w:spacing w:val="-2"/>
        </w:rPr>
        <w:t>检验统计量分别为</w:t>
      </w:r>
      <w:r w:rsidRPr="00334C98">
        <w:rPr>
          <w:rFonts w:ascii="Times New Roman" w:hAnsi="Times New Roman" w:cs="Times New Roman"/>
          <w:spacing w:val="-2"/>
        </w:rPr>
        <w:t>5.66</w:t>
      </w:r>
      <w:r w:rsidRPr="001E6D30">
        <w:rPr>
          <w:spacing w:val="-2"/>
        </w:rPr>
        <w:t>、</w:t>
      </w:r>
      <w:r w:rsidRPr="00334C98">
        <w:rPr>
          <w:rFonts w:ascii="Times New Roman" w:hAnsi="Times New Roman" w:cs="Times New Roman"/>
          <w:spacing w:val="-2"/>
        </w:rPr>
        <w:t>7.73</w:t>
      </w:r>
      <w:r w:rsidRPr="001E6D30">
        <w:rPr>
          <w:spacing w:val="-2"/>
        </w:rPr>
        <w:t>和</w:t>
      </w:r>
      <w:r w:rsidRPr="00334C98">
        <w:rPr>
          <w:rFonts w:ascii="Times New Roman" w:hAnsi="Times New Roman" w:cs="Times New Roman"/>
          <w:spacing w:val="-2"/>
        </w:rPr>
        <w:t>17.68</w:t>
      </w:r>
      <w:r w:rsidR="00B32B74">
        <w:rPr>
          <w:spacing w:val="-2"/>
        </w:rPr>
        <w:t>，</w:t>
      </w:r>
      <w:r w:rsidRPr="001E6D30">
        <w:rPr>
          <w:spacing w:val="-2"/>
        </w:rPr>
        <w:t>其对应的</w:t>
      </w:r>
      <w:r w:rsidRPr="00334C98">
        <w:rPr>
          <w:rFonts w:ascii="Times New Roman" w:hAnsi="Times New Roman" w:cs="Times New Roman"/>
          <w:spacing w:val="-2"/>
        </w:rPr>
        <w:t>p</w:t>
      </w:r>
      <w:r w:rsidRPr="001E6D30">
        <w:rPr>
          <w:spacing w:val="-2"/>
        </w:rPr>
        <w:t>值均为</w:t>
      </w:r>
      <w:r w:rsidRPr="00334C98">
        <w:rPr>
          <w:rFonts w:ascii="Times New Roman" w:hAnsi="Times New Roman" w:cs="Times New Roman"/>
          <w:spacing w:val="-2"/>
        </w:rPr>
        <w:t>0.0000</w:t>
      </w:r>
      <w:r w:rsidR="00B32B74">
        <w:rPr>
          <w:spacing w:val="-2"/>
        </w:rPr>
        <w:t>，</w:t>
      </w:r>
      <w:r w:rsidRPr="001E6D30">
        <w:rPr>
          <w:spacing w:val="-2"/>
        </w:rPr>
        <w:t>显著</w:t>
      </w:r>
      <w:proofErr w:type="gramStart"/>
      <w:r w:rsidRPr="001E6D30">
        <w:rPr>
          <w:spacing w:val="-2"/>
        </w:rPr>
        <w:t>拒绝组</w:t>
      </w:r>
      <w:proofErr w:type="gramEnd"/>
      <w:r w:rsidRPr="001E6D30">
        <w:rPr>
          <w:spacing w:val="-2"/>
        </w:rPr>
        <w:t>间不存在结构差异的原假设。这表明</w:t>
      </w:r>
      <w:r w:rsidR="00B32B74">
        <w:rPr>
          <w:spacing w:val="-2"/>
        </w:rPr>
        <w:t>，</w:t>
      </w:r>
      <w:r w:rsidRPr="001E6D30">
        <w:rPr>
          <w:spacing w:val="-2"/>
        </w:rPr>
        <w:t>不同子样本中的回归结构并非完全一致</w:t>
      </w:r>
      <w:r w:rsidR="00B32B74">
        <w:rPr>
          <w:spacing w:val="-2"/>
        </w:rPr>
        <w:t>，</w:t>
      </w:r>
      <w:r w:rsidRPr="001E6D30">
        <w:rPr>
          <w:spacing w:val="-2"/>
        </w:rPr>
        <w:t>数字经济对区域经济发展的影响确实会随着人口规模、地理区位以及区域发展平台的不同而发生显著变化。</w:t>
      </w:r>
    </w:p>
    <w:p w14:paraId="1FCE69D8" w14:textId="48CCD5D3" w:rsidR="00011B22" w:rsidRPr="007D3D03" w:rsidRDefault="00334C98" w:rsidP="007D3D03">
      <w:pPr>
        <w:pStyle w:val="ae"/>
        <w:spacing w:before="86" w:line="360" w:lineRule="auto"/>
        <w:ind w:right="237" w:firstLine="479"/>
        <w:jc w:val="both"/>
        <w:rPr>
          <w:rFonts w:hint="eastAsia"/>
          <w:spacing w:val="-2"/>
        </w:rPr>
      </w:pPr>
      <w:r>
        <w:rPr>
          <w:rFonts w:hint="eastAsia"/>
          <w:spacing w:val="-2"/>
        </w:rPr>
        <w:t>异质性检验结果如表</w:t>
      </w:r>
      <w:r w:rsidR="006300CC">
        <w:rPr>
          <w:rFonts w:hint="eastAsia"/>
          <w:spacing w:val="-2"/>
        </w:rPr>
        <w:t xml:space="preserve"> </w:t>
      </w:r>
      <w:r w:rsidRPr="00C76092">
        <w:rPr>
          <w:rFonts w:ascii="Times New Roman" w:hAnsi="Times New Roman" w:cs="Times New Roman"/>
          <w:spacing w:val="-2"/>
        </w:rPr>
        <w:t>15</w:t>
      </w:r>
      <w:r w:rsidR="006300CC">
        <w:rPr>
          <w:rFonts w:ascii="Times New Roman" w:hAnsi="Times New Roman" w:cs="Times New Roman" w:hint="eastAsia"/>
          <w:spacing w:val="-2"/>
        </w:rPr>
        <w:t xml:space="preserve"> </w:t>
      </w:r>
      <w:r>
        <w:rPr>
          <w:rFonts w:hint="eastAsia"/>
          <w:spacing w:val="-2"/>
        </w:rPr>
        <w:t>所示</w:t>
      </w:r>
      <w:bookmarkStart w:id="63" w:name="OLE_LINK41"/>
    </w:p>
    <w:p w14:paraId="5A37996B" w14:textId="6014B4FD" w:rsidR="00F95F2B" w:rsidRPr="005F3D45" w:rsidRDefault="00334C98" w:rsidP="00334C98">
      <w:pPr>
        <w:pStyle w:val="af6"/>
      </w:pPr>
      <w:bookmarkStart w:id="64" w:name="OLE_LINK48"/>
      <w:r>
        <w:t>表</w:t>
      </w:r>
      <w:r w:rsidR="006300CC">
        <w:rPr>
          <w:rFonts w:hint="eastAsia"/>
        </w:rPr>
        <w:t xml:space="preserve"> </w:t>
      </w:r>
      <w:r>
        <w:rPr>
          <w:rFonts w:hint="eastAsia"/>
        </w:rPr>
        <w:t>15</w:t>
      </w:r>
      <w:r w:rsidR="006300CC">
        <w:rPr>
          <w:rFonts w:hint="eastAsia"/>
        </w:rPr>
        <w:t xml:space="preserve"> </w:t>
      </w:r>
      <w:r>
        <w:rPr>
          <w:rFonts w:hint="eastAsia"/>
        </w:rPr>
        <w:t>异质性检验</w:t>
      </w:r>
      <w:r>
        <w:t>结果</w:t>
      </w:r>
    </w:p>
    <w:tbl>
      <w:tblPr>
        <w:tblW w:w="5000" w:type="pct"/>
        <w:jc w:val="center"/>
        <w:tblBorders>
          <w:top w:val="single" w:sz="4"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2098"/>
        <w:gridCol w:w="1552"/>
        <w:gridCol w:w="1552"/>
        <w:gridCol w:w="1552"/>
        <w:gridCol w:w="1552"/>
      </w:tblGrid>
      <w:tr w:rsidR="005B427A" w:rsidRPr="00F24B18" w14:paraId="1EDAD096" w14:textId="77777777" w:rsidTr="00AC1E03">
        <w:trPr>
          <w:trHeight w:val="1028"/>
          <w:jc w:val="center"/>
        </w:trPr>
        <w:tc>
          <w:tcPr>
            <w:tcW w:w="1263" w:type="pct"/>
            <w:vAlign w:val="center"/>
          </w:tcPr>
          <w:bookmarkEnd w:id="63"/>
          <w:bookmarkEnd w:id="64"/>
          <w:p w14:paraId="2205753D" w14:textId="3D7EAB43" w:rsidR="005B427A" w:rsidRPr="00C76092" w:rsidRDefault="005B427A" w:rsidP="007901EE">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变量</w:t>
            </w:r>
          </w:p>
        </w:tc>
        <w:tc>
          <w:tcPr>
            <w:tcW w:w="934" w:type="pct"/>
            <w:vAlign w:val="center"/>
          </w:tcPr>
          <w:p w14:paraId="466F770F" w14:textId="4CD3004B"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proofErr w:type="gramStart"/>
            <w:r w:rsidRPr="00C76092">
              <w:rPr>
                <w:rFonts w:ascii="宋体" w:eastAsia="宋体" w:hAnsi="宋体" w:hint="eastAsia"/>
                <w:kern w:val="0"/>
                <w:sz w:val="21"/>
                <w:szCs w:val="21"/>
              </w:rPr>
              <w:t>高人口</w:t>
            </w:r>
            <w:proofErr w:type="gramEnd"/>
            <w:r w:rsidRPr="00C76092">
              <w:rPr>
                <w:rFonts w:ascii="宋体" w:eastAsia="宋体" w:hAnsi="宋体" w:hint="eastAsia"/>
                <w:kern w:val="0"/>
                <w:sz w:val="21"/>
                <w:szCs w:val="21"/>
              </w:rPr>
              <w:t>规模</w:t>
            </w:r>
            <w:bookmarkStart w:id="65" w:name="OLE_LINK40"/>
            <w:r w:rsidRPr="00C76092">
              <w:rPr>
                <w:rFonts w:ascii="宋体" w:eastAsia="宋体" w:hAnsi="宋体" w:hint="eastAsia"/>
                <w:kern w:val="0"/>
                <w:sz w:val="21"/>
                <w:szCs w:val="21"/>
              </w:rPr>
              <w:t>区域经济协调发展水平</w:t>
            </w:r>
            <w:bookmarkEnd w:id="65"/>
          </w:p>
        </w:tc>
        <w:tc>
          <w:tcPr>
            <w:tcW w:w="934" w:type="pct"/>
            <w:vAlign w:val="center"/>
          </w:tcPr>
          <w:p w14:paraId="3D374262" w14:textId="2C3BCE4F"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低人口规模区域经济协调发展水平</w:t>
            </w:r>
          </w:p>
        </w:tc>
        <w:tc>
          <w:tcPr>
            <w:tcW w:w="934" w:type="pct"/>
            <w:vAlign w:val="center"/>
          </w:tcPr>
          <w:p w14:paraId="0BFA6B78" w14:textId="3CEB194E"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东部区域经济协调发展水平</w:t>
            </w:r>
          </w:p>
        </w:tc>
        <w:tc>
          <w:tcPr>
            <w:tcW w:w="934" w:type="pct"/>
            <w:vAlign w:val="center"/>
          </w:tcPr>
          <w:p w14:paraId="20F9811C" w14:textId="2757C292"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中西部区域经济协调发展水平</w:t>
            </w:r>
          </w:p>
        </w:tc>
      </w:tr>
      <w:tr w:rsidR="005B427A" w:rsidRPr="00F24B18" w14:paraId="17D35F7F" w14:textId="77777777" w:rsidTr="00AC1E03">
        <w:trPr>
          <w:trHeight w:val="954"/>
          <w:jc w:val="center"/>
        </w:trPr>
        <w:tc>
          <w:tcPr>
            <w:tcW w:w="1263" w:type="pct"/>
            <w:vAlign w:val="center"/>
          </w:tcPr>
          <w:p w14:paraId="1F85E2D1" w14:textId="7E8CE075"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数字经济发展水平</w:t>
            </w:r>
          </w:p>
        </w:tc>
        <w:tc>
          <w:tcPr>
            <w:tcW w:w="934" w:type="pct"/>
            <w:vAlign w:val="center"/>
          </w:tcPr>
          <w:p w14:paraId="367A93C5"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0.403</w:t>
            </w:r>
          </w:p>
          <w:p w14:paraId="6E5B2984" w14:textId="1783C210"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(7.865)</w:t>
            </w:r>
          </w:p>
        </w:tc>
        <w:tc>
          <w:tcPr>
            <w:tcW w:w="934" w:type="pct"/>
            <w:vAlign w:val="center"/>
          </w:tcPr>
          <w:p w14:paraId="06C0D35A"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0.275</w:t>
            </w:r>
          </w:p>
          <w:p w14:paraId="3A5492A2" w14:textId="2E78CACF"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(5.698)</w:t>
            </w:r>
          </w:p>
        </w:tc>
        <w:tc>
          <w:tcPr>
            <w:tcW w:w="934" w:type="pct"/>
            <w:vAlign w:val="center"/>
          </w:tcPr>
          <w:p w14:paraId="054D5AC6"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0.203</w:t>
            </w:r>
          </w:p>
          <w:p w14:paraId="598A170F" w14:textId="03A004D2"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(2.576)</w:t>
            </w:r>
          </w:p>
        </w:tc>
        <w:tc>
          <w:tcPr>
            <w:tcW w:w="934" w:type="pct"/>
            <w:vAlign w:val="center"/>
          </w:tcPr>
          <w:p w14:paraId="0F94B770"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0.365</w:t>
            </w:r>
          </w:p>
          <w:p w14:paraId="21A37BDC" w14:textId="574E009A"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(8.714)</w:t>
            </w:r>
          </w:p>
        </w:tc>
      </w:tr>
      <w:tr w:rsidR="005B427A" w:rsidRPr="00F24B18" w14:paraId="1C44EFE3" w14:textId="77777777" w:rsidTr="00AC1E03">
        <w:trPr>
          <w:trHeight w:val="954"/>
          <w:jc w:val="center"/>
        </w:trPr>
        <w:tc>
          <w:tcPr>
            <w:tcW w:w="1263" w:type="pct"/>
            <w:vAlign w:val="center"/>
          </w:tcPr>
          <w:p w14:paraId="005BC04A" w14:textId="1C959897"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金融发展水平</w:t>
            </w:r>
          </w:p>
        </w:tc>
        <w:tc>
          <w:tcPr>
            <w:tcW w:w="934" w:type="pct"/>
            <w:vAlign w:val="center"/>
          </w:tcPr>
          <w:p w14:paraId="3AD1C5AB"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-0.116</w:t>
            </w:r>
          </w:p>
          <w:p w14:paraId="5AEC8C9B" w14:textId="1C990E42"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(-11.423)</w:t>
            </w:r>
          </w:p>
        </w:tc>
        <w:tc>
          <w:tcPr>
            <w:tcW w:w="934" w:type="pct"/>
            <w:vAlign w:val="center"/>
          </w:tcPr>
          <w:p w14:paraId="5BB9D89B"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-0.187</w:t>
            </w:r>
          </w:p>
          <w:p w14:paraId="3FDAF937" w14:textId="03B78E40"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(-18.877)</w:t>
            </w:r>
          </w:p>
        </w:tc>
        <w:tc>
          <w:tcPr>
            <w:tcW w:w="934" w:type="pct"/>
            <w:vAlign w:val="center"/>
          </w:tcPr>
          <w:p w14:paraId="30028D1F"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-0.161</w:t>
            </w:r>
          </w:p>
          <w:p w14:paraId="4E979237" w14:textId="6CECB913"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(-16.133)</w:t>
            </w:r>
          </w:p>
        </w:tc>
        <w:tc>
          <w:tcPr>
            <w:tcW w:w="934" w:type="pct"/>
            <w:vAlign w:val="center"/>
          </w:tcPr>
          <w:p w14:paraId="3FA5CBA1"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-0.136</w:t>
            </w:r>
          </w:p>
          <w:p w14:paraId="27D11CA7" w14:textId="5681A805"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(-12.388)</w:t>
            </w:r>
          </w:p>
        </w:tc>
      </w:tr>
      <w:tr w:rsidR="005B427A" w:rsidRPr="00F24B18" w14:paraId="274FC7F6" w14:textId="77777777" w:rsidTr="00AC1E03">
        <w:trPr>
          <w:trHeight w:val="954"/>
          <w:jc w:val="center"/>
        </w:trPr>
        <w:tc>
          <w:tcPr>
            <w:tcW w:w="1263" w:type="pct"/>
            <w:vAlign w:val="center"/>
          </w:tcPr>
          <w:p w14:paraId="0C124973" w14:textId="7ACEDB39"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固定资产投资强度</w:t>
            </w:r>
          </w:p>
        </w:tc>
        <w:tc>
          <w:tcPr>
            <w:tcW w:w="934" w:type="pct"/>
            <w:vAlign w:val="center"/>
          </w:tcPr>
          <w:p w14:paraId="5689AE78"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0.531</w:t>
            </w:r>
          </w:p>
          <w:p w14:paraId="34986B90" w14:textId="7AF70609"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(1.346)</w:t>
            </w:r>
          </w:p>
        </w:tc>
        <w:tc>
          <w:tcPr>
            <w:tcW w:w="934" w:type="pct"/>
            <w:vAlign w:val="center"/>
          </w:tcPr>
          <w:p w14:paraId="12DB64B0"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1.574</w:t>
            </w:r>
          </w:p>
          <w:p w14:paraId="56634249" w14:textId="05B27188"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(3.594)</w:t>
            </w:r>
          </w:p>
        </w:tc>
        <w:tc>
          <w:tcPr>
            <w:tcW w:w="934" w:type="pct"/>
            <w:vAlign w:val="center"/>
          </w:tcPr>
          <w:p w14:paraId="2FFEE10B"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1.489</w:t>
            </w:r>
          </w:p>
          <w:p w14:paraId="38F2D598" w14:textId="600C3F62"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(3.638)</w:t>
            </w:r>
          </w:p>
        </w:tc>
        <w:tc>
          <w:tcPr>
            <w:tcW w:w="934" w:type="pct"/>
            <w:vAlign w:val="center"/>
          </w:tcPr>
          <w:p w14:paraId="2E376494"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0.001</w:t>
            </w:r>
          </w:p>
          <w:p w14:paraId="56F8F159" w14:textId="1E1A49C6"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(0.003)</w:t>
            </w:r>
          </w:p>
        </w:tc>
      </w:tr>
      <w:tr w:rsidR="005B427A" w:rsidRPr="00F24B18" w14:paraId="42B54DCF" w14:textId="77777777" w:rsidTr="00AC1E03">
        <w:trPr>
          <w:trHeight w:val="954"/>
          <w:jc w:val="center"/>
        </w:trPr>
        <w:tc>
          <w:tcPr>
            <w:tcW w:w="1263" w:type="pct"/>
            <w:vAlign w:val="center"/>
          </w:tcPr>
          <w:p w14:paraId="09AC8AF2" w14:textId="3B535775"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对外开放水平</w:t>
            </w:r>
          </w:p>
        </w:tc>
        <w:tc>
          <w:tcPr>
            <w:tcW w:w="934" w:type="pct"/>
            <w:vAlign w:val="center"/>
          </w:tcPr>
          <w:p w14:paraId="6DCDAD82"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-0.071</w:t>
            </w:r>
          </w:p>
          <w:p w14:paraId="3B5B1FFC" w14:textId="06864D64"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(-1.347)</w:t>
            </w:r>
          </w:p>
        </w:tc>
        <w:tc>
          <w:tcPr>
            <w:tcW w:w="934" w:type="pct"/>
            <w:vAlign w:val="center"/>
          </w:tcPr>
          <w:p w14:paraId="03B50B05"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-0.071</w:t>
            </w:r>
          </w:p>
          <w:p w14:paraId="31E6D79F" w14:textId="5374712B"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(-1.883)</w:t>
            </w:r>
          </w:p>
        </w:tc>
        <w:tc>
          <w:tcPr>
            <w:tcW w:w="934" w:type="pct"/>
            <w:vAlign w:val="center"/>
          </w:tcPr>
          <w:p w14:paraId="08229D3E"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-0.080</w:t>
            </w:r>
          </w:p>
          <w:p w14:paraId="7FEAB6C4" w14:textId="32F70C3F"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(-1.958)</w:t>
            </w:r>
          </w:p>
        </w:tc>
        <w:tc>
          <w:tcPr>
            <w:tcW w:w="934" w:type="pct"/>
            <w:vAlign w:val="center"/>
          </w:tcPr>
          <w:p w14:paraId="49F570CD"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-0.115</w:t>
            </w:r>
          </w:p>
          <w:p w14:paraId="6A726C65" w14:textId="67F53F50"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(-2.162)</w:t>
            </w:r>
          </w:p>
        </w:tc>
      </w:tr>
      <w:tr w:rsidR="005B427A" w:rsidRPr="00F24B18" w14:paraId="7003599B" w14:textId="77777777" w:rsidTr="00AC1E03">
        <w:trPr>
          <w:trHeight w:val="954"/>
          <w:jc w:val="center"/>
        </w:trPr>
        <w:tc>
          <w:tcPr>
            <w:tcW w:w="1263" w:type="pct"/>
            <w:vAlign w:val="center"/>
          </w:tcPr>
          <w:p w14:paraId="10A95E8B" w14:textId="3B230D66" w:rsidR="005B427A" w:rsidRPr="00C76092" w:rsidRDefault="005B427A" w:rsidP="00073C8E">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政府干预程度</w:t>
            </w:r>
          </w:p>
        </w:tc>
        <w:tc>
          <w:tcPr>
            <w:tcW w:w="934" w:type="pct"/>
            <w:vAlign w:val="center"/>
          </w:tcPr>
          <w:p w14:paraId="19CB0847"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-1.755</w:t>
            </w:r>
          </w:p>
          <w:p w14:paraId="4C9CB431" w14:textId="1D094018"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(-14.020)</w:t>
            </w:r>
          </w:p>
        </w:tc>
        <w:tc>
          <w:tcPr>
            <w:tcW w:w="934" w:type="pct"/>
            <w:vAlign w:val="center"/>
          </w:tcPr>
          <w:p w14:paraId="3ABB02D2"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-1.138</w:t>
            </w:r>
          </w:p>
          <w:p w14:paraId="32B99065" w14:textId="3367FE6B"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(-8.548)</w:t>
            </w:r>
          </w:p>
        </w:tc>
        <w:tc>
          <w:tcPr>
            <w:tcW w:w="934" w:type="pct"/>
            <w:vAlign w:val="center"/>
          </w:tcPr>
          <w:p w14:paraId="741F5B4D"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-0.938***</w:t>
            </w:r>
          </w:p>
          <w:p w14:paraId="13E54F4E" w14:textId="71FE852B"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(-5.276)</w:t>
            </w:r>
          </w:p>
        </w:tc>
        <w:tc>
          <w:tcPr>
            <w:tcW w:w="934" w:type="pct"/>
            <w:vAlign w:val="center"/>
          </w:tcPr>
          <w:p w14:paraId="51CC4EFC"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-1.823</w:t>
            </w:r>
          </w:p>
          <w:p w14:paraId="5F202A4B" w14:textId="25FEFDBA"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(-16.668)</w:t>
            </w:r>
          </w:p>
        </w:tc>
      </w:tr>
    </w:tbl>
    <w:p w14:paraId="15003238" w14:textId="77777777" w:rsidR="002A7AF1" w:rsidRDefault="002A7AF1"/>
    <w:p w14:paraId="03622630" w14:textId="6F06F306" w:rsidR="002A7AF1" w:rsidRDefault="002A7AF1" w:rsidP="002A7AF1">
      <w:pPr>
        <w:pStyle w:val="af6"/>
        <w:rPr>
          <w:rFonts w:hint="eastAsia"/>
        </w:rPr>
      </w:pPr>
      <w:r>
        <w:rPr>
          <w:rFonts w:hint="eastAsia"/>
        </w:rPr>
        <w:lastRenderedPageBreak/>
        <w:t>续</w:t>
      </w:r>
      <w:r>
        <w:t>表</w:t>
      </w:r>
      <w:r>
        <w:rPr>
          <w:rFonts w:hint="eastAsia"/>
        </w:rPr>
        <w:t xml:space="preserve"> 15 </w:t>
      </w:r>
      <w:r>
        <w:rPr>
          <w:rFonts w:hint="eastAsia"/>
        </w:rPr>
        <w:t>异质性检验</w:t>
      </w:r>
      <w:r>
        <w:t>结果</w:t>
      </w:r>
    </w:p>
    <w:tbl>
      <w:tblPr>
        <w:tblW w:w="5000" w:type="pct"/>
        <w:jc w:val="center"/>
        <w:tblBorders>
          <w:top w:val="single" w:sz="4"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2098"/>
        <w:gridCol w:w="1552"/>
        <w:gridCol w:w="1552"/>
        <w:gridCol w:w="1552"/>
        <w:gridCol w:w="1552"/>
      </w:tblGrid>
      <w:tr w:rsidR="005B427A" w:rsidRPr="00F24B18" w14:paraId="160634E8" w14:textId="77777777" w:rsidTr="00AC1E03">
        <w:trPr>
          <w:trHeight w:val="954"/>
          <w:jc w:val="center"/>
        </w:trPr>
        <w:tc>
          <w:tcPr>
            <w:tcW w:w="1263" w:type="pct"/>
            <w:vAlign w:val="center"/>
          </w:tcPr>
          <w:p w14:paraId="79884393" w14:textId="42E0ADAA" w:rsidR="005B427A" w:rsidRPr="00C76092" w:rsidRDefault="005B427A" w:rsidP="002A7AF1">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人口规模</w:t>
            </w:r>
          </w:p>
        </w:tc>
        <w:tc>
          <w:tcPr>
            <w:tcW w:w="934" w:type="pct"/>
            <w:vAlign w:val="center"/>
          </w:tcPr>
          <w:p w14:paraId="18D2BA4F"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-0.615</w:t>
            </w:r>
          </w:p>
          <w:p w14:paraId="7B9563FF" w14:textId="674214D4"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(-7.170)</w:t>
            </w:r>
          </w:p>
        </w:tc>
        <w:tc>
          <w:tcPr>
            <w:tcW w:w="934" w:type="pct"/>
            <w:vAlign w:val="center"/>
          </w:tcPr>
          <w:p w14:paraId="0570A16E"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-0.428</w:t>
            </w:r>
          </w:p>
          <w:p w14:paraId="2D2A28BF" w14:textId="4CED9F66"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(-6.401)</w:t>
            </w:r>
          </w:p>
        </w:tc>
        <w:tc>
          <w:tcPr>
            <w:tcW w:w="934" w:type="pct"/>
            <w:vAlign w:val="center"/>
          </w:tcPr>
          <w:p w14:paraId="008050FE"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-0.492</w:t>
            </w:r>
          </w:p>
          <w:p w14:paraId="4569EBA5" w14:textId="55AFD133"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(-5.287)</w:t>
            </w:r>
          </w:p>
        </w:tc>
        <w:tc>
          <w:tcPr>
            <w:tcW w:w="934" w:type="pct"/>
            <w:vAlign w:val="center"/>
          </w:tcPr>
          <w:p w14:paraId="51A507AE"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-0.336</w:t>
            </w:r>
          </w:p>
          <w:p w14:paraId="0B8204FE" w14:textId="432472A8"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(-6.096)</w:t>
            </w:r>
          </w:p>
        </w:tc>
      </w:tr>
      <w:tr w:rsidR="005B427A" w:rsidRPr="00F24B18" w14:paraId="2972BEED" w14:textId="77777777" w:rsidTr="00AC1E03">
        <w:trPr>
          <w:trHeight w:val="954"/>
          <w:jc w:val="center"/>
        </w:trPr>
        <w:tc>
          <w:tcPr>
            <w:tcW w:w="1263" w:type="pct"/>
            <w:vAlign w:val="center"/>
          </w:tcPr>
          <w:p w14:paraId="36B202BC" w14:textId="1F0B5EF2"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常数项</w:t>
            </w:r>
          </w:p>
        </w:tc>
        <w:tc>
          <w:tcPr>
            <w:tcW w:w="934" w:type="pct"/>
            <w:vAlign w:val="center"/>
          </w:tcPr>
          <w:p w14:paraId="04A8F574"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13.375</w:t>
            </w:r>
          </w:p>
          <w:p w14:paraId="661FC5FA" w14:textId="60DD0408"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(20.369)</w:t>
            </w:r>
          </w:p>
        </w:tc>
        <w:tc>
          <w:tcPr>
            <w:tcW w:w="934" w:type="pct"/>
            <w:vAlign w:val="center"/>
          </w:tcPr>
          <w:p w14:paraId="68C10AF0"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12.326</w:t>
            </w:r>
          </w:p>
          <w:p w14:paraId="6BFB064C" w14:textId="50CD7AAB"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(25.652)</w:t>
            </w:r>
          </w:p>
        </w:tc>
        <w:tc>
          <w:tcPr>
            <w:tcW w:w="934" w:type="pct"/>
            <w:vAlign w:val="center"/>
          </w:tcPr>
          <w:p w14:paraId="1A9C6183"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13.722</w:t>
            </w:r>
          </w:p>
          <w:p w14:paraId="182D82D4" w14:textId="7C5593A3"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(19.070)</w:t>
            </w:r>
          </w:p>
        </w:tc>
        <w:tc>
          <w:tcPr>
            <w:tcW w:w="934" w:type="pct"/>
            <w:vAlign w:val="center"/>
          </w:tcPr>
          <w:p w14:paraId="2579F966" w14:textId="77777777"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11.151</w:t>
            </w:r>
          </w:p>
          <w:p w14:paraId="2500C42D" w14:textId="5361866F"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(26.646)</w:t>
            </w:r>
          </w:p>
        </w:tc>
      </w:tr>
      <w:tr w:rsidR="005B427A" w:rsidRPr="00F24B18" w14:paraId="6892EA9D" w14:textId="77777777" w:rsidTr="00AC1E03">
        <w:trPr>
          <w:jc w:val="center"/>
        </w:trPr>
        <w:tc>
          <w:tcPr>
            <w:tcW w:w="1263" w:type="pct"/>
            <w:vAlign w:val="center"/>
          </w:tcPr>
          <w:p w14:paraId="178AF1C2" w14:textId="77889E74" w:rsidR="005B427A" w:rsidRPr="00C76092" w:rsidRDefault="005B427A"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拟合度</w:t>
            </w:r>
          </w:p>
        </w:tc>
        <w:tc>
          <w:tcPr>
            <w:tcW w:w="934" w:type="pct"/>
            <w:vAlign w:val="center"/>
          </w:tcPr>
          <w:p w14:paraId="48695041" w14:textId="53C27A9F"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0.983</w:t>
            </w:r>
          </w:p>
        </w:tc>
        <w:tc>
          <w:tcPr>
            <w:tcW w:w="934" w:type="pct"/>
            <w:vAlign w:val="center"/>
          </w:tcPr>
          <w:p w14:paraId="0B38B0F9" w14:textId="48BD1389"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0.972</w:t>
            </w:r>
          </w:p>
        </w:tc>
        <w:tc>
          <w:tcPr>
            <w:tcW w:w="934" w:type="pct"/>
            <w:vAlign w:val="center"/>
          </w:tcPr>
          <w:p w14:paraId="18E9EE64" w14:textId="4DE59AA9"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0.970</w:t>
            </w:r>
          </w:p>
        </w:tc>
        <w:tc>
          <w:tcPr>
            <w:tcW w:w="934" w:type="pct"/>
            <w:vAlign w:val="center"/>
          </w:tcPr>
          <w:p w14:paraId="616B3311" w14:textId="32B44853" w:rsidR="005B427A" w:rsidRPr="00073C8E" w:rsidRDefault="005B427A" w:rsidP="00C76092">
            <w:pPr>
              <w:autoSpaceDE w:val="0"/>
              <w:autoSpaceDN w:val="0"/>
              <w:adjustRightInd w:val="0"/>
              <w:spacing w:line="240" w:lineRule="auto"/>
              <w:jc w:val="center"/>
              <w:rPr>
                <w:rFonts w:ascii="Times New Roman" w:eastAsia="宋体" w:hAnsi="Times New Roman" w:cs="Times New Roman"/>
                <w:kern w:val="0"/>
                <w:sz w:val="21"/>
                <w:szCs w:val="21"/>
              </w:rPr>
            </w:pPr>
            <w:r w:rsidRPr="00073C8E">
              <w:rPr>
                <w:rFonts w:ascii="Times New Roman" w:eastAsia="宋体" w:hAnsi="Times New Roman" w:cs="Times New Roman"/>
                <w:kern w:val="0"/>
                <w:sz w:val="21"/>
                <w:szCs w:val="21"/>
              </w:rPr>
              <w:t>0.977</w:t>
            </w:r>
          </w:p>
        </w:tc>
      </w:tr>
    </w:tbl>
    <w:p w14:paraId="3ACF99F4" w14:textId="7577A884" w:rsidR="005C474E" w:rsidRPr="001E6D30" w:rsidRDefault="005C474E" w:rsidP="001E6D30">
      <w:pPr>
        <w:pStyle w:val="ae"/>
        <w:spacing w:before="86" w:line="307" w:lineRule="auto"/>
        <w:ind w:right="237" w:firstLine="479"/>
        <w:jc w:val="both"/>
        <w:rPr>
          <w:rFonts w:hint="eastAsia"/>
          <w:spacing w:val="-2"/>
        </w:rPr>
      </w:pPr>
    </w:p>
    <w:p w14:paraId="3E5A70DC" w14:textId="55CE1870" w:rsidR="00537584" w:rsidRPr="00C76092"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66" w:name="_Toc227258522"/>
      <w:bookmarkStart w:id="67" w:name="_Toc227843785"/>
      <w:r>
        <w:rPr>
          <w:rFonts w:ascii="宋体" w:eastAsia="宋体" w:hAnsi="宋体" w:cs="宋体" w:hint="eastAsia"/>
          <w:b/>
          <w:bCs/>
          <w:color w:val="auto"/>
          <w:spacing w:val="-2"/>
          <w:kern w:val="0"/>
          <w:sz w:val="24"/>
          <w:szCs w:val="24"/>
          <w14:ligatures w14:val="none"/>
        </w:rPr>
        <w:t>（</w:t>
      </w:r>
      <w:r w:rsidR="00D8195B">
        <w:rPr>
          <w:rFonts w:ascii="宋体" w:eastAsia="宋体" w:hAnsi="宋体" w:cs="宋体" w:hint="eastAsia"/>
          <w:b/>
          <w:bCs/>
          <w:color w:val="auto"/>
          <w:spacing w:val="-2"/>
          <w:kern w:val="0"/>
          <w:sz w:val="24"/>
          <w:szCs w:val="24"/>
          <w14:ligatures w14:val="none"/>
        </w:rPr>
        <w:t>七</w:t>
      </w:r>
      <w:r>
        <w:rPr>
          <w:rFonts w:ascii="宋体" w:eastAsia="宋体" w:hAnsi="宋体" w:cs="宋体" w:hint="eastAsia"/>
          <w:b/>
          <w:bCs/>
          <w:color w:val="auto"/>
          <w:spacing w:val="-2"/>
          <w:kern w:val="0"/>
          <w:sz w:val="24"/>
          <w:szCs w:val="24"/>
          <w14:ligatures w14:val="none"/>
        </w:rPr>
        <w:t>）</w:t>
      </w:r>
      <w:r w:rsidR="00F95F2B">
        <w:rPr>
          <w:rFonts w:ascii="宋体" w:eastAsia="宋体" w:hAnsi="宋体" w:cs="宋体" w:hint="eastAsia"/>
          <w:b/>
          <w:bCs/>
          <w:color w:val="auto"/>
          <w:spacing w:val="-2"/>
          <w:kern w:val="0"/>
          <w:sz w:val="24"/>
          <w:szCs w:val="24"/>
          <w14:ligatures w14:val="none"/>
        </w:rPr>
        <w:t>内生性</w:t>
      </w:r>
      <w:r w:rsidR="005C474E" w:rsidRPr="000B3147">
        <w:rPr>
          <w:rFonts w:ascii="宋体" w:eastAsia="宋体" w:hAnsi="宋体" w:cs="宋体" w:hint="eastAsia"/>
          <w:b/>
          <w:bCs/>
          <w:color w:val="auto"/>
          <w:spacing w:val="-2"/>
          <w:kern w:val="0"/>
          <w:sz w:val="24"/>
          <w:szCs w:val="24"/>
          <w14:ligatures w14:val="none"/>
        </w:rPr>
        <w:t>检验</w:t>
      </w:r>
      <w:bookmarkEnd w:id="66"/>
      <w:bookmarkEnd w:id="67"/>
    </w:p>
    <w:p w14:paraId="4457E7C7" w14:textId="7B3F446C" w:rsidR="00484782" w:rsidRDefault="00F95F2B" w:rsidP="00C76092">
      <w:pPr>
        <w:pStyle w:val="ae"/>
        <w:spacing w:before="86" w:line="360" w:lineRule="auto"/>
        <w:ind w:right="237" w:firstLine="479"/>
        <w:jc w:val="both"/>
        <w:rPr>
          <w:rFonts w:hint="eastAsia"/>
          <w:spacing w:val="-7"/>
        </w:rPr>
      </w:pPr>
      <w:r w:rsidRPr="00F95F2B">
        <w:rPr>
          <w:spacing w:val="-7"/>
        </w:rPr>
        <w:t>尽管双向固定效应模型已经在一定程度上控制了地区不随时间变化的个体异质性和年份层面的共同冲击</w:t>
      </w:r>
      <w:r w:rsidR="00B32B74">
        <w:rPr>
          <w:spacing w:val="-7"/>
        </w:rPr>
        <w:t>，</w:t>
      </w:r>
      <w:r w:rsidRPr="00F95F2B">
        <w:rPr>
          <w:spacing w:val="-7"/>
        </w:rPr>
        <w:t>但数字经济与区域经济发展之间仍可能存在内生性问题。其一</w:t>
      </w:r>
      <w:r w:rsidR="00B32B74">
        <w:rPr>
          <w:spacing w:val="-7"/>
        </w:rPr>
        <w:t>，</w:t>
      </w:r>
      <w:r w:rsidRPr="00F95F2B">
        <w:rPr>
          <w:spacing w:val="-7"/>
        </w:rPr>
        <w:t>可能存在反向因果关系</w:t>
      </w:r>
      <w:r w:rsidR="00B32B74">
        <w:rPr>
          <w:spacing w:val="-7"/>
        </w:rPr>
        <w:t>，</w:t>
      </w:r>
      <w:r w:rsidRPr="00F95F2B">
        <w:rPr>
          <w:spacing w:val="-7"/>
        </w:rPr>
        <w:t>即经济发展水平较高的地区更有能力建设数字基础设施、吸引数字企业、推广数字应用</w:t>
      </w:r>
      <w:r w:rsidR="00B32B74">
        <w:rPr>
          <w:spacing w:val="-7"/>
        </w:rPr>
        <w:t>，</w:t>
      </w:r>
      <w:r w:rsidRPr="00F95F2B">
        <w:rPr>
          <w:spacing w:val="-7"/>
        </w:rPr>
        <w:t>从而反过来推动数字经济发展；其二</w:t>
      </w:r>
      <w:r w:rsidR="00B32B74">
        <w:rPr>
          <w:spacing w:val="-7"/>
        </w:rPr>
        <w:t>，</w:t>
      </w:r>
      <w:r w:rsidRPr="00F95F2B">
        <w:rPr>
          <w:spacing w:val="-7"/>
        </w:rPr>
        <w:t>也可能存在遗漏变量偏误</w:t>
      </w:r>
      <w:r w:rsidR="00B32B74">
        <w:rPr>
          <w:spacing w:val="-7"/>
        </w:rPr>
        <w:t>，</w:t>
      </w:r>
      <w:r w:rsidRPr="00F95F2B">
        <w:rPr>
          <w:spacing w:val="-7"/>
        </w:rPr>
        <w:t>例如制度环境改善、地方治理能力提升或科技资源集聚等因素</w:t>
      </w:r>
      <w:r w:rsidR="00B32B74">
        <w:rPr>
          <w:spacing w:val="-7"/>
        </w:rPr>
        <w:t>，</w:t>
      </w:r>
      <w:r w:rsidRPr="00F95F2B">
        <w:rPr>
          <w:spacing w:val="-7"/>
        </w:rPr>
        <w:t>既可能促进数字经济发展</w:t>
      </w:r>
      <w:r w:rsidR="00B32B74">
        <w:rPr>
          <w:spacing w:val="-7"/>
        </w:rPr>
        <w:t>，</w:t>
      </w:r>
      <w:r w:rsidRPr="00F95F2B">
        <w:rPr>
          <w:spacing w:val="-7"/>
        </w:rPr>
        <w:t>也可能直接提升区域经济水平。若不对这些潜在问题进行处理</w:t>
      </w:r>
      <w:r w:rsidR="00B32B74">
        <w:rPr>
          <w:spacing w:val="-7"/>
        </w:rPr>
        <w:t>，</w:t>
      </w:r>
      <w:r w:rsidRPr="00F95F2B">
        <w:rPr>
          <w:spacing w:val="-7"/>
        </w:rPr>
        <w:t>则基准回归估计结果可能存在偏误。为缓解内生性问题</w:t>
      </w:r>
      <w:r w:rsidR="00B32B74">
        <w:rPr>
          <w:spacing w:val="-7"/>
        </w:rPr>
        <w:t>，</w:t>
      </w:r>
      <w:r w:rsidRPr="00F95F2B">
        <w:rPr>
          <w:spacing w:val="-7"/>
        </w:rPr>
        <w:t>本文采用滞后一期数字经济变量</w:t>
      </w:r>
      <w:proofErr w:type="spellStart"/>
      <w:r w:rsidRPr="00C76092">
        <w:rPr>
          <w:rFonts w:ascii="Times New Roman" w:hAnsi="Times New Roman" w:cs="Times New Roman"/>
          <w:spacing w:val="-7"/>
        </w:rPr>
        <w:t>L.Dif</w:t>
      </w:r>
      <w:proofErr w:type="spellEnd"/>
      <w:r w:rsidRPr="00F95F2B">
        <w:rPr>
          <w:spacing w:val="-7"/>
        </w:rPr>
        <w:t>作为工具变量</w:t>
      </w:r>
      <w:r w:rsidR="00B32B74">
        <w:rPr>
          <w:spacing w:val="-7"/>
        </w:rPr>
        <w:t>，</w:t>
      </w:r>
      <w:r w:rsidRPr="00F95F2B">
        <w:rPr>
          <w:spacing w:val="-7"/>
        </w:rPr>
        <w:t>运用两阶段最小二乘法进行估计。</w:t>
      </w:r>
    </w:p>
    <w:p w14:paraId="46D82295" w14:textId="5CA1C483" w:rsidR="00484782" w:rsidRDefault="00F95F2B" w:rsidP="00C76092">
      <w:pPr>
        <w:pStyle w:val="ae"/>
        <w:spacing w:before="86" w:line="360" w:lineRule="auto"/>
        <w:ind w:right="237" w:firstLine="479"/>
        <w:jc w:val="both"/>
        <w:rPr>
          <w:rFonts w:hint="eastAsia"/>
          <w:spacing w:val="-7"/>
        </w:rPr>
      </w:pPr>
      <w:r w:rsidRPr="00F95F2B">
        <w:rPr>
          <w:spacing w:val="-7"/>
        </w:rPr>
        <w:t>第一阶段回归结果显示</w:t>
      </w:r>
      <w:r w:rsidR="00B32B74">
        <w:rPr>
          <w:spacing w:val="-7"/>
        </w:rPr>
        <w:t>，</w:t>
      </w:r>
      <w:r w:rsidRPr="00F95F2B">
        <w:rPr>
          <w:spacing w:val="-7"/>
        </w:rPr>
        <w:t>滞后一期数字经济变量</w:t>
      </w:r>
      <w:proofErr w:type="spellStart"/>
      <w:r w:rsidRPr="00C76092">
        <w:rPr>
          <w:rFonts w:ascii="Times New Roman" w:hAnsi="Times New Roman" w:cs="Times New Roman"/>
          <w:spacing w:val="-7"/>
        </w:rPr>
        <w:t>L.Dif</w:t>
      </w:r>
      <w:proofErr w:type="spellEnd"/>
      <w:r w:rsidRPr="00F95F2B">
        <w:rPr>
          <w:spacing w:val="-7"/>
        </w:rPr>
        <w:t>的估计系数为</w:t>
      </w:r>
      <w:r w:rsidRPr="00C76092">
        <w:rPr>
          <w:rFonts w:ascii="Times New Roman" w:hAnsi="Times New Roman" w:cs="Times New Roman"/>
          <w:spacing w:val="-7"/>
        </w:rPr>
        <w:t>0.414</w:t>
      </w:r>
      <w:r w:rsidR="00B32B74">
        <w:rPr>
          <w:spacing w:val="-7"/>
        </w:rPr>
        <w:t>，</w:t>
      </w:r>
      <w:r w:rsidRPr="00F95F2B">
        <w:rPr>
          <w:spacing w:val="-7"/>
        </w:rPr>
        <w:t>并在</w:t>
      </w:r>
      <w:r w:rsidRPr="00C76092">
        <w:rPr>
          <w:rFonts w:ascii="Times New Roman" w:hAnsi="Times New Roman" w:cs="Times New Roman"/>
          <w:spacing w:val="-7"/>
        </w:rPr>
        <w:t>1%</w:t>
      </w:r>
      <w:r w:rsidRPr="00F95F2B">
        <w:rPr>
          <w:spacing w:val="-7"/>
        </w:rPr>
        <w:t>水平上显著</w:t>
      </w:r>
      <w:r w:rsidR="00B32B74">
        <w:rPr>
          <w:spacing w:val="-7"/>
        </w:rPr>
        <w:t>，</w:t>
      </w:r>
      <w:r w:rsidRPr="00C76092">
        <w:rPr>
          <w:rFonts w:ascii="Times New Roman" w:hAnsi="Times New Roman" w:cs="Times New Roman"/>
          <w:spacing w:val="-7"/>
        </w:rPr>
        <w:t>t</w:t>
      </w:r>
      <w:r w:rsidRPr="00F95F2B">
        <w:rPr>
          <w:spacing w:val="-7"/>
        </w:rPr>
        <w:t>值高达</w:t>
      </w:r>
      <w:r w:rsidRPr="00C76092">
        <w:rPr>
          <w:rFonts w:ascii="Times New Roman" w:hAnsi="Times New Roman" w:cs="Times New Roman"/>
          <w:spacing w:val="-7"/>
        </w:rPr>
        <w:t>40.464</w:t>
      </w:r>
      <w:r w:rsidR="00B32B74">
        <w:rPr>
          <w:spacing w:val="-7"/>
        </w:rPr>
        <w:t>，</w:t>
      </w:r>
      <w:r w:rsidRPr="00F95F2B">
        <w:rPr>
          <w:spacing w:val="-7"/>
        </w:rPr>
        <w:t>说明工具变量与内生解释变量之间具有极强的相关性。从经济逻辑上看</w:t>
      </w:r>
      <w:r w:rsidR="00B32B74">
        <w:rPr>
          <w:spacing w:val="-7"/>
        </w:rPr>
        <w:t>，</w:t>
      </w:r>
      <w:r w:rsidRPr="00F95F2B">
        <w:rPr>
          <w:spacing w:val="-7"/>
        </w:rPr>
        <w:t>这一结果是合理的。数字经济的发展具有明显的路径依赖特征</w:t>
      </w:r>
      <w:r w:rsidR="00B32B74">
        <w:rPr>
          <w:spacing w:val="-7"/>
        </w:rPr>
        <w:t>，</w:t>
      </w:r>
      <w:r w:rsidRPr="00F95F2B">
        <w:rPr>
          <w:spacing w:val="-7"/>
        </w:rPr>
        <w:t>无论是数字基础设施建设、平台经济培育、居民数字使用习惯形成</w:t>
      </w:r>
      <w:r w:rsidR="00B32B74">
        <w:rPr>
          <w:spacing w:val="-7"/>
        </w:rPr>
        <w:t>，</w:t>
      </w:r>
      <w:r w:rsidRPr="00F95F2B">
        <w:rPr>
          <w:spacing w:val="-7"/>
        </w:rPr>
        <w:t>还是数据资源积累和制度配套完善</w:t>
      </w:r>
      <w:r w:rsidR="00B32B74">
        <w:rPr>
          <w:spacing w:val="-7"/>
        </w:rPr>
        <w:t>，</w:t>
      </w:r>
      <w:r w:rsidRPr="00F95F2B">
        <w:rPr>
          <w:spacing w:val="-7"/>
        </w:rPr>
        <w:t>都不可能在短期内发生剧烈变化</w:t>
      </w:r>
      <w:r w:rsidR="00B32B74">
        <w:rPr>
          <w:spacing w:val="-7"/>
        </w:rPr>
        <w:t>，</w:t>
      </w:r>
      <w:r w:rsidRPr="00F95F2B">
        <w:rPr>
          <w:spacing w:val="-7"/>
        </w:rPr>
        <w:t>因此上一期数字经济发展水平通常会显著影响当期数字经济水平。换言之</w:t>
      </w:r>
      <w:r w:rsidR="00B32B74">
        <w:rPr>
          <w:spacing w:val="-7"/>
        </w:rPr>
        <w:t>，</w:t>
      </w:r>
      <w:r w:rsidRPr="00F95F2B">
        <w:rPr>
          <w:spacing w:val="-7"/>
        </w:rPr>
        <w:t>滞后一期的</w:t>
      </w:r>
      <w:proofErr w:type="spellStart"/>
      <w:r w:rsidRPr="00C76092">
        <w:rPr>
          <w:rFonts w:ascii="Times New Roman" w:hAnsi="Times New Roman" w:cs="Times New Roman"/>
          <w:spacing w:val="-7"/>
        </w:rPr>
        <w:t>Dif</w:t>
      </w:r>
      <w:proofErr w:type="spellEnd"/>
      <w:r w:rsidRPr="00F95F2B">
        <w:rPr>
          <w:spacing w:val="-7"/>
        </w:rPr>
        <w:t>能够较好解释当前</w:t>
      </w:r>
      <w:proofErr w:type="spellStart"/>
      <w:r w:rsidRPr="00C76092">
        <w:rPr>
          <w:rFonts w:ascii="Times New Roman" w:hAnsi="Times New Roman" w:cs="Times New Roman"/>
          <w:spacing w:val="-7"/>
        </w:rPr>
        <w:t>Dif</w:t>
      </w:r>
      <w:proofErr w:type="spellEnd"/>
      <w:r w:rsidRPr="00F95F2B">
        <w:rPr>
          <w:spacing w:val="-7"/>
        </w:rPr>
        <w:t>的变化</w:t>
      </w:r>
      <w:r w:rsidR="00B32B74">
        <w:rPr>
          <w:spacing w:val="-7"/>
        </w:rPr>
        <w:t>，</w:t>
      </w:r>
      <w:r w:rsidRPr="00F95F2B">
        <w:rPr>
          <w:spacing w:val="-7"/>
        </w:rPr>
        <w:t>满足工具变量的相关性要求。同时</w:t>
      </w:r>
      <w:r w:rsidR="00B32B74">
        <w:rPr>
          <w:spacing w:val="-7"/>
        </w:rPr>
        <w:t>，</w:t>
      </w:r>
      <w:r w:rsidRPr="00F95F2B">
        <w:rPr>
          <w:spacing w:val="-7"/>
        </w:rPr>
        <w:t>较高的t值也说明该工具变量并不存在明显的</w:t>
      </w:r>
      <w:proofErr w:type="gramStart"/>
      <w:r w:rsidRPr="00F95F2B">
        <w:rPr>
          <w:spacing w:val="-7"/>
        </w:rPr>
        <w:t>弱工具</w:t>
      </w:r>
      <w:proofErr w:type="gramEnd"/>
      <w:r w:rsidRPr="00F95F2B">
        <w:rPr>
          <w:spacing w:val="-7"/>
        </w:rPr>
        <w:t>问题</w:t>
      </w:r>
      <w:r w:rsidR="00B32B74">
        <w:rPr>
          <w:spacing w:val="-7"/>
        </w:rPr>
        <w:t>，</w:t>
      </w:r>
      <w:r w:rsidRPr="00F95F2B">
        <w:rPr>
          <w:spacing w:val="-7"/>
        </w:rPr>
        <w:t>因此可以为第二阶段识别提供较可靠的支撑。</w:t>
      </w:r>
    </w:p>
    <w:p w14:paraId="4CF9B26A" w14:textId="624B9B9F" w:rsidR="00D03259" w:rsidRDefault="00F95F2B" w:rsidP="00011B22">
      <w:pPr>
        <w:pStyle w:val="ae"/>
        <w:spacing w:before="86" w:line="360" w:lineRule="auto"/>
        <w:ind w:right="237" w:firstLine="479"/>
        <w:jc w:val="both"/>
        <w:rPr>
          <w:rFonts w:hint="eastAsia"/>
          <w:spacing w:val="-7"/>
        </w:rPr>
      </w:pPr>
      <w:r w:rsidRPr="00F95F2B">
        <w:rPr>
          <w:spacing w:val="-7"/>
        </w:rPr>
        <w:t>第二阶段结果显示</w:t>
      </w:r>
      <w:r w:rsidR="00B32B74">
        <w:rPr>
          <w:spacing w:val="-7"/>
        </w:rPr>
        <w:t>，</w:t>
      </w:r>
      <w:r w:rsidRPr="00F95F2B">
        <w:rPr>
          <w:spacing w:val="-7"/>
        </w:rPr>
        <w:t>在使用工具变量法进行估计后</w:t>
      </w:r>
      <w:r w:rsidR="00B32B74">
        <w:rPr>
          <w:spacing w:val="-7"/>
        </w:rPr>
        <w:t>，</w:t>
      </w:r>
      <w:proofErr w:type="spellStart"/>
      <w:r w:rsidRPr="00C76092">
        <w:rPr>
          <w:rFonts w:ascii="Times New Roman" w:hAnsi="Times New Roman" w:cs="Times New Roman"/>
          <w:spacing w:val="-7"/>
        </w:rPr>
        <w:t>Dif</w:t>
      </w:r>
      <w:proofErr w:type="spellEnd"/>
      <w:r w:rsidRPr="00F95F2B">
        <w:rPr>
          <w:spacing w:val="-7"/>
        </w:rPr>
        <w:t>的系数为</w:t>
      </w:r>
      <w:r w:rsidRPr="00C76092">
        <w:rPr>
          <w:rFonts w:ascii="Times New Roman" w:hAnsi="Times New Roman" w:cs="Times New Roman"/>
          <w:spacing w:val="-7"/>
        </w:rPr>
        <w:t>0.758</w:t>
      </w:r>
      <w:r w:rsidR="00B32B74">
        <w:rPr>
          <w:spacing w:val="-7"/>
        </w:rPr>
        <w:t>，</w:t>
      </w:r>
      <w:r w:rsidRPr="00F95F2B">
        <w:rPr>
          <w:spacing w:val="-7"/>
        </w:rPr>
        <w:t>并在</w:t>
      </w:r>
      <w:r w:rsidRPr="00C76092">
        <w:rPr>
          <w:rFonts w:ascii="Times New Roman" w:hAnsi="Times New Roman" w:cs="Times New Roman"/>
          <w:spacing w:val="-7"/>
        </w:rPr>
        <w:t>1%</w:t>
      </w:r>
      <w:r w:rsidRPr="00F95F2B">
        <w:rPr>
          <w:spacing w:val="-7"/>
        </w:rPr>
        <w:t>水平上显著</w:t>
      </w:r>
      <w:r w:rsidR="00B32B74">
        <w:rPr>
          <w:spacing w:val="-7"/>
        </w:rPr>
        <w:t>，</w:t>
      </w:r>
      <w:r w:rsidRPr="00F95F2B">
        <w:rPr>
          <w:spacing w:val="-7"/>
        </w:rPr>
        <w:t>高于基准固定效应回归中</w:t>
      </w:r>
      <w:r w:rsidRPr="00C76092">
        <w:rPr>
          <w:rFonts w:ascii="Times New Roman" w:hAnsi="Times New Roman" w:cs="Times New Roman"/>
          <w:spacing w:val="-7"/>
        </w:rPr>
        <w:t>0.327</w:t>
      </w:r>
      <w:r w:rsidRPr="00F95F2B">
        <w:rPr>
          <w:spacing w:val="-7"/>
        </w:rPr>
        <w:t>的估计值。这说明在控制</w:t>
      </w:r>
      <w:proofErr w:type="gramStart"/>
      <w:r w:rsidRPr="00F95F2B">
        <w:rPr>
          <w:spacing w:val="-7"/>
        </w:rPr>
        <w:t>潜在</w:t>
      </w:r>
      <w:r w:rsidRPr="00F95F2B">
        <w:rPr>
          <w:spacing w:val="-7"/>
        </w:rPr>
        <w:lastRenderedPageBreak/>
        <w:t>内</w:t>
      </w:r>
      <w:proofErr w:type="gramEnd"/>
      <w:r w:rsidRPr="00F95F2B">
        <w:rPr>
          <w:spacing w:val="-7"/>
        </w:rPr>
        <w:t>生性问题后</w:t>
      </w:r>
      <w:r w:rsidR="00B32B74">
        <w:rPr>
          <w:spacing w:val="-7"/>
        </w:rPr>
        <w:t>，</w:t>
      </w:r>
      <w:r w:rsidRPr="00F95F2B">
        <w:rPr>
          <w:spacing w:val="-7"/>
        </w:rPr>
        <w:t>数字经济对区域经济发展的促进作用不仅依然显著</w:t>
      </w:r>
      <w:r w:rsidR="00B32B74">
        <w:rPr>
          <w:spacing w:val="-7"/>
        </w:rPr>
        <w:t>，</w:t>
      </w:r>
      <w:r w:rsidRPr="00F95F2B">
        <w:rPr>
          <w:spacing w:val="-7"/>
        </w:rPr>
        <w:t>而且其真实影响可能在基准模型中被低估。</w:t>
      </w:r>
    </w:p>
    <w:p w14:paraId="2A6F8F2A" w14:textId="0D0D6744" w:rsidR="00C76092" w:rsidRDefault="00C76092" w:rsidP="00D03259">
      <w:pPr>
        <w:pStyle w:val="ae"/>
        <w:spacing w:before="86" w:line="360" w:lineRule="auto"/>
        <w:ind w:right="237" w:firstLine="479"/>
        <w:jc w:val="both"/>
        <w:rPr>
          <w:rFonts w:hint="eastAsia"/>
          <w:spacing w:val="-7"/>
        </w:rPr>
      </w:pPr>
      <w:r>
        <w:rPr>
          <w:rFonts w:hint="eastAsia"/>
          <w:spacing w:val="-7"/>
        </w:rPr>
        <w:t>内生性检验结果如表</w:t>
      </w:r>
      <w:r w:rsidR="006300CC">
        <w:rPr>
          <w:rFonts w:hint="eastAsia"/>
          <w:spacing w:val="-7"/>
        </w:rPr>
        <w:t xml:space="preserve"> </w:t>
      </w:r>
      <w:r w:rsidRPr="00C76092">
        <w:rPr>
          <w:rFonts w:ascii="Times New Roman" w:hAnsi="Times New Roman" w:cs="Times New Roman"/>
          <w:spacing w:val="-7"/>
        </w:rPr>
        <w:t>16</w:t>
      </w:r>
      <w:r w:rsidR="006300CC">
        <w:rPr>
          <w:rFonts w:ascii="Times New Roman" w:hAnsi="Times New Roman" w:cs="Times New Roman" w:hint="eastAsia"/>
          <w:spacing w:val="-7"/>
        </w:rPr>
        <w:t xml:space="preserve"> </w:t>
      </w:r>
      <w:r>
        <w:rPr>
          <w:rFonts w:hint="eastAsia"/>
          <w:spacing w:val="-7"/>
        </w:rPr>
        <w:t>所示</w:t>
      </w:r>
    </w:p>
    <w:p w14:paraId="4E72F051" w14:textId="5845CCEE" w:rsidR="00C76092" w:rsidRPr="00933D62" w:rsidRDefault="00933D62" w:rsidP="00933D62">
      <w:pPr>
        <w:pStyle w:val="af6"/>
      </w:pPr>
      <w:bookmarkStart w:id="68" w:name="OLE_LINK42"/>
      <w:r>
        <w:t>表</w:t>
      </w:r>
      <w:r w:rsidR="006300CC">
        <w:rPr>
          <w:rFonts w:hint="eastAsia"/>
        </w:rPr>
        <w:t xml:space="preserve"> </w:t>
      </w:r>
      <w:r>
        <w:rPr>
          <w:rFonts w:hint="eastAsia"/>
        </w:rPr>
        <w:t>16</w:t>
      </w:r>
      <w:r w:rsidR="006300CC">
        <w:rPr>
          <w:rFonts w:hint="eastAsia"/>
        </w:rPr>
        <w:t xml:space="preserve"> </w:t>
      </w:r>
      <w:r>
        <w:rPr>
          <w:rFonts w:hint="eastAsia"/>
        </w:rPr>
        <w:t>内生性检验</w:t>
      </w:r>
      <w:r>
        <w:t>结果</w:t>
      </w:r>
    </w:p>
    <w:tbl>
      <w:tblPr>
        <w:tblW w:w="5000" w:type="pct"/>
        <w:jc w:val="center"/>
        <w:tblBorders>
          <w:top w:val="single" w:sz="4" w:space="0" w:color="auto"/>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3350"/>
        <w:gridCol w:w="2479"/>
        <w:gridCol w:w="2477"/>
      </w:tblGrid>
      <w:tr w:rsidR="00C76092" w:rsidRPr="00B21235" w14:paraId="56AB3ED0" w14:textId="77777777" w:rsidTr="00AC1E03">
        <w:trPr>
          <w:trHeight w:val="959"/>
          <w:jc w:val="center"/>
        </w:trPr>
        <w:tc>
          <w:tcPr>
            <w:tcW w:w="2017" w:type="pct"/>
            <w:vAlign w:val="center"/>
          </w:tcPr>
          <w:bookmarkEnd w:id="68"/>
          <w:p w14:paraId="3C597ED1" w14:textId="008FD26B"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变量</w:t>
            </w:r>
          </w:p>
        </w:tc>
        <w:tc>
          <w:tcPr>
            <w:tcW w:w="1492" w:type="pct"/>
            <w:vAlign w:val="center"/>
          </w:tcPr>
          <w:p w14:paraId="5062F3CA" w14:textId="550382BB"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一阶段数字经济发展水平</w:t>
            </w:r>
          </w:p>
        </w:tc>
        <w:tc>
          <w:tcPr>
            <w:tcW w:w="1492" w:type="pct"/>
            <w:vAlign w:val="center"/>
          </w:tcPr>
          <w:p w14:paraId="7F2F5A61" w14:textId="6657D108"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二阶段区域经济协调发展水平</w:t>
            </w:r>
          </w:p>
        </w:tc>
      </w:tr>
      <w:tr w:rsidR="00C76092" w:rsidRPr="00B21235" w14:paraId="69FD3B9B" w14:textId="77777777" w:rsidTr="00AC1E03">
        <w:trPr>
          <w:trHeight w:val="954"/>
          <w:jc w:val="center"/>
        </w:trPr>
        <w:tc>
          <w:tcPr>
            <w:tcW w:w="2017" w:type="pct"/>
            <w:vAlign w:val="center"/>
          </w:tcPr>
          <w:p w14:paraId="16E5A086" w14:textId="395B880B"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滞后一期数字经济变量</w:t>
            </w:r>
          </w:p>
        </w:tc>
        <w:tc>
          <w:tcPr>
            <w:tcW w:w="1492" w:type="pct"/>
            <w:vAlign w:val="center"/>
          </w:tcPr>
          <w:p w14:paraId="08C69898"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0.414</w:t>
            </w:r>
          </w:p>
          <w:p w14:paraId="024C0408" w14:textId="45D8A309"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(40.464)</w:t>
            </w:r>
          </w:p>
        </w:tc>
        <w:tc>
          <w:tcPr>
            <w:tcW w:w="1492" w:type="pct"/>
            <w:vAlign w:val="center"/>
          </w:tcPr>
          <w:p w14:paraId="39436818" w14:textId="29C6FA2B" w:rsidR="00C76092" w:rsidRPr="00C76092" w:rsidRDefault="00245FF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kern w:val="0"/>
                <w:sz w:val="21"/>
                <w:szCs w:val="21"/>
              </w:rPr>
              <w:t>—</w:t>
            </w:r>
          </w:p>
        </w:tc>
      </w:tr>
      <w:tr w:rsidR="00C76092" w:rsidRPr="00B21235" w14:paraId="4552F0A9" w14:textId="77777777" w:rsidTr="00AC1E03">
        <w:trPr>
          <w:trHeight w:val="954"/>
          <w:jc w:val="center"/>
        </w:trPr>
        <w:tc>
          <w:tcPr>
            <w:tcW w:w="2017" w:type="pct"/>
            <w:vAlign w:val="center"/>
          </w:tcPr>
          <w:p w14:paraId="78781E5C" w14:textId="7DBFBB86"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金融发展水平</w:t>
            </w:r>
          </w:p>
        </w:tc>
        <w:tc>
          <w:tcPr>
            <w:tcW w:w="1492" w:type="pct"/>
            <w:vAlign w:val="center"/>
          </w:tcPr>
          <w:p w14:paraId="60A5C44A"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-0.004</w:t>
            </w:r>
          </w:p>
          <w:p w14:paraId="3331AEA7" w14:textId="52682F23"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(-2.001)</w:t>
            </w:r>
          </w:p>
        </w:tc>
        <w:tc>
          <w:tcPr>
            <w:tcW w:w="1492" w:type="pct"/>
            <w:vAlign w:val="center"/>
          </w:tcPr>
          <w:p w14:paraId="36AF608C"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-0.150</w:t>
            </w:r>
          </w:p>
          <w:p w14:paraId="140600A2" w14:textId="0117A5DE"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(-19.892)</w:t>
            </w:r>
          </w:p>
        </w:tc>
      </w:tr>
      <w:tr w:rsidR="00C76092" w:rsidRPr="00B21235" w14:paraId="76D54754" w14:textId="77777777" w:rsidTr="00AC1E03">
        <w:trPr>
          <w:trHeight w:val="954"/>
          <w:jc w:val="center"/>
        </w:trPr>
        <w:tc>
          <w:tcPr>
            <w:tcW w:w="2017" w:type="pct"/>
            <w:vAlign w:val="center"/>
          </w:tcPr>
          <w:p w14:paraId="7893ADD6" w14:textId="17BAED59"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固定资产投资强度</w:t>
            </w:r>
          </w:p>
        </w:tc>
        <w:tc>
          <w:tcPr>
            <w:tcW w:w="1492" w:type="pct"/>
            <w:vAlign w:val="center"/>
          </w:tcPr>
          <w:p w14:paraId="53970ECB"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0.139</w:t>
            </w:r>
          </w:p>
          <w:p w14:paraId="5480E686" w14:textId="651F76EF"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(1.523)</w:t>
            </w:r>
          </w:p>
        </w:tc>
        <w:tc>
          <w:tcPr>
            <w:tcW w:w="1492" w:type="pct"/>
            <w:vAlign w:val="center"/>
          </w:tcPr>
          <w:p w14:paraId="2CB2621E"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0.785</w:t>
            </w:r>
          </w:p>
          <w:p w14:paraId="70187F37" w14:textId="526AF4FC"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(2.396)</w:t>
            </w:r>
          </w:p>
        </w:tc>
      </w:tr>
      <w:tr w:rsidR="00C76092" w:rsidRPr="00B21235" w14:paraId="399FEEE1" w14:textId="77777777" w:rsidTr="00AC1E03">
        <w:trPr>
          <w:trHeight w:val="954"/>
          <w:jc w:val="center"/>
        </w:trPr>
        <w:tc>
          <w:tcPr>
            <w:tcW w:w="2017" w:type="pct"/>
            <w:vAlign w:val="center"/>
          </w:tcPr>
          <w:p w14:paraId="7E3E8F7E" w14:textId="7EEBDD4F" w:rsidR="00C76092" w:rsidRPr="00C76092" w:rsidRDefault="00C76092" w:rsidP="00AF01AE">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对外开放水平</w:t>
            </w:r>
          </w:p>
        </w:tc>
        <w:tc>
          <w:tcPr>
            <w:tcW w:w="1492" w:type="pct"/>
            <w:vAlign w:val="center"/>
          </w:tcPr>
          <w:p w14:paraId="6D04E5B0"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0.022</w:t>
            </w:r>
          </w:p>
          <w:p w14:paraId="4113D7D3" w14:textId="6FEC7484"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(2.200)</w:t>
            </w:r>
          </w:p>
        </w:tc>
        <w:tc>
          <w:tcPr>
            <w:tcW w:w="1492" w:type="pct"/>
            <w:vAlign w:val="center"/>
          </w:tcPr>
          <w:p w14:paraId="4A7E3EF0"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-0.09</w:t>
            </w:r>
          </w:p>
          <w:p w14:paraId="314B87A7" w14:textId="68414AF6"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(-2.829)</w:t>
            </w:r>
          </w:p>
        </w:tc>
      </w:tr>
      <w:tr w:rsidR="00C76092" w:rsidRPr="00B21235" w14:paraId="00DFB5D4" w14:textId="77777777" w:rsidTr="00AC1E03">
        <w:trPr>
          <w:trHeight w:val="954"/>
          <w:jc w:val="center"/>
        </w:trPr>
        <w:tc>
          <w:tcPr>
            <w:tcW w:w="2017" w:type="pct"/>
            <w:vAlign w:val="center"/>
          </w:tcPr>
          <w:p w14:paraId="75B23725" w14:textId="26BF3E51" w:rsidR="00C76092" w:rsidRPr="00C76092" w:rsidRDefault="00C76092" w:rsidP="007901EE">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政府干预程度</w:t>
            </w:r>
          </w:p>
        </w:tc>
        <w:tc>
          <w:tcPr>
            <w:tcW w:w="1492" w:type="pct"/>
            <w:vAlign w:val="center"/>
          </w:tcPr>
          <w:p w14:paraId="07B9134F"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-0.079</w:t>
            </w:r>
          </w:p>
          <w:p w14:paraId="50FA6EE4" w14:textId="62266C3A"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(-2.753)</w:t>
            </w:r>
          </w:p>
        </w:tc>
        <w:tc>
          <w:tcPr>
            <w:tcW w:w="1492" w:type="pct"/>
            <w:vAlign w:val="center"/>
          </w:tcPr>
          <w:p w14:paraId="3C4EEA27"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-1.254</w:t>
            </w:r>
          </w:p>
          <w:p w14:paraId="327D02C3" w14:textId="3A79BFC5"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(-12.117)</w:t>
            </w:r>
          </w:p>
        </w:tc>
      </w:tr>
      <w:tr w:rsidR="00C76092" w:rsidRPr="00B21235" w14:paraId="768FE6B5" w14:textId="77777777" w:rsidTr="00AC1E03">
        <w:trPr>
          <w:trHeight w:val="954"/>
          <w:jc w:val="center"/>
        </w:trPr>
        <w:tc>
          <w:tcPr>
            <w:tcW w:w="2017" w:type="pct"/>
            <w:vAlign w:val="center"/>
          </w:tcPr>
          <w:p w14:paraId="308751A6" w14:textId="51EFF80D" w:rsidR="00C76092" w:rsidRPr="00C76092" w:rsidRDefault="00C76092" w:rsidP="00E609EB">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人口规模</w:t>
            </w:r>
          </w:p>
        </w:tc>
        <w:tc>
          <w:tcPr>
            <w:tcW w:w="1492" w:type="pct"/>
            <w:vAlign w:val="center"/>
          </w:tcPr>
          <w:p w14:paraId="7187FB40"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-0.060</w:t>
            </w:r>
          </w:p>
          <w:p w14:paraId="52542C17" w14:textId="08BEC4CF"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(-3.715)</w:t>
            </w:r>
          </w:p>
        </w:tc>
        <w:tc>
          <w:tcPr>
            <w:tcW w:w="1492" w:type="pct"/>
            <w:vAlign w:val="center"/>
          </w:tcPr>
          <w:p w14:paraId="7E4007AB"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-0.428</w:t>
            </w:r>
          </w:p>
          <w:p w14:paraId="022C3F95" w14:textId="7973368F"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(-7.362)</w:t>
            </w:r>
          </w:p>
        </w:tc>
      </w:tr>
      <w:tr w:rsidR="00C76092" w:rsidRPr="00B21235" w14:paraId="2FB98B52" w14:textId="77777777" w:rsidTr="00AC1E03">
        <w:trPr>
          <w:trHeight w:val="954"/>
          <w:jc w:val="center"/>
        </w:trPr>
        <w:tc>
          <w:tcPr>
            <w:tcW w:w="2017" w:type="pct"/>
            <w:vAlign w:val="center"/>
          </w:tcPr>
          <w:p w14:paraId="4FBFF03E" w14:textId="4E283913"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数字经济发展水平</w:t>
            </w:r>
          </w:p>
        </w:tc>
        <w:tc>
          <w:tcPr>
            <w:tcW w:w="1492" w:type="pct"/>
            <w:vAlign w:val="center"/>
          </w:tcPr>
          <w:p w14:paraId="11705830" w14:textId="53217360" w:rsidR="00C76092" w:rsidRPr="00C76092" w:rsidRDefault="00245FF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kern w:val="0"/>
                <w:sz w:val="21"/>
                <w:szCs w:val="21"/>
              </w:rPr>
              <w:t>—</w:t>
            </w:r>
          </w:p>
        </w:tc>
        <w:tc>
          <w:tcPr>
            <w:tcW w:w="1492" w:type="pct"/>
            <w:vAlign w:val="center"/>
          </w:tcPr>
          <w:p w14:paraId="038F0347"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0.758</w:t>
            </w:r>
          </w:p>
          <w:p w14:paraId="1DF3DEDD" w14:textId="207D7790"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(8.606)</w:t>
            </w:r>
          </w:p>
        </w:tc>
      </w:tr>
      <w:tr w:rsidR="00C76092" w:rsidRPr="00B21235" w14:paraId="16096D1C" w14:textId="77777777" w:rsidTr="00AC1E03">
        <w:trPr>
          <w:trHeight w:val="954"/>
          <w:jc w:val="center"/>
        </w:trPr>
        <w:tc>
          <w:tcPr>
            <w:tcW w:w="2017" w:type="pct"/>
            <w:vAlign w:val="center"/>
          </w:tcPr>
          <w:p w14:paraId="565C12E5" w14:textId="5A72F4BE" w:rsidR="00C76092"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常数项</w:t>
            </w:r>
          </w:p>
        </w:tc>
        <w:tc>
          <w:tcPr>
            <w:tcW w:w="1492" w:type="pct"/>
            <w:vAlign w:val="center"/>
          </w:tcPr>
          <w:p w14:paraId="73833266" w14:textId="77777777"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3.508</w:t>
            </w:r>
          </w:p>
          <w:p w14:paraId="254DB302" w14:textId="0B315776" w:rsidR="00C76092" w:rsidRPr="00C76092" w:rsidRDefault="00C7609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(29.701)</w:t>
            </w:r>
          </w:p>
        </w:tc>
        <w:tc>
          <w:tcPr>
            <w:tcW w:w="1492" w:type="pct"/>
            <w:vAlign w:val="center"/>
          </w:tcPr>
          <w:p w14:paraId="30D92912" w14:textId="078A5511" w:rsidR="00C76092" w:rsidRPr="00C76092" w:rsidRDefault="00245FF2" w:rsidP="00C76092">
            <w:pPr>
              <w:autoSpaceDE w:val="0"/>
              <w:autoSpaceDN w:val="0"/>
              <w:adjustRightInd w:val="0"/>
              <w:spacing w:line="240" w:lineRule="auto"/>
              <w:jc w:val="center"/>
              <w:rPr>
                <w:rFonts w:ascii="Times New Roman" w:eastAsia="宋体" w:hAnsi="Times New Roman" w:cs="Times New Roman"/>
                <w:kern w:val="0"/>
                <w:sz w:val="21"/>
                <w:szCs w:val="21"/>
              </w:rPr>
            </w:pPr>
            <w:r w:rsidRPr="00245FF2">
              <w:rPr>
                <w:rFonts w:ascii="Times New Roman" w:eastAsia="宋体" w:hAnsi="Times New Roman" w:cs="Times New Roman"/>
                <w:kern w:val="0"/>
                <w:sz w:val="21"/>
                <w:szCs w:val="21"/>
              </w:rPr>
              <w:t>—</w:t>
            </w:r>
          </w:p>
        </w:tc>
      </w:tr>
      <w:tr w:rsidR="00CB76C8" w:rsidRPr="00B21235" w14:paraId="4EE2AB53" w14:textId="77777777" w:rsidTr="00AC1E03">
        <w:trPr>
          <w:jc w:val="center"/>
        </w:trPr>
        <w:tc>
          <w:tcPr>
            <w:tcW w:w="2017" w:type="pct"/>
            <w:vAlign w:val="center"/>
          </w:tcPr>
          <w:p w14:paraId="6F716A51" w14:textId="6C4F2416" w:rsidR="00CB76C8" w:rsidRPr="00C76092" w:rsidRDefault="00C76092" w:rsidP="00C76092">
            <w:pPr>
              <w:autoSpaceDE w:val="0"/>
              <w:autoSpaceDN w:val="0"/>
              <w:adjustRightInd w:val="0"/>
              <w:spacing w:line="240" w:lineRule="auto"/>
              <w:jc w:val="center"/>
              <w:rPr>
                <w:rFonts w:ascii="宋体" w:eastAsia="宋体" w:hAnsi="宋体" w:hint="eastAsia"/>
                <w:kern w:val="0"/>
                <w:sz w:val="21"/>
                <w:szCs w:val="21"/>
              </w:rPr>
            </w:pPr>
            <w:r w:rsidRPr="00C76092">
              <w:rPr>
                <w:rFonts w:ascii="宋体" w:eastAsia="宋体" w:hAnsi="宋体" w:hint="eastAsia"/>
                <w:kern w:val="0"/>
                <w:sz w:val="21"/>
                <w:szCs w:val="21"/>
              </w:rPr>
              <w:t>拟合度</w:t>
            </w:r>
          </w:p>
        </w:tc>
        <w:tc>
          <w:tcPr>
            <w:tcW w:w="1492" w:type="pct"/>
            <w:vAlign w:val="center"/>
          </w:tcPr>
          <w:p w14:paraId="6D08A9AC" w14:textId="77777777" w:rsidR="00CB76C8" w:rsidRPr="00C76092" w:rsidRDefault="00CB76C8"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0.996</w:t>
            </w:r>
          </w:p>
        </w:tc>
        <w:tc>
          <w:tcPr>
            <w:tcW w:w="1492" w:type="pct"/>
            <w:vAlign w:val="center"/>
          </w:tcPr>
          <w:p w14:paraId="00621C41" w14:textId="77777777" w:rsidR="00CB76C8" w:rsidRPr="00C76092" w:rsidRDefault="00CB76C8" w:rsidP="00C76092">
            <w:pPr>
              <w:autoSpaceDE w:val="0"/>
              <w:autoSpaceDN w:val="0"/>
              <w:adjustRightInd w:val="0"/>
              <w:spacing w:line="240" w:lineRule="auto"/>
              <w:jc w:val="center"/>
              <w:rPr>
                <w:rFonts w:ascii="Times New Roman" w:eastAsia="宋体" w:hAnsi="Times New Roman" w:cs="Times New Roman"/>
                <w:kern w:val="0"/>
                <w:sz w:val="21"/>
                <w:szCs w:val="21"/>
              </w:rPr>
            </w:pPr>
            <w:r w:rsidRPr="00C76092">
              <w:rPr>
                <w:rFonts w:ascii="Times New Roman" w:eastAsia="宋体" w:hAnsi="Times New Roman" w:cs="Times New Roman"/>
                <w:kern w:val="0"/>
                <w:sz w:val="21"/>
                <w:szCs w:val="21"/>
              </w:rPr>
              <w:t>0.467</w:t>
            </w:r>
          </w:p>
        </w:tc>
      </w:tr>
    </w:tbl>
    <w:p w14:paraId="72A60152" w14:textId="77777777" w:rsidR="00537584" w:rsidRDefault="00537584" w:rsidP="00CB76C8">
      <w:pPr>
        <w:pStyle w:val="20"/>
        <w:keepNext w:val="0"/>
        <w:keepLines w:val="0"/>
        <w:autoSpaceDE w:val="0"/>
        <w:autoSpaceDN w:val="0"/>
        <w:spacing w:before="0" w:after="0" w:line="240" w:lineRule="auto"/>
        <w:rPr>
          <w:rFonts w:ascii="宋体" w:eastAsia="宋体" w:hAnsi="宋体" w:cs="宋体" w:hint="eastAsia"/>
          <w:b/>
          <w:bCs/>
          <w:color w:val="auto"/>
          <w:spacing w:val="-2"/>
          <w:kern w:val="0"/>
          <w:sz w:val="24"/>
          <w:szCs w:val="24"/>
          <w14:ligatures w14:val="none"/>
        </w:rPr>
      </w:pPr>
    </w:p>
    <w:p w14:paraId="0F1443B5" w14:textId="1B84CB15" w:rsidR="00537584" w:rsidRPr="00933D62" w:rsidRDefault="00E76E3C" w:rsidP="009C3AE6">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69" w:name="_Toc227843786"/>
      <w:r>
        <w:rPr>
          <w:rFonts w:ascii="宋体" w:eastAsia="宋体" w:hAnsi="宋体" w:cs="宋体" w:hint="eastAsia"/>
          <w:b/>
          <w:bCs/>
          <w:color w:val="auto"/>
          <w:spacing w:val="-2"/>
          <w:kern w:val="0"/>
          <w:sz w:val="24"/>
          <w:szCs w:val="24"/>
          <w14:ligatures w14:val="none"/>
        </w:rPr>
        <w:t>（</w:t>
      </w:r>
      <w:r w:rsidR="00D8195B">
        <w:rPr>
          <w:rFonts w:ascii="宋体" w:eastAsia="宋体" w:hAnsi="宋体" w:cs="宋体" w:hint="eastAsia"/>
          <w:b/>
          <w:bCs/>
          <w:color w:val="auto"/>
          <w:spacing w:val="-2"/>
          <w:kern w:val="0"/>
          <w:sz w:val="24"/>
          <w:szCs w:val="24"/>
          <w14:ligatures w14:val="none"/>
        </w:rPr>
        <w:t>八</w:t>
      </w:r>
      <w:r>
        <w:rPr>
          <w:rFonts w:ascii="宋体" w:eastAsia="宋体" w:hAnsi="宋体" w:cs="宋体" w:hint="eastAsia"/>
          <w:b/>
          <w:bCs/>
          <w:color w:val="auto"/>
          <w:spacing w:val="-2"/>
          <w:kern w:val="0"/>
          <w:sz w:val="24"/>
          <w:szCs w:val="24"/>
          <w14:ligatures w14:val="none"/>
        </w:rPr>
        <w:t>）</w:t>
      </w:r>
      <w:r w:rsidRPr="00CB76C8">
        <w:rPr>
          <w:rFonts w:ascii="宋体" w:eastAsia="宋体" w:hAnsi="宋体" w:cs="宋体" w:hint="eastAsia"/>
          <w:b/>
          <w:bCs/>
          <w:color w:val="auto"/>
          <w:spacing w:val="-2"/>
          <w:kern w:val="0"/>
          <w:sz w:val="24"/>
          <w:szCs w:val="24"/>
          <w14:ligatures w14:val="none"/>
        </w:rPr>
        <w:t>中介效应分析</w:t>
      </w:r>
      <w:bookmarkEnd w:id="69"/>
    </w:p>
    <w:p w14:paraId="5F6AA8F2" w14:textId="5191CC51" w:rsidR="00CB76C8" w:rsidRPr="00CB76C8" w:rsidRDefault="00CB76C8" w:rsidP="00CB76C8">
      <w:pPr>
        <w:pStyle w:val="ae"/>
        <w:spacing w:before="86" w:line="307" w:lineRule="auto"/>
        <w:ind w:right="237" w:firstLine="479"/>
        <w:jc w:val="both"/>
        <w:rPr>
          <w:rFonts w:hint="eastAsia"/>
          <w:spacing w:val="-7"/>
        </w:rPr>
      </w:pPr>
      <w:r w:rsidRPr="00CB76C8">
        <w:rPr>
          <w:spacing w:val="-7"/>
        </w:rPr>
        <w:t>为了进一步揭示数字经济影响区域经济发展的内在传导机制</w:t>
      </w:r>
      <w:r w:rsidR="00B32B74">
        <w:rPr>
          <w:spacing w:val="-7"/>
        </w:rPr>
        <w:t>，</w:t>
      </w:r>
      <w:r w:rsidRPr="00CB76C8">
        <w:rPr>
          <w:spacing w:val="-7"/>
        </w:rPr>
        <w:t>本文</w:t>
      </w:r>
      <w:proofErr w:type="gramStart"/>
      <w:r w:rsidRPr="00CB76C8">
        <w:rPr>
          <w:spacing w:val="-7"/>
        </w:rPr>
        <w:t>采用江艇中介</w:t>
      </w:r>
      <w:proofErr w:type="gramEnd"/>
      <w:r w:rsidRPr="00CB76C8">
        <w:rPr>
          <w:spacing w:val="-7"/>
        </w:rPr>
        <w:t>两步法</w:t>
      </w:r>
      <w:r w:rsidR="00B32B74">
        <w:rPr>
          <w:spacing w:val="-7"/>
        </w:rPr>
        <w:t>，</w:t>
      </w:r>
      <w:r w:rsidRPr="00CB76C8">
        <w:rPr>
          <w:spacing w:val="-7"/>
        </w:rPr>
        <w:t>从产业升级和技术创新两个维</w:t>
      </w:r>
      <w:proofErr w:type="gramStart"/>
      <w:r w:rsidRPr="00CB76C8">
        <w:rPr>
          <w:spacing w:val="-7"/>
        </w:rPr>
        <w:t>度开展</w:t>
      </w:r>
      <w:proofErr w:type="gramEnd"/>
      <w:r w:rsidRPr="00CB76C8">
        <w:rPr>
          <w:spacing w:val="-7"/>
        </w:rPr>
        <w:t>机制检验。之所以</w:t>
      </w:r>
      <w:proofErr w:type="gramStart"/>
      <w:r w:rsidRPr="00CB76C8">
        <w:rPr>
          <w:spacing w:val="-7"/>
        </w:rPr>
        <w:t>采用江艇中介</w:t>
      </w:r>
      <w:proofErr w:type="gramEnd"/>
      <w:r w:rsidRPr="00CB76C8">
        <w:rPr>
          <w:spacing w:val="-7"/>
        </w:rPr>
        <w:t>两步法</w:t>
      </w:r>
      <w:r w:rsidR="00B32B74">
        <w:rPr>
          <w:spacing w:val="-7"/>
        </w:rPr>
        <w:t>，</w:t>
      </w:r>
      <w:r w:rsidRPr="00CB76C8">
        <w:rPr>
          <w:spacing w:val="-7"/>
        </w:rPr>
        <w:t>而非传统中介三步法</w:t>
      </w:r>
      <w:r w:rsidR="00B32B74">
        <w:rPr>
          <w:spacing w:val="-7"/>
        </w:rPr>
        <w:t>，</w:t>
      </w:r>
      <w:r w:rsidRPr="00CB76C8">
        <w:rPr>
          <w:spacing w:val="-7"/>
        </w:rPr>
        <w:t>主要是因为在双向固定效应面板模型中</w:t>
      </w:r>
      <w:r w:rsidR="00B32B74">
        <w:rPr>
          <w:spacing w:val="-7"/>
        </w:rPr>
        <w:t>，</w:t>
      </w:r>
      <w:r w:rsidRPr="00CB76C8">
        <w:rPr>
          <w:spacing w:val="-7"/>
        </w:rPr>
        <w:t>中介</w:t>
      </w:r>
      <w:r w:rsidRPr="00CB76C8">
        <w:rPr>
          <w:spacing w:val="-7"/>
        </w:rPr>
        <w:lastRenderedPageBreak/>
        <w:t>变量与被解释变量之间往往存在较强的结构相关性</w:t>
      </w:r>
      <w:r w:rsidR="00B32B74">
        <w:rPr>
          <w:spacing w:val="-7"/>
        </w:rPr>
        <w:t>，</w:t>
      </w:r>
      <w:r w:rsidRPr="00CB76C8">
        <w:rPr>
          <w:spacing w:val="-7"/>
        </w:rPr>
        <w:t>如果机械采用传统方法</w:t>
      </w:r>
      <w:r w:rsidR="00B32B74">
        <w:rPr>
          <w:spacing w:val="-7"/>
        </w:rPr>
        <w:t>，</w:t>
      </w:r>
      <w:r w:rsidRPr="00CB76C8">
        <w:rPr>
          <w:spacing w:val="-7"/>
        </w:rPr>
        <w:t>容易受到固定效应吸收、变量共线性及总效应与间接效应方向不一致等问题干扰。</w:t>
      </w:r>
      <w:proofErr w:type="gramStart"/>
      <w:r w:rsidRPr="00CB76C8">
        <w:rPr>
          <w:spacing w:val="-7"/>
        </w:rPr>
        <w:t>江艇中介</w:t>
      </w:r>
      <w:proofErr w:type="gramEnd"/>
      <w:r w:rsidRPr="00CB76C8">
        <w:rPr>
          <w:spacing w:val="-7"/>
        </w:rPr>
        <w:t>两步法更强调考察核心解释变量是否能够显著影响具有明确经济含义的机制变量</w:t>
      </w:r>
      <w:r w:rsidR="00B32B74">
        <w:rPr>
          <w:spacing w:val="-7"/>
        </w:rPr>
        <w:t>，</w:t>
      </w:r>
      <w:r w:rsidRPr="00CB76C8">
        <w:rPr>
          <w:spacing w:val="-7"/>
        </w:rPr>
        <w:t>并结合理论逻辑说明其如何构成影响结果变量的合理传导渠道</w:t>
      </w:r>
      <w:r w:rsidR="00B32B74">
        <w:rPr>
          <w:spacing w:val="-7"/>
        </w:rPr>
        <w:t>，</w:t>
      </w:r>
      <w:r w:rsidRPr="00CB76C8">
        <w:rPr>
          <w:spacing w:val="-7"/>
        </w:rPr>
        <w:t>因此更适合本文的研究框架。</w:t>
      </w:r>
    </w:p>
    <w:p w14:paraId="2D94D035" w14:textId="77777777" w:rsidR="00537584" w:rsidRDefault="00537584" w:rsidP="00CB76C8">
      <w:pPr>
        <w:pStyle w:val="ae"/>
        <w:spacing w:before="86" w:line="307" w:lineRule="auto"/>
        <w:ind w:right="237"/>
        <w:jc w:val="both"/>
        <w:rPr>
          <w:rFonts w:hint="eastAsia"/>
          <w:spacing w:val="-7"/>
        </w:rPr>
      </w:pPr>
    </w:p>
    <w:p w14:paraId="19E03F15" w14:textId="17368537" w:rsidR="00CB76C8" w:rsidRPr="00933D62" w:rsidRDefault="00933D62" w:rsidP="00933D62">
      <w:pPr>
        <w:pStyle w:val="30"/>
        <w:spacing w:line="360" w:lineRule="auto"/>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1.</w:t>
      </w:r>
      <w:r w:rsidR="00CB76C8" w:rsidRPr="00933D62">
        <w:rPr>
          <w:rFonts w:ascii="宋体" w:eastAsia="宋体" w:hAnsi="宋体" w:cs="宋体"/>
          <w:b/>
          <w:bCs/>
          <w:color w:val="auto"/>
          <w:spacing w:val="-2"/>
          <w:kern w:val="0"/>
          <w:sz w:val="24"/>
          <w:szCs w:val="24"/>
          <w14:ligatures w14:val="none"/>
        </w:rPr>
        <w:t>产业升级机制</w:t>
      </w:r>
    </w:p>
    <w:p w14:paraId="754D1333" w14:textId="73D5A2CD" w:rsidR="00735438" w:rsidRDefault="00CB76C8" w:rsidP="00933D62">
      <w:pPr>
        <w:pStyle w:val="ae"/>
        <w:spacing w:before="86" w:line="360" w:lineRule="auto"/>
        <w:ind w:right="237" w:firstLine="479"/>
        <w:jc w:val="both"/>
        <w:rPr>
          <w:rFonts w:hint="eastAsia"/>
          <w:spacing w:val="-7"/>
        </w:rPr>
      </w:pPr>
      <w:r w:rsidRPr="00CB76C8">
        <w:rPr>
          <w:spacing w:val="-7"/>
        </w:rPr>
        <w:t>以产业升级水平</w:t>
      </w:r>
      <w:r w:rsidRPr="00933D62">
        <w:rPr>
          <w:rFonts w:ascii="Times New Roman" w:hAnsi="Times New Roman" w:cs="Times New Roman"/>
          <w:spacing w:val="-7"/>
        </w:rPr>
        <w:t>Up</w:t>
      </w:r>
      <w:r w:rsidRPr="00CB76C8">
        <w:rPr>
          <w:spacing w:val="-7"/>
        </w:rPr>
        <w:t>作为机制变量进行回归。</w:t>
      </w:r>
    </w:p>
    <w:p w14:paraId="4AE0C313" w14:textId="5F9977E2" w:rsidR="00CB76C8" w:rsidRPr="00CB76C8" w:rsidRDefault="00CB76C8" w:rsidP="00933D62">
      <w:pPr>
        <w:pStyle w:val="ae"/>
        <w:spacing w:before="86" w:line="360" w:lineRule="auto"/>
        <w:ind w:right="237" w:firstLine="479"/>
        <w:jc w:val="both"/>
        <w:rPr>
          <w:rFonts w:hint="eastAsia"/>
          <w:spacing w:val="-7"/>
        </w:rPr>
      </w:pPr>
      <w:r w:rsidRPr="00CB76C8">
        <w:rPr>
          <w:spacing w:val="-7"/>
        </w:rPr>
        <w:t>结果显示</w:t>
      </w:r>
      <w:r w:rsidR="00B32B74">
        <w:rPr>
          <w:spacing w:val="-7"/>
        </w:rPr>
        <w:t>，</w:t>
      </w:r>
      <w:proofErr w:type="spellStart"/>
      <w:r w:rsidRPr="00933D62">
        <w:rPr>
          <w:rFonts w:ascii="Times New Roman" w:hAnsi="Times New Roman" w:cs="Times New Roman"/>
          <w:spacing w:val="-7"/>
        </w:rPr>
        <w:t>Dif</w:t>
      </w:r>
      <w:proofErr w:type="spellEnd"/>
      <w:r w:rsidRPr="00CB76C8">
        <w:rPr>
          <w:spacing w:val="-7"/>
        </w:rPr>
        <w:t>的估计系数为</w:t>
      </w:r>
      <w:r w:rsidRPr="00933D62">
        <w:rPr>
          <w:rFonts w:ascii="Times New Roman" w:hAnsi="Times New Roman" w:cs="Times New Roman"/>
          <w:spacing w:val="-7"/>
        </w:rPr>
        <w:t>0.071</w:t>
      </w:r>
      <w:r w:rsidR="00B32B74">
        <w:rPr>
          <w:spacing w:val="-7"/>
        </w:rPr>
        <w:t>，</w:t>
      </w:r>
      <w:r w:rsidRPr="00CB76C8">
        <w:rPr>
          <w:spacing w:val="-7"/>
        </w:rPr>
        <w:t>并在</w:t>
      </w:r>
      <w:r w:rsidRPr="00933D62">
        <w:rPr>
          <w:rFonts w:ascii="Times New Roman" w:hAnsi="Times New Roman" w:cs="Times New Roman"/>
          <w:spacing w:val="-7"/>
        </w:rPr>
        <w:t>1%</w:t>
      </w:r>
      <w:r w:rsidRPr="00CB76C8">
        <w:rPr>
          <w:spacing w:val="-7"/>
        </w:rPr>
        <w:t>水平上显著</w:t>
      </w:r>
      <w:r w:rsidR="00B32B74">
        <w:rPr>
          <w:spacing w:val="-7"/>
        </w:rPr>
        <w:t>，</w:t>
      </w:r>
      <w:r w:rsidRPr="00CB76C8">
        <w:rPr>
          <w:spacing w:val="-7"/>
        </w:rPr>
        <w:t>说明数字经济的发展能够显著推动区域产业结构升级。这表明</w:t>
      </w:r>
      <w:r w:rsidR="00B32B74">
        <w:rPr>
          <w:spacing w:val="-7"/>
        </w:rPr>
        <w:t>，</w:t>
      </w:r>
      <w:r w:rsidRPr="00CB76C8">
        <w:rPr>
          <w:spacing w:val="-7"/>
        </w:rPr>
        <w:t>数字经济并不仅仅通过直接提高交易效率来促进经济增长</w:t>
      </w:r>
      <w:r w:rsidR="00B32B74">
        <w:rPr>
          <w:spacing w:val="-7"/>
        </w:rPr>
        <w:t>，</w:t>
      </w:r>
      <w:r w:rsidRPr="00CB76C8">
        <w:rPr>
          <w:spacing w:val="-7"/>
        </w:rPr>
        <w:t>还会通过优化产业结构这一更深层次的途径提升区域经济发展水平。</w:t>
      </w:r>
    </w:p>
    <w:p w14:paraId="2BA87D74" w14:textId="5DC57AA3" w:rsidR="00CB76C8" w:rsidRPr="00CB76C8" w:rsidRDefault="00CB76C8" w:rsidP="00933D62">
      <w:pPr>
        <w:pStyle w:val="ae"/>
        <w:spacing w:before="86" w:line="360" w:lineRule="auto"/>
        <w:ind w:right="237" w:firstLine="479"/>
        <w:jc w:val="both"/>
        <w:rPr>
          <w:rFonts w:hint="eastAsia"/>
          <w:spacing w:val="-7"/>
        </w:rPr>
      </w:pPr>
      <w:bookmarkStart w:id="70" w:name="OLE_LINK14"/>
      <w:r w:rsidRPr="00CB76C8">
        <w:rPr>
          <w:spacing w:val="-7"/>
        </w:rPr>
        <w:t>数字技术对产业升级的促进主要体现在以下几个方面。第一</w:t>
      </w:r>
      <w:r w:rsidR="00B32B74">
        <w:rPr>
          <w:spacing w:val="-7"/>
        </w:rPr>
        <w:t>，</w:t>
      </w:r>
      <w:r w:rsidRPr="00CB76C8">
        <w:rPr>
          <w:spacing w:val="-7"/>
        </w:rPr>
        <w:t>数字技术能够显著改善信息传递效率和供需匹配能力</w:t>
      </w:r>
      <w:r w:rsidR="00B32B74">
        <w:rPr>
          <w:spacing w:val="-7"/>
        </w:rPr>
        <w:t>，</w:t>
      </w:r>
      <w:r w:rsidRPr="00CB76C8">
        <w:rPr>
          <w:spacing w:val="-7"/>
        </w:rPr>
        <w:t>减少传统产业在采购、生产、销售和物流过程中的信息摩擦</w:t>
      </w:r>
      <w:r w:rsidR="00B32B74">
        <w:rPr>
          <w:spacing w:val="-7"/>
        </w:rPr>
        <w:t>，</w:t>
      </w:r>
      <w:r w:rsidRPr="00CB76C8">
        <w:rPr>
          <w:spacing w:val="-7"/>
        </w:rPr>
        <w:t>从而降低交易成本和组织成本。第二</w:t>
      </w:r>
      <w:r w:rsidR="00B32B74">
        <w:rPr>
          <w:spacing w:val="-7"/>
        </w:rPr>
        <w:t>，</w:t>
      </w:r>
      <w:r w:rsidRPr="00CB76C8">
        <w:rPr>
          <w:spacing w:val="-7"/>
        </w:rPr>
        <w:t>平台化组织和数字网络使企业间协作由传统的分散式、层级</w:t>
      </w:r>
      <w:proofErr w:type="gramStart"/>
      <w:r w:rsidRPr="00CB76C8">
        <w:rPr>
          <w:spacing w:val="-7"/>
        </w:rPr>
        <w:t>式联系</w:t>
      </w:r>
      <w:proofErr w:type="gramEnd"/>
      <w:r w:rsidRPr="00CB76C8">
        <w:rPr>
          <w:spacing w:val="-7"/>
        </w:rPr>
        <w:t>转向更高效率的网络协同</w:t>
      </w:r>
      <w:r w:rsidR="00B32B74">
        <w:rPr>
          <w:spacing w:val="-7"/>
        </w:rPr>
        <w:t>，</w:t>
      </w:r>
      <w:r w:rsidRPr="00CB76C8">
        <w:rPr>
          <w:spacing w:val="-7"/>
        </w:rPr>
        <w:t>这有助于提升产业链上下游之间的分工效率和资源配置效率。第三</w:t>
      </w:r>
      <w:r w:rsidR="00B32B74">
        <w:rPr>
          <w:spacing w:val="-7"/>
        </w:rPr>
        <w:t>，</w:t>
      </w:r>
      <w:r w:rsidRPr="00CB76C8">
        <w:rPr>
          <w:spacing w:val="-7"/>
        </w:rPr>
        <w:t>数字化推动服务业与制造业深度融合</w:t>
      </w:r>
      <w:r w:rsidR="00B32B74">
        <w:rPr>
          <w:spacing w:val="-7"/>
        </w:rPr>
        <w:t>，</w:t>
      </w:r>
      <w:r w:rsidRPr="00CB76C8">
        <w:rPr>
          <w:spacing w:val="-7"/>
        </w:rPr>
        <w:t>促进生产性服务业扩张和制造业智能化改造</w:t>
      </w:r>
      <w:r w:rsidR="00B32B74">
        <w:rPr>
          <w:spacing w:val="-7"/>
        </w:rPr>
        <w:t>，</w:t>
      </w:r>
      <w:r w:rsidRPr="00CB76C8">
        <w:rPr>
          <w:spacing w:val="-7"/>
        </w:rPr>
        <w:t>从而推动地区产业结构由低附加值、低技术含量部门向高附加值、高技术含量和高服务化水平部门转变。第四</w:t>
      </w:r>
      <w:r w:rsidR="00B32B74">
        <w:rPr>
          <w:spacing w:val="-7"/>
        </w:rPr>
        <w:t>，</w:t>
      </w:r>
      <w:r w:rsidRPr="00CB76C8">
        <w:rPr>
          <w:spacing w:val="-7"/>
        </w:rPr>
        <w:t>数字经济还能打通研发、设计、生产、流通与消费反馈之间的数据链条</w:t>
      </w:r>
      <w:r w:rsidR="00B32B74">
        <w:rPr>
          <w:spacing w:val="-7"/>
        </w:rPr>
        <w:t>，</w:t>
      </w:r>
      <w:r w:rsidRPr="00CB76C8">
        <w:rPr>
          <w:spacing w:val="-7"/>
        </w:rPr>
        <w:t>使产业运行从经验驱动逐步转向数据驱动</w:t>
      </w:r>
      <w:r w:rsidR="00B32B74">
        <w:rPr>
          <w:spacing w:val="-7"/>
        </w:rPr>
        <w:t>，</w:t>
      </w:r>
      <w:r w:rsidRPr="00CB76C8">
        <w:rPr>
          <w:spacing w:val="-7"/>
        </w:rPr>
        <w:t>增强产业结构调整的灵活性与精准性。正因如此</w:t>
      </w:r>
      <w:r w:rsidR="00B32B74">
        <w:rPr>
          <w:spacing w:val="-7"/>
        </w:rPr>
        <w:t>，</w:t>
      </w:r>
      <w:r w:rsidRPr="00CB76C8">
        <w:rPr>
          <w:spacing w:val="-7"/>
        </w:rPr>
        <w:t>数字经济的发展能够有效促进地区产业结构由粗放型向集约型、由低端向高端、由传统制造导向</w:t>
      </w:r>
      <w:proofErr w:type="gramStart"/>
      <w:r w:rsidRPr="00CB76C8">
        <w:rPr>
          <w:spacing w:val="-7"/>
        </w:rPr>
        <w:t>向</w:t>
      </w:r>
      <w:proofErr w:type="gramEnd"/>
      <w:r w:rsidRPr="00CB76C8">
        <w:rPr>
          <w:spacing w:val="-7"/>
        </w:rPr>
        <w:t>现代服务与创新导向转变。</w:t>
      </w:r>
    </w:p>
    <w:bookmarkEnd w:id="70"/>
    <w:p w14:paraId="4D49DBBA" w14:textId="77777777" w:rsidR="00933D62" w:rsidRDefault="00933D62" w:rsidP="00CB76C8">
      <w:pPr>
        <w:pStyle w:val="ae"/>
        <w:spacing w:before="86" w:line="307" w:lineRule="auto"/>
        <w:ind w:right="237"/>
        <w:jc w:val="both"/>
        <w:rPr>
          <w:rFonts w:hint="eastAsia"/>
          <w:spacing w:val="-7"/>
        </w:rPr>
      </w:pPr>
    </w:p>
    <w:p w14:paraId="79E1A4E7" w14:textId="0F96C434" w:rsidR="00CB76C8" w:rsidRPr="00933D62" w:rsidRDefault="00933D62" w:rsidP="00933D62">
      <w:pPr>
        <w:pStyle w:val="30"/>
        <w:spacing w:line="360" w:lineRule="auto"/>
        <w:ind w:firstLine="472"/>
        <w:rPr>
          <w:rFonts w:ascii="宋体" w:eastAsia="宋体" w:hAnsi="宋体" w:cs="宋体" w:hint="eastAsia"/>
          <w:b/>
          <w:bCs/>
          <w:color w:val="auto"/>
          <w:spacing w:val="-2"/>
          <w:kern w:val="0"/>
          <w:sz w:val="24"/>
          <w:szCs w:val="24"/>
          <w14:ligatures w14:val="none"/>
        </w:rPr>
      </w:pPr>
      <w:r>
        <w:rPr>
          <w:rFonts w:ascii="宋体" w:eastAsia="宋体" w:hAnsi="宋体" w:cs="宋体" w:hint="eastAsia"/>
          <w:b/>
          <w:bCs/>
          <w:color w:val="auto"/>
          <w:spacing w:val="-2"/>
          <w:kern w:val="0"/>
          <w:sz w:val="24"/>
          <w:szCs w:val="24"/>
          <w14:ligatures w14:val="none"/>
        </w:rPr>
        <w:t>2.</w:t>
      </w:r>
      <w:r w:rsidR="00CB76C8" w:rsidRPr="00933D62">
        <w:rPr>
          <w:rFonts w:ascii="宋体" w:eastAsia="宋体" w:hAnsi="宋体" w:cs="宋体"/>
          <w:b/>
          <w:bCs/>
          <w:color w:val="auto"/>
          <w:spacing w:val="-2"/>
          <w:kern w:val="0"/>
          <w:sz w:val="24"/>
          <w:szCs w:val="24"/>
          <w14:ligatures w14:val="none"/>
        </w:rPr>
        <w:t>技术创新机制</w:t>
      </w:r>
    </w:p>
    <w:p w14:paraId="7AB5A34E" w14:textId="014721AB" w:rsidR="00735438" w:rsidRDefault="00CB76C8" w:rsidP="00933D62">
      <w:pPr>
        <w:pStyle w:val="ae"/>
        <w:spacing w:before="86" w:line="360" w:lineRule="auto"/>
        <w:ind w:right="237" w:firstLine="479"/>
        <w:jc w:val="both"/>
        <w:rPr>
          <w:rFonts w:hint="eastAsia"/>
          <w:spacing w:val="-7"/>
        </w:rPr>
      </w:pPr>
      <w:r w:rsidRPr="00CB76C8">
        <w:rPr>
          <w:spacing w:val="-7"/>
        </w:rPr>
        <w:t>本文以技术创新水平</w:t>
      </w:r>
      <w:r w:rsidRPr="00933D62">
        <w:rPr>
          <w:rFonts w:ascii="Times New Roman" w:hAnsi="Times New Roman" w:cs="Times New Roman"/>
          <w:spacing w:val="-7"/>
        </w:rPr>
        <w:t>tech</w:t>
      </w:r>
      <w:r w:rsidRPr="00CB76C8">
        <w:rPr>
          <w:spacing w:val="-7"/>
        </w:rPr>
        <w:t>（专利取对数）为机制变量进行检验。</w:t>
      </w:r>
    </w:p>
    <w:p w14:paraId="608022FC" w14:textId="0772BE26" w:rsidR="00CB76C8" w:rsidRPr="00CB76C8" w:rsidRDefault="00CB76C8" w:rsidP="00933D62">
      <w:pPr>
        <w:pStyle w:val="ae"/>
        <w:spacing w:before="86" w:line="360" w:lineRule="auto"/>
        <w:ind w:right="237" w:firstLine="479"/>
        <w:jc w:val="both"/>
        <w:rPr>
          <w:rFonts w:hint="eastAsia"/>
          <w:spacing w:val="-7"/>
        </w:rPr>
      </w:pPr>
      <w:r w:rsidRPr="00CB76C8">
        <w:rPr>
          <w:spacing w:val="-7"/>
        </w:rPr>
        <w:t>结果显示</w:t>
      </w:r>
      <w:r w:rsidR="00B32B74">
        <w:rPr>
          <w:spacing w:val="-7"/>
        </w:rPr>
        <w:t>，</w:t>
      </w:r>
      <w:proofErr w:type="spellStart"/>
      <w:r w:rsidRPr="00933D62">
        <w:rPr>
          <w:rFonts w:ascii="Times New Roman" w:hAnsi="Times New Roman" w:cs="Times New Roman"/>
          <w:spacing w:val="-7"/>
        </w:rPr>
        <w:t>Dif</w:t>
      </w:r>
      <w:proofErr w:type="spellEnd"/>
      <w:r w:rsidRPr="00CB76C8">
        <w:rPr>
          <w:spacing w:val="-7"/>
        </w:rPr>
        <w:t>的估计系数为</w:t>
      </w:r>
      <w:r w:rsidRPr="00933D62">
        <w:rPr>
          <w:rFonts w:ascii="Times New Roman" w:hAnsi="Times New Roman" w:cs="Times New Roman"/>
          <w:spacing w:val="-7"/>
        </w:rPr>
        <w:t>0.340</w:t>
      </w:r>
      <w:r w:rsidR="00B32B74">
        <w:rPr>
          <w:spacing w:val="-7"/>
        </w:rPr>
        <w:t>，</w:t>
      </w:r>
      <w:r w:rsidRPr="00CB76C8">
        <w:rPr>
          <w:spacing w:val="-7"/>
        </w:rPr>
        <w:t>并在</w:t>
      </w:r>
      <w:r w:rsidRPr="00933D62">
        <w:rPr>
          <w:rFonts w:ascii="Times New Roman" w:hAnsi="Times New Roman" w:cs="Times New Roman"/>
          <w:spacing w:val="-7"/>
        </w:rPr>
        <w:t>5%</w:t>
      </w:r>
      <w:r w:rsidRPr="00CB76C8">
        <w:rPr>
          <w:spacing w:val="-7"/>
        </w:rPr>
        <w:t>水平上显著</w:t>
      </w:r>
      <w:r w:rsidR="00B32B74">
        <w:rPr>
          <w:spacing w:val="-7"/>
        </w:rPr>
        <w:t>，</w:t>
      </w:r>
      <w:r w:rsidRPr="00CB76C8">
        <w:rPr>
          <w:spacing w:val="-7"/>
        </w:rPr>
        <w:t>说明数字经济发展</w:t>
      </w:r>
      <w:r w:rsidRPr="00CB76C8">
        <w:rPr>
          <w:spacing w:val="-7"/>
        </w:rPr>
        <w:lastRenderedPageBreak/>
        <w:t>能够显著提升区域技术创新水平。这表明</w:t>
      </w:r>
      <w:r w:rsidR="00B32B74">
        <w:rPr>
          <w:spacing w:val="-7"/>
        </w:rPr>
        <w:t>，</w:t>
      </w:r>
      <w:r w:rsidRPr="00CB76C8">
        <w:rPr>
          <w:spacing w:val="-7"/>
        </w:rPr>
        <w:t>数字经济不仅改变了地区经济运行方式</w:t>
      </w:r>
      <w:r w:rsidR="00B32B74">
        <w:rPr>
          <w:spacing w:val="-7"/>
        </w:rPr>
        <w:t>，</w:t>
      </w:r>
      <w:r w:rsidRPr="00CB76C8">
        <w:rPr>
          <w:spacing w:val="-7"/>
        </w:rPr>
        <w:t>也通过增强创新能力为区域经济发展注入新的增长动力。</w:t>
      </w:r>
    </w:p>
    <w:p w14:paraId="4413591B" w14:textId="0879098F" w:rsidR="00BC7C61" w:rsidRDefault="00BC7C61" w:rsidP="00933D62">
      <w:pPr>
        <w:pStyle w:val="ae"/>
        <w:spacing w:before="86" w:line="360" w:lineRule="auto"/>
        <w:ind w:right="237" w:firstLine="479"/>
        <w:jc w:val="both"/>
        <w:rPr>
          <w:rFonts w:hint="eastAsia"/>
          <w:spacing w:val="-7"/>
        </w:rPr>
      </w:pPr>
      <w:r w:rsidRPr="00BC7C61">
        <w:rPr>
          <w:spacing w:val="-7"/>
        </w:rPr>
        <w:t>数字经济促进技术创新的机制主要表现在：一是数字技术降低了知识获取和传播的成本，加强了研究机构、企业、大学和市场参与者之间的信息联系，从而促进了知识的传播和协同创新的出现；二是数字平台和网络优化了创新所需的资源配置，促进了技术信息、市场需求和合作机会的获取；三是数字融资解决方案的开发减少了创新</w:t>
      </w:r>
      <w:r>
        <w:rPr>
          <w:rFonts w:hint="eastAsia"/>
          <w:spacing w:val="-7"/>
        </w:rPr>
        <w:t>型</w:t>
      </w:r>
      <w:r w:rsidRPr="00BC7C61">
        <w:rPr>
          <w:spacing w:val="-7"/>
        </w:rPr>
        <w:t>中小企业和科技公司的融资挑战，并支持更多项目融资</w:t>
      </w:r>
      <w:r>
        <w:rPr>
          <w:rFonts w:hint="eastAsia"/>
          <w:spacing w:val="-7"/>
        </w:rPr>
        <w:t>。</w:t>
      </w:r>
      <w:r w:rsidRPr="00BC7C61">
        <w:rPr>
          <w:spacing w:val="-7"/>
        </w:rPr>
        <w:t>此外，数字基础设施本身为人工智能、大数据、云计算、区块链、工业互联网等前沿技术的使用奠定了基础，</w:t>
      </w:r>
      <w:r>
        <w:rPr>
          <w:rFonts w:hint="eastAsia"/>
          <w:spacing w:val="-7"/>
        </w:rPr>
        <w:t>并且</w:t>
      </w:r>
      <w:r w:rsidRPr="00BC7C61">
        <w:rPr>
          <w:spacing w:val="-7"/>
        </w:rPr>
        <w:t>进一步推动</w:t>
      </w:r>
      <w:r>
        <w:rPr>
          <w:rFonts w:hint="eastAsia"/>
          <w:spacing w:val="-7"/>
        </w:rPr>
        <w:t>了</w:t>
      </w:r>
      <w:r w:rsidRPr="00BC7C61">
        <w:rPr>
          <w:spacing w:val="-7"/>
        </w:rPr>
        <w:t>技术进步和产业创新的良性循环。因此，随着数字经济的发展，区域创新活动更加活跃，技术成果</w:t>
      </w:r>
      <w:r>
        <w:rPr>
          <w:rFonts w:hint="eastAsia"/>
          <w:spacing w:val="-7"/>
        </w:rPr>
        <w:t>产出能力更强。</w:t>
      </w:r>
    </w:p>
    <w:p w14:paraId="10E8C542" w14:textId="3195D70F" w:rsidR="00BC7C61" w:rsidRDefault="00BC7C61" w:rsidP="00933D62">
      <w:pPr>
        <w:pStyle w:val="ae"/>
        <w:spacing w:before="86" w:line="360" w:lineRule="auto"/>
        <w:ind w:right="237" w:firstLine="479"/>
        <w:jc w:val="both"/>
        <w:rPr>
          <w:rFonts w:hint="eastAsia"/>
          <w:spacing w:val="-7"/>
        </w:rPr>
      </w:pPr>
      <w:r w:rsidRPr="00BC7C61">
        <w:rPr>
          <w:spacing w:val="-7"/>
        </w:rPr>
        <w:t>与传统的基于资本、劳动力和资源投入的增长模式相比，技术创新是区域经济高质量增长的驱动力，创新驱动增长带来生产力的可持续提高和经济结构的改善，特别是当前中国</w:t>
      </w:r>
      <w:r>
        <w:rPr>
          <w:rFonts w:hint="eastAsia"/>
          <w:spacing w:val="-7"/>
        </w:rPr>
        <w:t>正处于</w:t>
      </w:r>
      <w:r w:rsidRPr="00BC7C61">
        <w:rPr>
          <w:spacing w:val="-7"/>
        </w:rPr>
        <w:t>从</w:t>
      </w:r>
      <w:r>
        <w:rPr>
          <w:rFonts w:hint="eastAsia"/>
          <w:spacing w:val="-7"/>
        </w:rPr>
        <w:t>高速</w:t>
      </w:r>
      <w:r w:rsidRPr="00BC7C61">
        <w:rPr>
          <w:spacing w:val="-7"/>
        </w:rPr>
        <w:t>增长向高质量发展转型的过程中，单纯依靠生产要素模式</w:t>
      </w:r>
      <w:r>
        <w:rPr>
          <w:rFonts w:hint="eastAsia"/>
          <w:spacing w:val="-7"/>
        </w:rPr>
        <w:t>的动能</w:t>
      </w:r>
      <w:r w:rsidRPr="00BC7C61">
        <w:rPr>
          <w:spacing w:val="-7"/>
        </w:rPr>
        <w:t>已经达到极限</w:t>
      </w:r>
      <w:r>
        <w:rPr>
          <w:rFonts w:hint="eastAsia"/>
          <w:spacing w:val="-7"/>
        </w:rPr>
        <w:t>。相反，</w:t>
      </w:r>
      <w:r w:rsidRPr="00BC7C61">
        <w:rPr>
          <w:spacing w:val="-7"/>
        </w:rPr>
        <w:t>数字经济通过加强技术创新为区域经济创造更加自主和</w:t>
      </w:r>
      <w:proofErr w:type="gramStart"/>
      <w:r w:rsidRPr="00BC7C61">
        <w:rPr>
          <w:spacing w:val="-7"/>
        </w:rPr>
        <w:t>可</w:t>
      </w:r>
      <w:proofErr w:type="gramEnd"/>
      <w:r w:rsidRPr="00BC7C61">
        <w:rPr>
          <w:spacing w:val="-7"/>
        </w:rPr>
        <w:t>持续的</w:t>
      </w:r>
      <w:r>
        <w:rPr>
          <w:rFonts w:hint="eastAsia"/>
          <w:spacing w:val="-7"/>
        </w:rPr>
        <w:t>动力</w:t>
      </w:r>
      <w:r w:rsidRPr="00BC7C61">
        <w:rPr>
          <w:spacing w:val="-7"/>
        </w:rPr>
        <w:t>。因此，本研究</w:t>
      </w:r>
      <w:r w:rsidR="00DC2303">
        <w:rPr>
          <w:rFonts w:hint="eastAsia"/>
          <w:spacing w:val="-7"/>
        </w:rPr>
        <w:t>认为</w:t>
      </w:r>
      <w:r w:rsidRPr="00BC7C61">
        <w:rPr>
          <w:spacing w:val="-7"/>
        </w:rPr>
        <w:t>，技术创新是数字经济与区域发展之间的另一个重要纽带</w:t>
      </w:r>
      <w:r>
        <w:rPr>
          <w:rFonts w:hint="eastAsia"/>
          <w:spacing w:val="-7"/>
        </w:rPr>
        <w:t>。</w:t>
      </w:r>
    </w:p>
    <w:p w14:paraId="4426C3AC" w14:textId="6D099043" w:rsidR="00011B22" w:rsidRPr="007D3D03" w:rsidRDefault="00933D62" w:rsidP="007D3D03">
      <w:pPr>
        <w:pStyle w:val="ae"/>
        <w:spacing w:before="86" w:line="360" w:lineRule="auto"/>
        <w:ind w:right="237" w:firstLine="479"/>
        <w:jc w:val="both"/>
        <w:rPr>
          <w:rFonts w:hint="eastAsia"/>
          <w:spacing w:val="-7"/>
        </w:rPr>
      </w:pPr>
      <w:r>
        <w:rPr>
          <w:rFonts w:hint="eastAsia"/>
          <w:spacing w:val="-7"/>
        </w:rPr>
        <w:t>中介效应分析结果如表</w:t>
      </w:r>
      <w:r w:rsidR="006300CC">
        <w:rPr>
          <w:rFonts w:hint="eastAsia"/>
          <w:spacing w:val="-7"/>
        </w:rPr>
        <w:t xml:space="preserve"> </w:t>
      </w:r>
      <w:r w:rsidRPr="00933D62">
        <w:rPr>
          <w:rFonts w:ascii="Times New Roman" w:hAnsi="Times New Roman" w:cs="Times New Roman"/>
          <w:spacing w:val="-7"/>
        </w:rPr>
        <w:t>17</w:t>
      </w:r>
      <w:r w:rsidR="006300CC">
        <w:rPr>
          <w:rFonts w:ascii="Times New Roman" w:hAnsi="Times New Roman" w:cs="Times New Roman" w:hint="eastAsia"/>
          <w:spacing w:val="-7"/>
        </w:rPr>
        <w:t xml:space="preserve"> </w:t>
      </w:r>
      <w:r>
        <w:rPr>
          <w:rFonts w:hint="eastAsia"/>
          <w:spacing w:val="-7"/>
        </w:rPr>
        <w:t>所示</w:t>
      </w:r>
    </w:p>
    <w:p w14:paraId="59C6CF10" w14:textId="78DA034F" w:rsidR="00D8195B" w:rsidRPr="00D8195B" w:rsidRDefault="00D8195B" w:rsidP="00D8195B">
      <w:pPr>
        <w:pStyle w:val="af6"/>
      </w:pPr>
      <w:r>
        <w:t>表</w:t>
      </w:r>
      <w:r w:rsidR="006300CC">
        <w:rPr>
          <w:rFonts w:hint="eastAsia"/>
        </w:rPr>
        <w:t xml:space="preserve"> </w:t>
      </w:r>
      <w:r>
        <w:rPr>
          <w:rFonts w:hint="eastAsia"/>
        </w:rPr>
        <w:t>17</w:t>
      </w:r>
      <w:r w:rsidR="006300CC">
        <w:rPr>
          <w:rFonts w:hint="eastAsia"/>
        </w:rPr>
        <w:t xml:space="preserve"> </w:t>
      </w:r>
      <w:r>
        <w:rPr>
          <w:rFonts w:hint="eastAsia"/>
        </w:rPr>
        <w:t>中介性检验</w:t>
      </w:r>
      <w:r>
        <w:t>结果</w:t>
      </w:r>
    </w:p>
    <w:tbl>
      <w:tblPr>
        <w:tblW w:w="5000" w:type="pct"/>
        <w:jc w:val="center"/>
        <w:tblBorders>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4150"/>
        <w:gridCol w:w="1817"/>
        <w:gridCol w:w="2339"/>
      </w:tblGrid>
      <w:tr w:rsidR="00933D62" w14:paraId="26FCE73D" w14:textId="77777777" w:rsidTr="00AC1E03">
        <w:trPr>
          <w:trHeight w:val="674"/>
          <w:jc w:val="center"/>
        </w:trPr>
        <w:tc>
          <w:tcPr>
            <w:tcW w:w="2498" w:type="pct"/>
            <w:tcBorders>
              <w:top w:val="single" w:sz="4" w:space="0" w:color="auto"/>
            </w:tcBorders>
            <w:vAlign w:val="center"/>
          </w:tcPr>
          <w:p w14:paraId="21BDEE02" w14:textId="3FA0241F"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变量</w:t>
            </w:r>
          </w:p>
        </w:tc>
        <w:tc>
          <w:tcPr>
            <w:tcW w:w="1094" w:type="pct"/>
            <w:tcBorders>
              <w:top w:val="single" w:sz="4" w:space="0" w:color="auto"/>
            </w:tcBorders>
            <w:vAlign w:val="center"/>
          </w:tcPr>
          <w:p w14:paraId="0E607EBF" w14:textId="77FA03F7"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产业升级水平</w:t>
            </w:r>
          </w:p>
        </w:tc>
        <w:tc>
          <w:tcPr>
            <w:tcW w:w="1408" w:type="pct"/>
            <w:tcBorders>
              <w:top w:val="single" w:sz="4" w:space="0" w:color="auto"/>
            </w:tcBorders>
            <w:vAlign w:val="center"/>
          </w:tcPr>
          <w:p w14:paraId="26EB2BD2" w14:textId="3CF8C522"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技术创新水平</w:t>
            </w:r>
          </w:p>
        </w:tc>
      </w:tr>
      <w:tr w:rsidR="00933D62" w14:paraId="2224C4DE" w14:textId="77777777" w:rsidTr="00AC1E03">
        <w:trPr>
          <w:trHeight w:val="698"/>
          <w:jc w:val="center"/>
        </w:trPr>
        <w:tc>
          <w:tcPr>
            <w:tcW w:w="2498" w:type="pct"/>
            <w:vAlign w:val="center"/>
          </w:tcPr>
          <w:p w14:paraId="274EECE8" w14:textId="605B2528"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数字经济发展水平</w:t>
            </w:r>
          </w:p>
        </w:tc>
        <w:tc>
          <w:tcPr>
            <w:tcW w:w="1094" w:type="pct"/>
            <w:vAlign w:val="center"/>
          </w:tcPr>
          <w:p w14:paraId="28A11BB0"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0.071</w:t>
            </w:r>
          </w:p>
          <w:p w14:paraId="19E35015" w14:textId="47AFE58F"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(6.260)</w:t>
            </w:r>
          </w:p>
        </w:tc>
        <w:tc>
          <w:tcPr>
            <w:tcW w:w="1408" w:type="pct"/>
            <w:vAlign w:val="center"/>
          </w:tcPr>
          <w:p w14:paraId="1CB2416D"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0.340</w:t>
            </w:r>
          </w:p>
          <w:p w14:paraId="4083FA43" w14:textId="7D84B8F4"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(2.399)</w:t>
            </w:r>
          </w:p>
        </w:tc>
      </w:tr>
      <w:tr w:rsidR="00933D62" w14:paraId="3EFD3201" w14:textId="77777777" w:rsidTr="00AC1E03">
        <w:trPr>
          <w:trHeight w:val="624"/>
          <w:jc w:val="center"/>
        </w:trPr>
        <w:tc>
          <w:tcPr>
            <w:tcW w:w="2498" w:type="pct"/>
            <w:vAlign w:val="center"/>
          </w:tcPr>
          <w:p w14:paraId="4CFAE904" w14:textId="6C158485"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金融发展水平</w:t>
            </w:r>
          </w:p>
        </w:tc>
        <w:tc>
          <w:tcPr>
            <w:tcW w:w="1094" w:type="pct"/>
            <w:vAlign w:val="center"/>
          </w:tcPr>
          <w:p w14:paraId="39C9AF05"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0.011</w:t>
            </w:r>
          </w:p>
          <w:p w14:paraId="50CA0B1B" w14:textId="094C1E33"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(4.856)</w:t>
            </w:r>
          </w:p>
        </w:tc>
        <w:tc>
          <w:tcPr>
            <w:tcW w:w="1408" w:type="pct"/>
            <w:vAlign w:val="center"/>
          </w:tcPr>
          <w:p w14:paraId="7D21C3F9"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-0.009</w:t>
            </w:r>
          </w:p>
          <w:p w14:paraId="7218DDAD" w14:textId="136814A1"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(-0.324)</w:t>
            </w:r>
          </w:p>
        </w:tc>
      </w:tr>
      <w:tr w:rsidR="00933D62" w14:paraId="35E0EE71" w14:textId="77777777" w:rsidTr="00AC1E03">
        <w:trPr>
          <w:trHeight w:val="633"/>
          <w:jc w:val="center"/>
        </w:trPr>
        <w:tc>
          <w:tcPr>
            <w:tcW w:w="2498" w:type="pct"/>
            <w:vAlign w:val="center"/>
          </w:tcPr>
          <w:p w14:paraId="6C5D4575" w14:textId="1F806E63"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固定资产投资强度</w:t>
            </w:r>
          </w:p>
        </w:tc>
        <w:tc>
          <w:tcPr>
            <w:tcW w:w="1094" w:type="pct"/>
            <w:vAlign w:val="center"/>
          </w:tcPr>
          <w:p w14:paraId="3BDD8E8A"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0.144</w:t>
            </w:r>
          </w:p>
          <w:p w14:paraId="513E9A15" w14:textId="3DB20E50"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(1.556)</w:t>
            </w:r>
          </w:p>
        </w:tc>
        <w:tc>
          <w:tcPr>
            <w:tcW w:w="1408" w:type="pct"/>
            <w:vAlign w:val="center"/>
          </w:tcPr>
          <w:p w14:paraId="4A922FDA"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0.624</w:t>
            </w:r>
          </w:p>
          <w:p w14:paraId="69A9E5C7" w14:textId="65428992"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(0.537)</w:t>
            </w:r>
          </w:p>
        </w:tc>
      </w:tr>
      <w:tr w:rsidR="00933D62" w14:paraId="73F64BFE" w14:textId="77777777" w:rsidTr="00AC1E03">
        <w:trPr>
          <w:trHeight w:val="624"/>
          <w:jc w:val="center"/>
        </w:trPr>
        <w:tc>
          <w:tcPr>
            <w:tcW w:w="2498" w:type="pct"/>
            <w:vAlign w:val="center"/>
          </w:tcPr>
          <w:p w14:paraId="245004DF" w14:textId="4B882055"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对外开放水平</w:t>
            </w:r>
          </w:p>
        </w:tc>
        <w:tc>
          <w:tcPr>
            <w:tcW w:w="1094" w:type="pct"/>
            <w:vAlign w:val="center"/>
          </w:tcPr>
          <w:p w14:paraId="5495E598"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0.016</w:t>
            </w:r>
          </w:p>
          <w:p w14:paraId="2CD7A452" w14:textId="1595DC7A"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(1.705)</w:t>
            </w:r>
          </w:p>
        </w:tc>
        <w:tc>
          <w:tcPr>
            <w:tcW w:w="1408" w:type="pct"/>
            <w:vAlign w:val="center"/>
          </w:tcPr>
          <w:p w14:paraId="137A5581"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0.191</w:t>
            </w:r>
          </w:p>
          <w:p w14:paraId="67C7B84D" w14:textId="572F0044"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(1.579)</w:t>
            </w:r>
          </w:p>
        </w:tc>
      </w:tr>
      <w:tr w:rsidR="00933D62" w14:paraId="1E3946E1" w14:textId="77777777" w:rsidTr="00646DBB">
        <w:trPr>
          <w:trHeight w:val="624"/>
          <w:jc w:val="center"/>
        </w:trPr>
        <w:tc>
          <w:tcPr>
            <w:tcW w:w="2498" w:type="pct"/>
            <w:tcBorders>
              <w:bottom w:val="single" w:sz="4" w:space="0" w:color="auto"/>
            </w:tcBorders>
            <w:vAlign w:val="center"/>
          </w:tcPr>
          <w:p w14:paraId="207F28C4" w14:textId="0AA4C927"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政府干预程度</w:t>
            </w:r>
          </w:p>
        </w:tc>
        <w:tc>
          <w:tcPr>
            <w:tcW w:w="1094" w:type="pct"/>
            <w:tcBorders>
              <w:bottom w:val="single" w:sz="4" w:space="0" w:color="auto"/>
            </w:tcBorders>
            <w:vAlign w:val="center"/>
          </w:tcPr>
          <w:p w14:paraId="6363683D"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0.025</w:t>
            </w:r>
          </w:p>
          <w:p w14:paraId="494BAFA9" w14:textId="77A2D009"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(0.840)</w:t>
            </w:r>
          </w:p>
        </w:tc>
        <w:tc>
          <w:tcPr>
            <w:tcW w:w="1408" w:type="pct"/>
            <w:tcBorders>
              <w:bottom w:val="single" w:sz="4" w:space="0" w:color="auto"/>
            </w:tcBorders>
            <w:vAlign w:val="center"/>
          </w:tcPr>
          <w:p w14:paraId="6D0B5DE0"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0.198</w:t>
            </w:r>
          </w:p>
          <w:p w14:paraId="779EB2AB" w14:textId="681D3D4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(0.539)</w:t>
            </w:r>
          </w:p>
        </w:tc>
      </w:tr>
      <w:tr w:rsidR="00933D62" w14:paraId="1501ECD9" w14:textId="77777777" w:rsidTr="00646DBB">
        <w:trPr>
          <w:trHeight w:val="624"/>
          <w:jc w:val="center"/>
        </w:trPr>
        <w:tc>
          <w:tcPr>
            <w:tcW w:w="2498" w:type="pct"/>
            <w:tcBorders>
              <w:top w:val="single" w:sz="4" w:space="0" w:color="auto"/>
              <w:bottom w:val="single" w:sz="4" w:space="0" w:color="auto"/>
            </w:tcBorders>
            <w:vAlign w:val="center"/>
          </w:tcPr>
          <w:p w14:paraId="06A58985" w14:textId="69D52EF3"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人口规模</w:t>
            </w:r>
          </w:p>
        </w:tc>
        <w:tc>
          <w:tcPr>
            <w:tcW w:w="1094" w:type="pct"/>
            <w:tcBorders>
              <w:top w:val="single" w:sz="4" w:space="0" w:color="auto"/>
              <w:bottom w:val="single" w:sz="4" w:space="0" w:color="auto"/>
            </w:tcBorders>
            <w:vAlign w:val="center"/>
          </w:tcPr>
          <w:p w14:paraId="581F0CA6"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-0.011</w:t>
            </w:r>
          </w:p>
          <w:p w14:paraId="17997628" w14:textId="3A353191"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(-0.700)</w:t>
            </w:r>
          </w:p>
        </w:tc>
        <w:tc>
          <w:tcPr>
            <w:tcW w:w="1408" w:type="pct"/>
            <w:tcBorders>
              <w:top w:val="single" w:sz="4" w:space="0" w:color="auto"/>
              <w:bottom w:val="single" w:sz="4" w:space="0" w:color="auto"/>
            </w:tcBorders>
            <w:vAlign w:val="center"/>
          </w:tcPr>
          <w:p w14:paraId="27C9E198"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0.122</w:t>
            </w:r>
          </w:p>
          <w:p w14:paraId="755690E7" w14:textId="06E050B9"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(0.629)</w:t>
            </w:r>
          </w:p>
        </w:tc>
      </w:tr>
    </w:tbl>
    <w:p w14:paraId="60128DA3" w14:textId="77777777" w:rsidR="00646DBB" w:rsidRDefault="00646DBB"/>
    <w:p w14:paraId="570385C5" w14:textId="4BC8CD3E" w:rsidR="00646DBB" w:rsidRDefault="00646DBB" w:rsidP="00646DBB">
      <w:pPr>
        <w:pStyle w:val="af6"/>
        <w:rPr>
          <w:rFonts w:hint="eastAsia"/>
        </w:rPr>
      </w:pPr>
      <w:r>
        <w:rPr>
          <w:rFonts w:hint="eastAsia"/>
        </w:rPr>
        <w:lastRenderedPageBreak/>
        <w:t>续</w:t>
      </w:r>
      <w:r>
        <w:t>表</w:t>
      </w:r>
      <w:r>
        <w:rPr>
          <w:rFonts w:hint="eastAsia"/>
        </w:rPr>
        <w:t xml:space="preserve"> 17 </w:t>
      </w:r>
      <w:r>
        <w:rPr>
          <w:rFonts w:hint="eastAsia"/>
        </w:rPr>
        <w:t>中介性检验</w:t>
      </w:r>
      <w:r>
        <w:t>结果</w:t>
      </w:r>
    </w:p>
    <w:tbl>
      <w:tblPr>
        <w:tblW w:w="5000" w:type="pct"/>
        <w:jc w:val="center"/>
        <w:tblBorders>
          <w:bottom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4150"/>
        <w:gridCol w:w="1817"/>
        <w:gridCol w:w="2339"/>
      </w:tblGrid>
      <w:tr w:rsidR="00933D62" w14:paraId="22B42F5B" w14:textId="77777777" w:rsidTr="00646DBB">
        <w:trPr>
          <w:trHeight w:val="624"/>
          <w:jc w:val="center"/>
        </w:trPr>
        <w:tc>
          <w:tcPr>
            <w:tcW w:w="2498" w:type="pct"/>
            <w:tcBorders>
              <w:top w:val="single" w:sz="4" w:space="0" w:color="auto"/>
            </w:tcBorders>
            <w:vAlign w:val="center"/>
          </w:tcPr>
          <w:p w14:paraId="47CECB14" w14:textId="55778DF4" w:rsidR="00933D62"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常数项</w:t>
            </w:r>
          </w:p>
        </w:tc>
        <w:tc>
          <w:tcPr>
            <w:tcW w:w="1094" w:type="pct"/>
            <w:tcBorders>
              <w:top w:val="single" w:sz="4" w:space="0" w:color="auto"/>
            </w:tcBorders>
            <w:vAlign w:val="center"/>
          </w:tcPr>
          <w:p w14:paraId="3DF2E1B1"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1.956</w:t>
            </w:r>
          </w:p>
          <w:p w14:paraId="635192A3" w14:textId="5BBB0C5A"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(16.607</w:t>
            </w:r>
            <w:r w:rsidR="00D8195B" w:rsidRPr="00D8195B">
              <w:rPr>
                <w:rFonts w:ascii="Times New Roman" w:eastAsia="宋体" w:hAnsi="Times New Roman" w:cs="Times New Roman"/>
                <w:kern w:val="0"/>
                <w:sz w:val="21"/>
                <w:szCs w:val="21"/>
              </w:rPr>
              <w:t>)</w:t>
            </w:r>
          </w:p>
        </w:tc>
        <w:tc>
          <w:tcPr>
            <w:tcW w:w="1408" w:type="pct"/>
            <w:tcBorders>
              <w:top w:val="single" w:sz="4" w:space="0" w:color="auto"/>
            </w:tcBorders>
            <w:vAlign w:val="center"/>
          </w:tcPr>
          <w:p w14:paraId="3BF4A346" w14:textId="77777777"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2.510</w:t>
            </w:r>
          </w:p>
          <w:p w14:paraId="4B7355ED" w14:textId="33287C49" w:rsidR="00933D62" w:rsidRPr="00D8195B" w:rsidRDefault="00933D62"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(1.698)</w:t>
            </w:r>
          </w:p>
        </w:tc>
      </w:tr>
      <w:tr w:rsidR="00735438" w:rsidRPr="00933D62" w14:paraId="6CBD9BC5" w14:textId="77777777" w:rsidTr="00646DBB">
        <w:trPr>
          <w:jc w:val="center"/>
        </w:trPr>
        <w:tc>
          <w:tcPr>
            <w:tcW w:w="2498" w:type="pct"/>
            <w:tcBorders>
              <w:top w:val="single" w:sz="4" w:space="0" w:color="auto"/>
            </w:tcBorders>
            <w:vAlign w:val="center"/>
          </w:tcPr>
          <w:p w14:paraId="76EC52CF" w14:textId="5BDBADC8" w:rsidR="00735438" w:rsidRPr="00933D62" w:rsidRDefault="00933D62" w:rsidP="00933D62">
            <w:pPr>
              <w:autoSpaceDE w:val="0"/>
              <w:autoSpaceDN w:val="0"/>
              <w:adjustRightInd w:val="0"/>
              <w:spacing w:after="0" w:line="240" w:lineRule="auto"/>
              <w:jc w:val="center"/>
              <w:rPr>
                <w:rFonts w:ascii="宋体" w:eastAsia="宋体" w:hAnsi="宋体" w:cs="Times New Roman" w:hint="eastAsia"/>
                <w:kern w:val="0"/>
                <w:sz w:val="21"/>
                <w:szCs w:val="21"/>
              </w:rPr>
            </w:pPr>
            <w:r w:rsidRPr="00933D62">
              <w:rPr>
                <w:rFonts w:ascii="宋体" w:eastAsia="宋体" w:hAnsi="宋体" w:cs="Times New Roman" w:hint="eastAsia"/>
                <w:kern w:val="0"/>
                <w:sz w:val="21"/>
                <w:szCs w:val="21"/>
              </w:rPr>
              <w:t>拟合度</w:t>
            </w:r>
          </w:p>
        </w:tc>
        <w:tc>
          <w:tcPr>
            <w:tcW w:w="1094" w:type="pct"/>
            <w:tcBorders>
              <w:top w:val="single" w:sz="4" w:space="0" w:color="auto"/>
            </w:tcBorders>
            <w:vAlign w:val="center"/>
          </w:tcPr>
          <w:p w14:paraId="6331BAA5" w14:textId="77777777" w:rsidR="00735438" w:rsidRPr="00D8195B" w:rsidRDefault="00735438"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0.957</w:t>
            </w:r>
          </w:p>
        </w:tc>
        <w:tc>
          <w:tcPr>
            <w:tcW w:w="1408" w:type="pct"/>
            <w:tcBorders>
              <w:top w:val="single" w:sz="4" w:space="0" w:color="auto"/>
            </w:tcBorders>
            <w:vAlign w:val="center"/>
          </w:tcPr>
          <w:p w14:paraId="05D23811" w14:textId="77777777" w:rsidR="00735438" w:rsidRPr="00D8195B" w:rsidRDefault="00735438" w:rsidP="00933D62">
            <w:pPr>
              <w:autoSpaceDE w:val="0"/>
              <w:autoSpaceDN w:val="0"/>
              <w:adjustRightInd w:val="0"/>
              <w:spacing w:after="0" w:line="240" w:lineRule="auto"/>
              <w:jc w:val="center"/>
              <w:rPr>
                <w:rFonts w:ascii="Times New Roman" w:eastAsia="宋体" w:hAnsi="Times New Roman" w:cs="Times New Roman"/>
                <w:kern w:val="0"/>
                <w:sz w:val="21"/>
                <w:szCs w:val="21"/>
              </w:rPr>
            </w:pPr>
            <w:r w:rsidRPr="00D8195B">
              <w:rPr>
                <w:rFonts w:ascii="Times New Roman" w:eastAsia="宋体" w:hAnsi="Times New Roman" w:cs="Times New Roman"/>
                <w:kern w:val="0"/>
                <w:sz w:val="21"/>
                <w:szCs w:val="21"/>
              </w:rPr>
              <w:t>0.955</w:t>
            </w:r>
          </w:p>
        </w:tc>
      </w:tr>
    </w:tbl>
    <w:p w14:paraId="3D67BEC3" w14:textId="46FF867C" w:rsidR="00111B85" w:rsidRDefault="00111B85">
      <w:pPr>
        <w:widowControl/>
        <w:rPr>
          <w:rFonts w:ascii="宋体" w:eastAsia="宋体" w:hAnsi="宋体" w:cs="宋体" w:hint="eastAsia"/>
          <w:b/>
          <w:bCs/>
          <w:spacing w:val="-2"/>
          <w:kern w:val="0"/>
          <w:sz w:val="28"/>
          <w:szCs w:val="28"/>
          <w14:ligatures w14:val="none"/>
        </w:rPr>
      </w:pPr>
      <w:bookmarkStart w:id="71" w:name="_Toc227258523"/>
    </w:p>
    <w:p w14:paraId="59C61418" w14:textId="0B48CC51" w:rsidR="005C474E" w:rsidRPr="00D03259" w:rsidRDefault="00D8195B" w:rsidP="00D03259">
      <w:pPr>
        <w:pStyle w:val="1"/>
        <w:keepNext w:val="0"/>
        <w:keepLines w:val="0"/>
        <w:autoSpaceDE w:val="0"/>
        <w:autoSpaceDN w:val="0"/>
        <w:spacing w:before="1" w:after="0" w:line="240" w:lineRule="auto"/>
        <w:ind w:left="276" w:right="275"/>
        <w:rPr>
          <w:rFonts w:ascii="宋体" w:eastAsia="宋体" w:hAnsi="宋体" w:cs="宋体" w:hint="eastAsia"/>
          <w:b/>
          <w:bCs/>
          <w:color w:val="auto"/>
          <w:spacing w:val="-2"/>
          <w:kern w:val="0"/>
          <w:sz w:val="28"/>
          <w:szCs w:val="28"/>
          <w14:ligatures w14:val="none"/>
        </w:rPr>
      </w:pPr>
      <w:bookmarkStart w:id="72" w:name="_Toc227843787"/>
      <w:r>
        <w:rPr>
          <w:rFonts w:ascii="宋体" w:eastAsia="宋体" w:hAnsi="宋体" w:cs="宋体" w:hint="eastAsia"/>
          <w:b/>
          <w:bCs/>
          <w:color w:val="auto"/>
          <w:spacing w:val="-2"/>
          <w:kern w:val="0"/>
          <w:sz w:val="28"/>
          <w:szCs w:val="28"/>
          <w14:ligatures w14:val="none"/>
        </w:rPr>
        <w:t>六</w:t>
      </w:r>
      <w:r w:rsidR="00E76E3C">
        <w:rPr>
          <w:rFonts w:ascii="宋体" w:eastAsia="宋体" w:hAnsi="宋体" w:cs="宋体" w:hint="eastAsia"/>
          <w:b/>
          <w:bCs/>
          <w:color w:val="auto"/>
          <w:spacing w:val="-2"/>
          <w:kern w:val="0"/>
          <w:sz w:val="28"/>
          <w:szCs w:val="28"/>
          <w14:ligatures w14:val="none"/>
        </w:rPr>
        <w:t>、</w:t>
      </w:r>
      <w:r w:rsidR="005C474E" w:rsidRPr="00E14FFF">
        <w:rPr>
          <w:rFonts w:ascii="宋体" w:eastAsia="宋体" w:hAnsi="宋体" w:cs="宋体" w:hint="eastAsia"/>
          <w:b/>
          <w:bCs/>
          <w:color w:val="auto"/>
          <w:spacing w:val="-2"/>
          <w:kern w:val="0"/>
          <w:sz w:val="28"/>
          <w:szCs w:val="28"/>
          <w14:ligatures w14:val="none"/>
        </w:rPr>
        <w:t>研究结论与政策建议</w:t>
      </w:r>
      <w:bookmarkEnd w:id="71"/>
      <w:bookmarkEnd w:id="72"/>
    </w:p>
    <w:p w14:paraId="5D1C50ED" w14:textId="506FB480" w:rsidR="00537584" w:rsidRPr="00D8195B" w:rsidRDefault="00E76E3C" w:rsidP="007D25DA">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73" w:name="_Toc227258524"/>
      <w:bookmarkStart w:id="74" w:name="_Toc227843788"/>
      <w:r>
        <w:rPr>
          <w:rFonts w:ascii="宋体" w:eastAsia="宋体" w:hAnsi="宋体" w:cs="宋体" w:hint="eastAsia"/>
          <w:b/>
          <w:bCs/>
          <w:color w:val="auto"/>
          <w:spacing w:val="-2"/>
          <w:kern w:val="0"/>
          <w:sz w:val="24"/>
          <w:szCs w:val="24"/>
          <w14:ligatures w14:val="none"/>
        </w:rPr>
        <w:t>（一）</w:t>
      </w:r>
      <w:r w:rsidR="005C474E" w:rsidRPr="000B3147">
        <w:rPr>
          <w:rFonts w:ascii="宋体" w:eastAsia="宋体" w:hAnsi="宋体" w:cs="宋体" w:hint="eastAsia"/>
          <w:b/>
          <w:bCs/>
          <w:color w:val="auto"/>
          <w:spacing w:val="-2"/>
          <w:kern w:val="0"/>
          <w:sz w:val="24"/>
          <w:szCs w:val="24"/>
          <w14:ligatures w14:val="none"/>
        </w:rPr>
        <w:t>研究结论</w:t>
      </w:r>
      <w:bookmarkEnd w:id="73"/>
      <w:bookmarkEnd w:id="74"/>
    </w:p>
    <w:p w14:paraId="0E8A9D68" w14:textId="2F16E16E" w:rsidR="001D46B3" w:rsidRDefault="0088556A" w:rsidP="00D8195B">
      <w:pPr>
        <w:pStyle w:val="ae"/>
        <w:spacing w:before="86" w:line="360" w:lineRule="auto"/>
        <w:ind w:right="237" w:firstLine="479"/>
        <w:jc w:val="both"/>
        <w:rPr>
          <w:rFonts w:hint="eastAsia"/>
          <w:spacing w:val="-7"/>
        </w:rPr>
      </w:pPr>
      <w:bookmarkStart w:id="75" w:name="_Toc227258525"/>
      <w:bookmarkStart w:id="76" w:name="OLE_LINK1"/>
      <w:r w:rsidRPr="0088556A">
        <w:rPr>
          <w:spacing w:val="-7"/>
        </w:rPr>
        <w:t>本研究利用</w:t>
      </w:r>
      <w:r w:rsidRPr="004C7687">
        <w:rPr>
          <w:rFonts w:ascii="Times New Roman" w:hAnsi="Times New Roman" w:cs="Times New Roman"/>
          <w:spacing w:val="-7"/>
        </w:rPr>
        <w:t>201</w:t>
      </w:r>
      <w:r w:rsidR="004C7687" w:rsidRPr="004C7687">
        <w:rPr>
          <w:rFonts w:ascii="Times New Roman" w:hAnsi="Times New Roman" w:cs="Times New Roman"/>
          <w:spacing w:val="-7"/>
        </w:rPr>
        <w:t>5</w:t>
      </w:r>
      <w:r w:rsidRPr="0088556A">
        <w:rPr>
          <w:spacing w:val="-7"/>
        </w:rPr>
        <w:t>年至</w:t>
      </w:r>
      <w:r w:rsidRPr="004C7687">
        <w:rPr>
          <w:rFonts w:ascii="Times New Roman" w:hAnsi="Times New Roman" w:cs="Times New Roman"/>
          <w:spacing w:val="-7"/>
        </w:rPr>
        <w:t>202</w:t>
      </w:r>
      <w:r w:rsidR="004C7687" w:rsidRPr="004C7687">
        <w:rPr>
          <w:rFonts w:ascii="Times New Roman" w:hAnsi="Times New Roman" w:cs="Times New Roman"/>
          <w:spacing w:val="-7"/>
        </w:rPr>
        <w:t>4</w:t>
      </w:r>
      <w:r w:rsidRPr="0088556A">
        <w:rPr>
          <w:spacing w:val="-7"/>
        </w:rPr>
        <w:t>年中国</w:t>
      </w:r>
      <w:r w:rsidRPr="004C7687">
        <w:rPr>
          <w:rFonts w:ascii="Times New Roman" w:hAnsi="Times New Roman" w:cs="Times New Roman"/>
          <w:spacing w:val="-7"/>
        </w:rPr>
        <w:t>30</w:t>
      </w:r>
      <w:r w:rsidRPr="0088556A">
        <w:rPr>
          <w:spacing w:val="-7"/>
        </w:rPr>
        <w:t>个省份的面板数据</w:t>
      </w:r>
      <w:r>
        <w:rPr>
          <w:rFonts w:hint="eastAsia"/>
          <w:spacing w:val="-7"/>
          <w:lang w:val="en-BZ"/>
        </w:rPr>
        <w:t>，</w:t>
      </w:r>
      <w:r w:rsidRPr="0088556A">
        <w:rPr>
          <w:spacing w:val="-7"/>
        </w:rPr>
        <w:t>采用了固定效应和中介效应模型</w:t>
      </w:r>
      <w:r>
        <w:rPr>
          <w:rFonts w:hint="eastAsia"/>
          <w:spacing w:val="-7"/>
        </w:rPr>
        <w:t>，</w:t>
      </w:r>
      <w:r w:rsidRPr="0088556A">
        <w:rPr>
          <w:spacing w:val="-7"/>
        </w:rPr>
        <w:t>分析了数字经济对各地区均衡发展的影响及其机制，主要</w:t>
      </w:r>
      <w:r>
        <w:rPr>
          <w:rFonts w:hint="eastAsia"/>
          <w:spacing w:val="-7"/>
        </w:rPr>
        <w:t>结论如下</w:t>
      </w:r>
      <w:r w:rsidRPr="0088556A">
        <w:rPr>
          <w:spacing w:val="-7"/>
        </w:rPr>
        <w:t>：</w:t>
      </w:r>
    </w:p>
    <w:p w14:paraId="1363C396" w14:textId="75530F9B" w:rsidR="001D46B3" w:rsidRDefault="0088556A" w:rsidP="00D8195B">
      <w:pPr>
        <w:pStyle w:val="ae"/>
        <w:spacing w:before="86" w:line="360" w:lineRule="auto"/>
        <w:ind w:right="237" w:firstLine="479"/>
        <w:jc w:val="both"/>
        <w:rPr>
          <w:rFonts w:hint="eastAsia"/>
          <w:spacing w:val="-7"/>
        </w:rPr>
      </w:pPr>
      <w:r w:rsidRPr="0088556A">
        <w:rPr>
          <w:spacing w:val="-7"/>
        </w:rPr>
        <w:t>一是证实了数字经济的发展直接促进了区域经济增长。分析表明，即使</w:t>
      </w:r>
      <w:r w:rsidR="001D46B3">
        <w:rPr>
          <w:rFonts w:hint="eastAsia"/>
          <w:spacing w:val="-7"/>
        </w:rPr>
        <w:t>加入控制变量</w:t>
      </w:r>
      <w:r w:rsidRPr="0088556A">
        <w:rPr>
          <w:spacing w:val="-7"/>
        </w:rPr>
        <w:t>，数字经济的积极效应也很</w:t>
      </w:r>
      <w:r w:rsidR="001D46B3">
        <w:rPr>
          <w:rFonts w:hint="eastAsia"/>
          <w:spacing w:val="-7"/>
        </w:rPr>
        <w:t>显著</w:t>
      </w:r>
      <w:r w:rsidRPr="0088556A">
        <w:rPr>
          <w:spacing w:val="-7"/>
        </w:rPr>
        <w:t>，这表明它具有独立的增长潜力，而不仅仅是经济</w:t>
      </w:r>
      <w:proofErr w:type="gramStart"/>
      <w:r w:rsidRPr="0088556A">
        <w:rPr>
          <w:spacing w:val="-7"/>
        </w:rPr>
        <w:t>强地区</w:t>
      </w:r>
      <w:proofErr w:type="gramEnd"/>
      <w:r w:rsidRPr="0088556A">
        <w:rPr>
          <w:spacing w:val="-7"/>
        </w:rPr>
        <w:t>发展的结果。</w:t>
      </w:r>
    </w:p>
    <w:p w14:paraId="096A913E" w14:textId="2D835F9F" w:rsidR="001D46B3" w:rsidRDefault="0088556A" w:rsidP="00D8195B">
      <w:pPr>
        <w:pStyle w:val="ae"/>
        <w:spacing w:before="86" w:line="360" w:lineRule="auto"/>
        <w:ind w:right="237" w:firstLine="479"/>
        <w:jc w:val="both"/>
        <w:rPr>
          <w:rFonts w:hint="eastAsia"/>
          <w:spacing w:val="-7"/>
        </w:rPr>
      </w:pPr>
      <w:r w:rsidRPr="0088556A">
        <w:rPr>
          <w:spacing w:val="-7"/>
        </w:rPr>
        <w:t>其次，数字经济的增长效应因地区而异。在人口众多的地区，数字经济的促进作用更为明显，这在一定程度上是</w:t>
      </w:r>
      <w:r w:rsidR="001D46B3">
        <w:rPr>
          <w:rFonts w:hint="eastAsia"/>
          <w:spacing w:val="-7"/>
        </w:rPr>
        <w:t>因为</w:t>
      </w:r>
      <w:r w:rsidRPr="0088556A">
        <w:rPr>
          <w:spacing w:val="-7"/>
        </w:rPr>
        <w:t>市场规模和网络效应的影响。此外，研究发现，数字经济</w:t>
      </w:r>
      <w:r w:rsidR="001D46B3">
        <w:rPr>
          <w:rFonts w:hint="eastAsia"/>
          <w:spacing w:val="-7"/>
        </w:rPr>
        <w:t>在中西部地区</w:t>
      </w:r>
      <w:r w:rsidRPr="0088556A">
        <w:rPr>
          <w:spacing w:val="-7"/>
        </w:rPr>
        <w:t>有助于弥补传统基础设施和金融服务的不足，</w:t>
      </w:r>
      <w:r w:rsidR="001D46B3">
        <w:rPr>
          <w:rFonts w:hint="eastAsia"/>
          <w:spacing w:val="-7"/>
        </w:rPr>
        <w:t>从而进一步</w:t>
      </w:r>
      <w:r w:rsidRPr="0088556A">
        <w:rPr>
          <w:spacing w:val="-7"/>
        </w:rPr>
        <w:t>支持欠发达地区的追赶进程。</w:t>
      </w:r>
    </w:p>
    <w:p w14:paraId="3E03E2A3" w14:textId="252D3110" w:rsidR="0088556A" w:rsidRDefault="0088556A" w:rsidP="00D8195B">
      <w:pPr>
        <w:pStyle w:val="ae"/>
        <w:spacing w:before="86" w:line="360" w:lineRule="auto"/>
        <w:ind w:right="237" w:firstLine="479"/>
        <w:jc w:val="both"/>
        <w:rPr>
          <w:rFonts w:hint="eastAsia"/>
          <w:spacing w:val="-7"/>
          <w:lang w:val="en-BZ"/>
        </w:rPr>
      </w:pPr>
      <w:r w:rsidRPr="0088556A">
        <w:rPr>
          <w:spacing w:val="-7"/>
        </w:rPr>
        <w:t>此外，数字经济通过两个渠道间接促进区域经济发展：产业升级和技术创新</w:t>
      </w:r>
      <w:r w:rsidR="001D46B3">
        <w:rPr>
          <w:rFonts w:hint="eastAsia"/>
          <w:spacing w:val="-7"/>
        </w:rPr>
        <w:t>。</w:t>
      </w:r>
      <w:r w:rsidRPr="0088556A">
        <w:rPr>
          <w:spacing w:val="-7"/>
        </w:rPr>
        <w:t>具体来说，数字技术可以打破信息壁垒，优化资源配置，从而引导区域产业结构向更高价值产品发展，同时</w:t>
      </w:r>
      <w:r w:rsidR="001D46B3">
        <w:rPr>
          <w:rFonts w:hint="eastAsia"/>
          <w:spacing w:val="-7"/>
        </w:rPr>
        <w:t>数字经济也有助于</w:t>
      </w:r>
      <w:r w:rsidRPr="0088556A">
        <w:rPr>
          <w:spacing w:val="-7"/>
        </w:rPr>
        <w:t>增强创新能力，为可持续增长奠定基础</w:t>
      </w:r>
      <w:r w:rsidR="001D46B3">
        <w:rPr>
          <w:rFonts w:hint="eastAsia"/>
          <w:spacing w:val="-7"/>
        </w:rPr>
        <w:t>。</w:t>
      </w:r>
    </w:p>
    <w:p w14:paraId="1CE7EF16" w14:textId="2CD4A34F" w:rsidR="0033698D" w:rsidRDefault="001D46B3" w:rsidP="00D8195B">
      <w:pPr>
        <w:pStyle w:val="ae"/>
        <w:spacing w:before="86" w:line="360" w:lineRule="auto"/>
        <w:ind w:right="237" w:firstLine="479"/>
        <w:jc w:val="both"/>
        <w:rPr>
          <w:rFonts w:hint="eastAsia"/>
          <w:spacing w:val="-7"/>
        </w:rPr>
      </w:pPr>
      <w:bookmarkStart w:id="77" w:name="OLE_LINK2"/>
      <w:r w:rsidRPr="001D46B3">
        <w:rPr>
          <w:spacing w:val="-7"/>
        </w:rPr>
        <w:t>第四，即使在考虑内生性偏差后，数字经济的增长效应仍然</w:t>
      </w:r>
      <w:r>
        <w:rPr>
          <w:rFonts w:hint="eastAsia"/>
          <w:spacing w:val="-7"/>
        </w:rPr>
        <w:t>显著</w:t>
      </w:r>
      <w:r w:rsidRPr="001D46B3">
        <w:rPr>
          <w:spacing w:val="-7"/>
        </w:rPr>
        <w:t>，甚至有所增强。</w:t>
      </w:r>
      <w:r>
        <w:rPr>
          <w:rFonts w:hint="eastAsia"/>
          <w:spacing w:val="-7"/>
        </w:rPr>
        <w:t>滞后一期</w:t>
      </w:r>
      <w:r w:rsidRPr="001D46B3">
        <w:rPr>
          <w:spacing w:val="-7"/>
        </w:rPr>
        <w:t>数字经济变量为工具变量的两阶段最小二乘法估计</w:t>
      </w:r>
      <w:r>
        <w:rPr>
          <w:rFonts w:hint="eastAsia"/>
          <w:spacing w:val="-7"/>
        </w:rPr>
        <w:t>的</w:t>
      </w:r>
      <w:r w:rsidRPr="001D46B3">
        <w:rPr>
          <w:spacing w:val="-7"/>
        </w:rPr>
        <w:t>结果表明，即使在考虑反向因果关系</w:t>
      </w:r>
      <w:r>
        <w:rPr>
          <w:rFonts w:hint="eastAsia"/>
          <w:spacing w:val="-7"/>
        </w:rPr>
        <w:t>和遗漏</w:t>
      </w:r>
      <w:r w:rsidRPr="001D46B3">
        <w:rPr>
          <w:spacing w:val="-7"/>
        </w:rPr>
        <w:t>变量后，数字经济变量的系数也是正</w:t>
      </w:r>
      <w:r>
        <w:rPr>
          <w:rFonts w:hint="eastAsia"/>
          <w:spacing w:val="-7"/>
        </w:rPr>
        <w:t>向</w:t>
      </w:r>
      <w:proofErr w:type="gramStart"/>
      <w:r w:rsidRPr="001D46B3">
        <w:rPr>
          <w:spacing w:val="-7"/>
        </w:rPr>
        <w:t>且</w:t>
      </w:r>
      <w:r>
        <w:rPr>
          <w:rFonts w:hint="eastAsia"/>
          <w:spacing w:val="-7"/>
        </w:rPr>
        <w:t>显著</w:t>
      </w:r>
      <w:proofErr w:type="gramEnd"/>
      <w:r w:rsidRPr="001D46B3">
        <w:rPr>
          <w:spacing w:val="-7"/>
        </w:rPr>
        <w:t>的，</w:t>
      </w:r>
      <w:r>
        <w:rPr>
          <w:rFonts w:hint="eastAsia"/>
          <w:spacing w:val="-7"/>
        </w:rPr>
        <w:t>并且</w:t>
      </w:r>
      <w:r w:rsidRPr="001D46B3">
        <w:rPr>
          <w:spacing w:val="-7"/>
        </w:rPr>
        <w:t>其</w:t>
      </w:r>
      <w:r>
        <w:rPr>
          <w:rFonts w:hint="eastAsia"/>
          <w:spacing w:val="-7"/>
        </w:rPr>
        <w:t>数</w:t>
      </w:r>
      <w:r w:rsidRPr="001D46B3">
        <w:rPr>
          <w:spacing w:val="-7"/>
        </w:rPr>
        <w:t>值也超过了</w:t>
      </w:r>
      <w:r>
        <w:rPr>
          <w:rFonts w:hint="eastAsia"/>
          <w:spacing w:val="-7"/>
        </w:rPr>
        <w:t>基准</w:t>
      </w:r>
      <w:r w:rsidRPr="001D46B3">
        <w:rPr>
          <w:spacing w:val="-7"/>
        </w:rPr>
        <w:t>回归的估计值。这一结果表明</w:t>
      </w:r>
      <w:r>
        <w:rPr>
          <w:rFonts w:hint="eastAsia"/>
          <w:spacing w:val="-7"/>
        </w:rPr>
        <w:t>该</w:t>
      </w:r>
      <w:r w:rsidRPr="001D46B3">
        <w:rPr>
          <w:spacing w:val="-7"/>
        </w:rPr>
        <w:t>模型可能低估了数字经济的实际重要性，同时验证了核心结论的稳健性和可靠性。</w:t>
      </w:r>
    </w:p>
    <w:p w14:paraId="5EF4BE2A" w14:textId="77777777" w:rsidR="00537584" w:rsidRPr="0033698D" w:rsidRDefault="00537584" w:rsidP="0033698D">
      <w:pPr>
        <w:pStyle w:val="ae"/>
        <w:spacing w:before="86" w:line="307" w:lineRule="auto"/>
        <w:ind w:right="237" w:firstLine="479"/>
        <w:jc w:val="both"/>
        <w:rPr>
          <w:rFonts w:hint="eastAsia"/>
          <w:spacing w:val="-7"/>
        </w:rPr>
      </w:pPr>
    </w:p>
    <w:p w14:paraId="4AE65940" w14:textId="2EBDCA3A" w:rsidR="00537584" w:rsidRPr="00D8195B" w:rsidRDefault="00E76E3C" w:rsidP="007D25DA">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78" w:name="_Toc227843789"/>
      <w:r>
        <w:rPr>
          <w:rFonts w:ascii="宋体" w:eastAsia="宋体" w:hAnsi="宋体" w:cs="宋体" w:hint="eastAsia"/>
          <w:b/>
          <w:bCs/>
          <w:color w:val="auto"/>
          <w:spacing w:val="-2"/>
          <w:kern w:val="0"/>
          <w:sz w:val="24"/>
          <w:szCs w:val="24"/>
          <w14:ligatures w14:val="none"/>
        </w:rPr>
        <w:t>（二）</w:t>
      </w:r>
      <w:r w:rsidR="005C474E" w:rsidRPr="000B3147">
        <w:rPr>
          <w:rFonts w:ascii="宋体" w:eastAsia="宋体" w:hAnsi="宋体" w:cs="宋体" w:hint="eastAsia"/>
          <w:b/>
          <w:bCs/>
          <w:color w:val="auto"/>
          <w:spacing w:val="-2"/>
          <w:kern w:val="0"/>
          <w:sz w:val="24"/>
          <w:szCs w:val="24"/>
          <w14:ligatures w14:val="none"/>
        </w:rPr>
        <w:t>政策建议</w:t>
      </w:r>
      <w:bookmarkEnd w:id="75"/>
      <w:bookmarkEnd w:id="78"/>
    </w:p>
    <w:bookmarkEnd w:id="77"/>
    <w:p w14:paraId="731E8515" w14:textId="77777777" w:rsidR="001D46B3" w:rsidRDefault="001D46B3" w:rsidP="00D8195B">
      <w:pPr>
        <w:pStyle w:val="ae"/>
        <w:spacing w:before="86" w:line="360" w:lineRule="auto"/>
        <w:ind w:right="237" w:firstLine="479"/>
        <w:jc w:val="both"/>
        <w:rPr>
          <w:rFonts w:hint="eastAsia"/>
          <w:spacing w:val="-7"/>
        </w:rPr>
      </w:pPr>
      <w:r w:rsidRPr="001D46B3">
        <w:rPr>
          <w:spacing w:val="-7"/>
        </w:rPr>
        <w:lastRenderedPageBreak/>
        <w:t>基于上述研究结果，为充分发挥数字经济对区域平衡发展的促进作用，我们给出以下政策建议</w:t>
      </w:r>
      <w:r>
        <w:rPr>
          <w:rFonts w:hint="eastAsia"/>
          <w:spacing w:val="-7"/>
        </w:rPr>
        <w:t>：</w:t>
      </w:r>
    </w:p>
    <w:p w14:paraId="7A4E0AF4" w14:textId="73614CC3" w:rsidR="001D46B3" w:rsidRDefault="001D46B3" w:rsidP="00D8195B">
      <w:pPr>
        <w:pStyle w:val="ae"/>
        <w:spacing w:before="86" w:line="360" w:lineRule="auto"/>
        <w:ind w:right="237" w:firstLine="479"/>
        <w:jc w:val="both"/>
        <w:rPr>
          <w:rFonts w:hint="eastAsia"/>
          <w:spacing w:val="-7"/>
        </w:rPr>
      </w:pPr>
      <w:r w:rsidRPr="001D46B3">
        <w:rPr>
          <w:spacing w:val="-7"/>
        </w:rPr>
        <w:t>一是加快数字基础设施建设，强化数字经济发展基础，政府应扩大数字基础设施投资，以需求为导向系统推进发展，特别注重提高中西部地区网络覆盖率和质量，弥合数字鸿沟，深入推进“东数西算”工程，优化</w:t>
      </w:r>
      <w:proofErr w:type="gramStart"/>
      <w:r w:rsidRPr="001D46B3">
        <w:rPr>
          <w:spacing w:val="-7"/>
        </w:rPr>
        <w:t>全国算力资源</w:t>
      </w:r>
      <w:proofErr w:type="gramEnd"/>
      <w:r w:rsidRPr="001D46B3">
        <w:rPr>
          <w:spacing w:val="-7"/>
        </w:rPr>
        <w:t>配置，从基础设施角度支持中西部地区数字经济发展，同时快速推进交通、医疗、教育等公共基础设施数字化、网络化，推动数字经济与实体经济更深层次融合</w:t>
      </w:r>
      <w:r>
        <w:rPr>
          <w:rFonts w:hint="eastAsia"/>
          <w:spacing w:val="-7"/>
        </w:rPr>
        <w:t>。</w:t>
      </w:r>
    </w:p>
    <w:p w14:paraId="0E431E60" w14:textId="0E23DE52" w:rsidR="00537584" w:rsidRDefault="001D46B3" w:rsidP="00D8195B">
      <w:pPr>
        <w:pStyle w:val="ae"/>
        <w:spacing w:before="86" w:line="360" w:lineRule="auto"/>
        <w:ind w:right="237" w:firstLine="479"/>
        <w:jc w:val="both"/>
        <w:rPr>
          <w:rFonts w:hint="eastAsia"/>
          <w:spacing w:val="-7"/>
        </w:rPr>
      </w:pPr>
      <w:r w:rsidRPr="001D46B3">
        <w:rPr>
          <w:spacing w:val="-7"/>
        </w:rPr>
        <w:t>二是实施区域数字经济发展战略，各地区应制</w:t>
      </w:r>
      <w:proofErr w:type="gramStart"/>
      <w:r w:rsidRPr="001D46B3">
        <w:rPr>
          <w:spacing w:val="-7"/>
        </w:rPr>
        <w:t>定符合</w:t>
      </w:r>
      <w:proofErr w:type="gramEnd"/>
      <w:r w:rsidRPr="001D46B3">
        <w:rPr>
          <w:spacing w:val="-7"/>
        </w:rPr>
        <w:t>各自发展水平和资源禀赋的数字经济发展规划，东部地区有望继续走在创新前沿，在人工智能、工业互联网等前沿领域建立样板区和试验区，增强数字技术的知识和创新效应</w:t>
      </w:r>
      <w:r w:rsidR="0039229A">
        <w:rPr>
          <w:rFonts w:hint="eastAsia"/>
          <w:spacing w:val="-7"/>
        </w:rPr>
        <w:t>；而</w:t>
      </w:r>
      <w:r w:rsidRPr="001D46B3">
        <w:rPr>
          <w:spacing w:val="-7"/>
        </w:rPr>
        <w:t>中西部地区</w:t>
      </w:r>
      <w:r w:rsidR="0039229A">
        <w:rPr>
          <w:rFonts w:hint="eastAsia"/>
          <w:spacing w:val="-7"/>
        </w:rPr>
        <w:t>则</w:t>
      </w:r>
      <w:r w:rsidRPr="001D46B3">
        <w:rPr>
          <w:spacing w:val="-7"/>
        </w:rPr>
        <w:t>应加大对数字基础设施的投资，提高人民的数字技能，建设区域数字经济增长中心，增强内生发展能力</w:t>
      </w:r>
      <w:r w:rsidR="0039229A">
        <w:rPr>
          <w:rFonts w:hint="eastAsia"/>
          <w:spacing w:val="-7"/>
        </w:rPr>
        <w:t>，</w:t>
      </w:r>
      <w:r w:rsidRPr="001D46B3">
        <w:rPr>
          <w:spacing w:val="-7"/>
        </w:rPr>
        <w:t>加强东西部地区数字经济发展合作，建立健全区域间利益共享机制，促进数字经济协调发展</w:t>
      </w:r>
      <w:r>
        <w:rPr>
          <w:rFonts w:hint="eastAsia"/>
          <w:spacing w:val="-7"/>
        </w:rPr>
        <w:t>。</w:t>
      </w:r>
    </w:p>
    <w:p w14:paraId="16534770" w14:textId="4F6E5107" w:rsidR="001D46B3" w:rsidRPr="000B3147" w:rsidRDefault="0039229A" w:rsidP="00D8195B">
      <w:pPr>
        <w:pStyle w:val="ae"/>
        <w:spacing w:before="86" w:line="360" w:lineRule="auto"/>
        <w:ind w:right="237" w:firstLine="479"/>
        <w:jc w:val="both"/>
        <w:rPr>
          <w:rFonts w:hint="eastAsia"/>
          <w:spacing w:val="-7"/>
        </w:rPr>
      </w:pPr>
      <w:r w:rsidRPr="0039229A">
        <w:rPr>
          <w:spacing w:val="-7"/>
        </w:rPr>
        <w:t>三是增强科技创新动力、推动产业结构优化升级</w:t>
      </w:r>
      <w:r>
        <w:rPr>
          <w:rFonts w:hint="eastAsia"/>
          <w:spacing w:val="-7"/>
        </w:rPr>
        <w:t>。</w:t>
      </w:r>
      <w:r w:rsidRPr="0039229A">
        <w:rPr>
          <w:spacing w:val="-7"/>
        </w:rPr>
        <w:t>各地区要扩大研发投入，构建自身创新体系，增强</w:t>
      </w:r>
      <w:r>
        <w:rPr>
          <w:rFonts w:hint="eastAsia"/>
          <w:spacing w:val="-7"/>
        </w:rPr>
        <w:t>自主创新能</w:t>
      </w:r>
      <w:r w:rsidRPr="0039229A">
        <w:rPr>
          <w:spacing w:val="-7"/>
        </w:rPr>
        <w:t>力</w:t>
      </w:r>
      <w:r>
        <w:rPr>
          <w:rFonts w:hint="eastAsia"/>
          <w:spacing w:val="-7"/>
        </w:rPr>
        <w:t>。</w:t>
      </w:r>
      <w:r w:rsidRPr="0039229A">
        <w:rPr>
          <w:spacing w:val="-7"/>
        </w:rPr>
        <w:t>推动数字经济融入传统优势产业，利用数字技术加快传统产业转型升级，减轻产业结构调整带来的成本和负担。对于发展较弱的地区，实施产业转型分级支持措施，帮助其顺利度过产业升级的困难期，逐步增强新兴产业竞争力</w:t>
      </w:r>
      <w:r>
        <w:rPr>
          <w:rFonts w:hint="eastAsia"/>
          <w:spacing w:val="-7"/>
        </w:rPr>
        <w:t>。</w:t>
      </w:r>
    </w:p>
    <w:p w14:paraId="1919C7E0" w14:textId="259284F6" w:rsidR="00537584" w:rsidRPr="00D8195B" w:rsidRDefault="00E76E3C" w:rsidP="007D25DA">
      <w:pPr>
        <w:pStyle w:val="20"/>
        <w:keepNext w:val="0"/>
        <w:keepLines w:val="0"/>
        <w:autoSpaceDE w:val="0"/>
        <w:autoSpaceDN w:val="0"/>
        <w:spacing w:beforeLines="50" w:before="156" w:afterLines="50" w:after="156" w:line="240" w:lineRule="auto"/>
        <w:ind w:firstLineChars="200" w:firstLine="474"/>
        <w:rPr>
          <w:rFonts w:ascii="宋体" w:eastAsia="宋体" w:hAnsi="宋体" w:cs="宋体" w:hint="eastAsia"/>
          <w:b/>
          <w:bCs/>
          <w:color w:val="auto"/>
          <w:spacing w:val="-2"/>
          <w:kern w:val="0"/>
          <w:sz w:val="24"/>
          <w:szCs w:val="24"/>
          <w14:ligatures w14:val="none"/>
        </w:rPr>
      </w:pPr>
      <w:bookmarkStart w:id="79" w:name="_Toc227258526"/>
      <w:bookmarkStart w:id="80" w:name="_Toc227843790"/>
      <w:r>
        <w:rPr>
          <w:rFonts w:ascii="宋体" w:eastAsia="宋体" w:hAnsi="宋体" w:cs="宋体" w:hint="eastAsia"/>
          <w:b/>
          <w:bCs/>
          <w:color w:val="auto"/>
          <w:spacing w:val="-2"/>
          <w:kern w:val="0"/>
          <w:sz w:val="24"/>
          <w:szCs w:val="24"/>
          <w14:ligatures w14:val="none"/>
        </w:rPr>
        <w:t>（三）</w:t>
      </w:r>
      <w:r w:rsidR="005C474E" w:rsidRPr="000B3147">
        <w:rPr>
          <w:rFonts w:ascii="宋体" w:eastAsia="宋体" w:hAnsi="宋体" w:cs="宋体" w:hint="eastAsia"/>
          <w:b/>
          <w:bCs/>
          <w:color w:val="auto"/>
          <w:spacing w:val="-2"/>
          <w:kern w:val="0"/>
          <w:sz w:val="24"/>
          <w:szCs w:val="24"/>
          <w14:ligatures w14:val="none"/>
        </w:rPr>
        <w:t>研究不足与展望</w:t>
      </w:r>
      <w:bookmarkEnd w:id="79"/>
      <w:bookmarkEnd w:id="80"/>
    </w:p>
    <w:p w14:paraId="169B0098" w14:textId="118E9DE3" w:rsidR="005C474E" w:rsidRPr="000B3147" w:rsidRDefault="005C474E" w:rsidP="00D8195B">
      <w:pPr>
        <w:pStyle w:val="ae"/>
        <w:spacing w:before="86" w:line="360" w:lineRule="auto"/>
        <w:ind w:right="237" w:firstLine="479"/>
        <w:jc w:val="both"/>
        <w:rPr>
          <w:rFonts w:hint="eastAsia"/>
          <w:spacing w:val="-7"/>
        </w:rPr>
      </w:pPr>
      <w:r w:rsidRPr="000B3147">
        <w:rPr>
          <w:rFonts w:hint="eastAsia"/>
          <w:spacing w:val="-7"/>
        </w:rPr>
        <w:t>本文存在以下不足：一是</w:t>
      </w:r>
      <w:proofErr w:type="gramStart"/>
      <w:r w:rsidRPr="000B3147">
        <w:rPr>
          <w:rFonts w:hint="eastAsia"/>
          <w:spacing w:val="-7"/>
        </w:rPr>
        <w:t>受数据</w:t>
      </w:r>
      <w:proofErr w:type="gramEnd"/>
      <w:r w:rsidRPr="000B3147">
        <w:rPr>
          <w:rFonts w:hint="eastAsia"/>
          <w:spacing w:val="-7"/>
        </w:rPr>
        <w:t>可得性限制</w:t>
      </w:r>
      <w:r w:rsidR="00B32B74">
        <w:rPr>
          <w:rFonts w:hint="eastAsia"/>
          <w:spacing w:val="-7"/>
        </w:rPr>
        <w:t>，</w:t>
      </w:r>
      <w:r w:rsidRPr="000B3147">
        <w:rPr>
          <w:rFonts w:hint="eastAsia"/>
          <w:spacing w:val="-7"/>
        </w:rPr>
        <w:t>研究样本仅覆盖省级层面</w:t>
      </w:r>
      <w:r w:rsidR="00B32B74">
        <w:rPr>
          <w:rFonts w:hint="eastAsia"/>
          <w:spacing w:val="-7"/>
        </w:rPr>
        <w:t>，</w:t>
      </w:r>
      <w:r w:rsidRPr="000B3147">
        <w:rPr>
          <w:rFonts w:hint="eastAsia"/>
          <w:spacing w:val="-7"/>
        </w:rPr>
        <w:t>未能深入分析地市级和县级层面的影响差异</w:t>
      </w:r>
      <w:r w:rsidR="002F43B2">
        <w:rPr>
          <w:rFonts w:hint="eastAsia"/>
          <w:spacing w:val="-7"/>
        </w:rPr>
        <w:t>;</w:t>
      </w:r>
      <w:r w:rsidRPr="000B3147">
        <w:rPr>
          <w:rFonts w:hint="eastAsia"/>
          <w:spacing w:val="-7"/>
        </w:rPr>
        <w:t>二是数字经济对区域协调发展的影响可能存在更复杂的空间关联效应</w:t>
      </w:r>
      <w:r w:rsidR="00B32B74">
        <w:rPr>
          <w:rFonts w:hint="eastAsia"/>
          <w:spacing w:val="-7"/>
        </w:rPr>
        <w:t>，</w:t>
      </w:r>
      <w:r w:rsidRPr="000B3147">
        <w:rPr>
          <w:rFonts w:hint="eastAsia"/>
          <w:spacing w:val="-7"/>
        </w:rPr>
        <w:t>本文对此关注不够</w:t>
      </w:r>
      <w:r w:rsidR="002F43B2">
        <w:rPr>
          <w:rFonts w:hint="eastAsia"/>
          <w:spacing w:val="-7"/>
        </w:rPr>
        <w:t>;</w:t>
      </w:r>
      <w:r w:rsidRPr="000B3147">
        <w:rPr>
          <w:rFonts w:hint="eastAsia"/>
          <w:spacing w:val="-7"/>
        </w:rPr>
        <w:t>三是中介变量的选取可能不够全面</w:t>
      </w:r>
      <w:r w:rsidR="00B32B74">
        <w:rPr>
          <w:rFonts w:hint="eastAsia"/>
          <w:spacing w:val="-7"/>
        </w:rPr>
        <w:t>，</w:t>
      </w:r>
      <w:r w:rsidRPr="000B3147">
        <w:rPr>
          <w:rFonts w:hint="eastAsia"/>
          <w:spacing w:val="-7"/>
        </w:rPr>
        <w:t>数字经济可能还通过其他渠道影响区域协调发展</w:t>
      </w:r>
      <w:r w:rsidR="002F43B2">
        <w:rPr>
          <w:rFonts w:hint="eastAsia"/>
          <w:spacing w:val="-7"/>
        </w:rPr>
        <w:t>。</w:t>
      </w:r>
    </w:p>
    <w:p w14:paraId="3EF5B9EB" w14:textId="6DBC5340" w:rsidR="0039229A" w:rsidRPr="00646DBB" w:rsidRDefault="005C474E" w:rsidP="00646DBB">
      <w:pPr>
        <w:pStyle w:val="ae"/>
        <w:spacing w:before="86" w:line="360" w:lineRule="auto"/>
        <w:ind w:right="237" w:firstLine="479"/>
        <w:jc w:val="both"/>
        <w:rPr>
          <w:rFonts w:hint="eastAsia"/>
          <w:spacing w:val="-7"/>
        </w:rPr>
      </w:pPr>
      <w:r w:rsidRPr="000B3147">
        <w:rPr>
          <w:rFonts w:hint="eastAsia"/>
          <w:spacing w:val="-7"/>
        </w:rPr>
        <w:t>未来研究可从以下方向深入：一是采用更微观层面的数据</w:t>
      </w:r>
      <w:r w:rsidR="00B32B74">
        <w:rPr>
          <w:rFonts w:hint="eastAsia"/>
          <w:spacing w:val="-7"/>
        </w:rPr>
        <w:t>，</w:t>
      </w:r>
      <w:r w:rsidRPr="000B3147">
        <w:rPr>
          <w:rFonts w:hint="eastAsia"/>
          <w:spacing w:val="-7"/>
        </w:rPr>
        <w:t>探究数字经济影响区域协调发展的精细化机制</w:t>
      </w:r>
      <w:r w:rsidR="002F43B2">
        <w:rPr>
          <w:rFonts w:hint="eastAsia"/>
          <w:spacing w:val="-7"/>
        </w:rPr>
        <w:t>;</w:t>
      </w:r>
      <w:r w:rsidRPr="000B3147">
        <w:rPr>
          <w:rFonts w:hint="eastAsia"/>
          <w:spacing w:val="-7"/>
        </w:rPr>
        <w:t>二是运用空间计量方法</w:t>
      </w:r>
      <w:r w:rsidR="00B32B74">
        <w:rPr>
          <w:rFonts w:hint="eastAsia"/>
          <w:spacing w:val="-7"/>
        </w:rPr>
        <w:t>，</w:t>
      </w:r>
      <w:r w:rsidRPr="000B3147">
        <w:rPr>
          <w:rFonts w:hint="eastAsia"/>
          <w:spacing w:val="-7"/>
        </w:rPr>
        <w:t>考察数字经济对区域协调发展的空间溢出效应</w:t>
      </w:r>
      <w:r w:rsidR="002F43B2">
        <w:rPr>
          <w:rFonts w:hint="eastAsia"/>
          <w:spacing w:val="-7"/>
        </w:rPr>
        <w:t>;</w:t>
      </w:r>
      <w:r w:rsidRPr="000B3147">
        <w:rPr>
          <w:rFonts w:hint="eastAsia"/>
          <w:spacing w:val="-7"/>
        </w:rPr>
        <w:t>三是拓展中介变量的考察范围</w:t>
      </w:r>
      <w:r w:rsidR="00B32B74">
        <w:rPr>
          <w:rFonts w:hint="eastAsia"/>
          <w:spacing w:val="-7"/>
        </w:rPr>
        <w:t>，</w:t>
      </w:r>
      <w:r w:rsidRPr="000B3147">
        <w:rPr>
          <w:rFonts w:hint="eastAsia"/>
          <w:spacing w:val="-7"/>
        </w:rPr>
        <w:t>构建更加完整的传导机制分析框架</w:t>
      </w:r>
      <w:r w:rsidR="002F43B2">
        <w:rPr>
          <w:rFonts w:hint="eastAsia"/>
          <w:spacing w:val="-7"/>
        </w:rPr>
        <w:t>。</w:t>
      </w:r>
      <w:bookmarkStart w:id="81" w:name="_Toc227258527"/>
      <w:bookmarkEnd w:id="76"/>
    </w:p>
    <w:p w14:paraId="74D5D9BD" w14:textId="56275BB3" w:rsidR="0033698D" w:rsidRPr="00B32B74" w:rsidRDefault="005C474E" w:rsidP="00E76E3C">
      <w:pPr>
        <w:autoSpaceDE w:val="0"/>
        <w:autoSpaceDN w:val="0"/>
        <w:spacing w:before="125" w:after="0" w:line="240" w:lineRule="auto"/>
        <w:ind w:left="238"/>
        <w:outlineLvl w:val="0"/>
        <w:rPr>
          <w:rFonts w:ascii="宋体" w:eastAsia="宋体" w:hAnsi="宋体" w:cs="宋体" w:hint="eastAsia"/>
          <w:b/>
          <w:spacing w:val="-3"/>
          <w:kern w:val="0"/>
          <w:sz w:val="21"/>
          <w:szCs w:val="22"/>
          <w:lang w:val="en-BZ"/>
          <w14:ligatures w14:val="none"/>
        </w:rPr>
      </w:pPr>
      <w:bookmarkStart w:id="82" w:name="OLE_LINK3"/>
      <w:bookmarkStart w:id="83" w:name="_Toc227843791"/>
      <w:r w:rsidRPr="000B3147">
        <w:rPr>
          <w:rFonts w:ascii="宋体" w:eastAsia="宋体" w:hAnsi="宋体" w:cs="宋体" w:hint="eastAsia"/>
          <w:b/>
          <w:spacing w:val="-3"/>
          <w:kern w:val="0"/>
          <w:sz w:val="21"/>
          <w:szCs w:val="22"/>
          <w14:ligatures w14:val="none"/>
        </w:rPr>
        <w:lastRenderedPageBreak/>
        <w:t>参考文献</w:t>
      </w:r>
      <w:bookmarkEnd w:id="81"/>
      <w:r w:rsidR="00537584">
        <w:rPr>
          <w:rFonts w:ascii="宋体" w:eastAsia="宋体" w:hAnsi="宋体" w:cs="宋体" w:hint="eastAsia"/>
          <w:b/>
          <w:spacing w:val="-3"/>
          <w:kern w:val="0"/>
          <w:sz w:val="21"/>
          <w:szCs w:val="22"/>
          <w14:ligatures w14:val="none"/>
        </w:rPr>
        <w:t>:</w:t>
      </w:r>
      <w:bookmarkEnd w:id="83"/>
    </w:p>
    <w:p w14:paraId="1C264151" w14:textId="6801A5B0"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84" w:name="_Ref227331829"/>
      <w:bookmarkStart w:id="85" w:name="OLE_LINK4"/>
      <w:bookmarkStart w:id="86" w:name="OLE_LINK17"/>
      <w:proofErr w:type="gramStart"/>
      <w:r w:rsidRPr="009C3AE6">
        <w:rPr>
          <w:rFonts w:ascii="Times New Roman" w:eastAsia="宋体" w:hAnsi="Times New Roman" w:cs="Times New Roman" w:hint="eastAsia"/>
          <w:sz w:val="21"/>
          <w:szCs w:val="22"/>
          <w14:ligatures w14:val="none"/>
        </w:rPr>
        <w:t>杨颖梅</w:t>
      </w:r>
      <w:proofErr w:type="gramEnd"/>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孙可欣</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陈妍</w:t>
      </w:r>
      <w:bookmarkStart w:id="87" w:name="OLE_LINK16"/>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数字经济、区域创新与区域经济协调发展：理论与实证分析</w:t>
      </w:r>
      <w:bookmarkEnd w:id="87"/>
      <w:r w:rsidRPr="009C3AE6">
        <w:rPr>
          <w:rFonts w:ascii="Times New Roman" w:eastAsia="宋体" w:hAnsi="Times New Roman" w:cs="Times New Roman" w:hint="eastAsia"/>
          <w:sz w:val="21"/>
          <w:szCs w:val="22"/>
          <w14:ligatures w14:val="none"/>
        </w:rPr>
        <w:t>[M].</w:t>
      </w:r>
      <w:r w:rsidRPr="009C3AE6">
        <w:rPr>
          <w:rFonts w:ascii="Times New Roman" w:eastAsia="宋体" w:hAnsi="Times New Roman" w:cs="Times New Roman" w:hint="eastAsia"/>
          <w:sz w:val="21"/>
          <w:szCs w:val="22"/>
          <w14:ligatures w14:val="none"/>
        </w:rPr>
        <w:t>北京：中国宇航出版社</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2024.</w:t>
      </w:r>
      <w:bookmarkEnd w:id="84"/>
    </w:p>
    <w:p w14:paraId="79CE58C9" w14:textId="489959EF"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88" w:name="OLE_LINK19"/>
      <w:bookmarkEnd w:id="86"/>
      <w:proofErr w:type="gramStart"/>
      <w:r w:rsidRPr="009C3AE6">
        <w:rPr>
          <w:rFonts w:ascii="Times New Roman" w:eastAsia="宋体" w:hAnsi="Times New Roman" w:cs="Times New Roman" w:hint="eastAsia"/>
          <w:sz w:val="21"/>
          <w:szCs w:val="22"/>
          <w14:ligatures w14:val="none"/>
        </w:rPr>
        <w:t>蔡</w:t>
      </w:r>
      <w:proofErr w:type="gramEnd"/>
      <w:r w:rsidRPr="009C3AE6">
        <w:rPr>
          <w:rFonts w:ascii="Times New Roman" w:eastAsia="宋体" w:hAnsi="Times New Roman" w:cs="Times New Roman" w:hint="eastAsia"/>
          <w:sz w:val="21"/>
          <w:szCs w:val="22"/>
          <w14:ligatures w14:val="none"/>
        </w:rPr>
        <w:t>昉</w:t>
      </w:r>
      <w:r w:rsidR="00D357F1" w:rsidRPr="009C3AE6">
        <w:rPr>
          <w:rFonts w:ascii="Times New Roman" w:eastAsia="宋体" w:hAnsi="Times New Roman" w:cs="Times New Roman" w:hint="eastAsia"/>
          <w:sz w:val="21"/>
          <w:szCs w:val="22"/>
          <w14:ligatures w14:val="none"/>
        </w:rPr>
        <w:t>,</w:t>
      </w:r>
      <w:proofErr w:type="gramStart"/>
      <w:r w:rsidRPr="009C3AE6">
        <w:rPr>
          <w:rFonts w:ascii="Times New Roman" w:eastAsia="宋体" w:hAnsi="Times New Roman" w:cs="Times New Roman" w:hint="eastAsia"/>
          <w:sz w:val="21"/>
          <w:szCs w:val="22"/>
          <w14:ligatures w14:val="none"/>
        </w:rPr>
        <w:t>都阳</w:t>
      </w:r>
      <w:proofErr w:type="gramEnd"/>
      <w:r w:rsidR="00D357F1" w:rsidRPr="009C3AE6">
        <w:rPr>
          <w:rFonts w:ascii="Times New Roman" w:eastAsia="宋体" w:hAnsi="Times New Roman" w:cs="Times New Roman" w:hint="eastAsia"/>
          <w:sz w:val="21"/>
          <w:szCs w:val="22"/>
          <w14:ligatures w14:val="none"/>
        </w:rPr>
        <w:t>,</w:t>
      </w:r>
      <w:proofErr w:type="gramStart"/>
      <w:r w:rsidRPr="009C3AE6">
        <w:rPr>
          <w:rFonts w:ascii="Times New Roman" w:eastAsia="宋体" w:hAnsi="Times New Roman" w:cs="Times New Roman" w:hint="eastAsia"/>
          <w:sz w:val="21"/>
          <w:szCs w:val="22"/>
          <w14:ligatures w14:val="none"/>
        </w:rPr>
        <w:t>杨开忠</w:t>
      </w:r>
      <w:proofErr w:type="gramEnd"/>
      <w:r w:rsidRPr="009C3AE6">
        <w:rPr>
          <w:rFonts w:ascii="Times New Roman" w:eastAsia="宋体" w:hAnsi="Times New Roman" w:cs="Times New Roman" w:hint="eastAsia"/>
          <w:sz w:val="21"/>
          <w:szCs w:val="22"/>
          <w14:ligatures w14:val="none"/>
        </w:rPr>
        <w:t>.</w:t>
      </w:r>
      <w:r w:rsidR="00ED4EF2">
        <w:rPr>
          <w:rFonts w:ascii="Times New Roman" w:eastAsia="宋体" w:hAnsi="Times New Roman" w:cs="Times New Roman" w:hint="eastAsia"/>
          <w:sz w:val="21"/>
          <w:szCs w:val="22"/>
          <w14:ligatures w14:val="none"/>
        </w:rPr>
        <w:t>新中国城镇化</w:t>
      </w:r>
      <w:r w:rsidR="00ED4EF2">
        <w:rPr>
          <w:rFonts w:ascii="Times New Roman" w:eastAsia="宋体" w:hAnsi="Times New Roman" w:cs="Times New Roman" w:hint="eastAsia"/>
          <w:sz w:val="21"/>
          <w:szCs w:val="22"/>
          <w14:ligatures w14:val="none"/>
        </w:rPr>
        <w:t>70</w:t>
      </w:r>
      <w:r w:rsidR="00ED4EF2">
        <w:rPr>
          <w:rFonts w:ascii="Times New Roman" w:eastAsia="宋体" w:hAnsi="Times New Roman" w:cs="Times New Roman" w:hint="eastAsia"/>
          <w:sz w:val="21"/>
          <w:szCs w:val="22"/>
          <w14:ligatures w14:val="none"/>
        </w:rPr>
        <w:t>年</w:t>
      </w:r>
      <w:r w:rsidRPr="009C3AE6">
        <w:rPr>
          <w:rFonts w:ascii="Times New Roman" w:eastAsia="宋体" w:hAnsi="Times New Roman" w:cs="Times New Roman" w:hint="eastAsia"/>
          <w:sz w:val="21"/>
          <w:szCs w:val="22"/>
          <w14:ligatures w14:val="none"/>
        </w:rPr>
        <w:t>[M].</w:t>
      </w:r>
      <w:r w:rsidRPr="009C3AE6">
        <w:rPr>
          <w:rFonts w:ascii="Times New Roman" w:eastAsia="宋体" w:hAnsi="Times New Roman" w:cs="Times New Roman" w:hint="eastAsia"/>
          <w:sz w:val="21"/>
          <w:szCs w:val="22"/>
          <w14:ligatures w14:val="none"/>
        </w:rPr>
        <w:t>北京社会科学文献出版社</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2019.</w:t>
      </w:r>
    </w:p>
    <w:p w14:paraId="60AABAA5" w14:textId="24D2C0E4"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89" w:name="OLE_LINK20"/>
      <w:bookmarkEnd w:id="88"/>
      <w:r w:rsidRPr="009C3AE6">
        <w:rPr>
          <w:rFonts w:ascii="Times New Roman" w:eastAsia="宋体" w:hAnsi="Times New Roman" w:cs="Times New Roman" w:hint="eastAsia"/>
          <w:sz w:val="21"/>
          <w:szCs w:val="22"/>
          <w14:ligatures w14:val="none"/>
        </w:rPr>
        <w:t>中国信息通信研究院</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全球数字经济白皮书（</w:t>
      </w:r>
      <w:r w:rsidRPr="009C3AE6">
        <w:rPr>
          <w:rFonts w:ascii="Times New Roman" w:eastAsia="宋体" w:hAnsi="Times New Roman" w:cs="Times New Roman" w:hint="eastAsia"/>
          <w:sz w:val="21"/>
          <w:szCs w:val="22"/>
          <w14:ligatures w14:val="none"/>
        </w:rPr>
        <w:t>2024</w:t>
      </w:r>
      <w:r w:rsidRPr="009C3AE6">
        <w:rPr>
          <w:rFonts w:ascii="Times New Roman" w:eastAsia="宋体" w:hAnsi="Times New Roman" w:cs="Times New Roman" w:hint="eastAsia"/>
          <w:sz w:val="21"/>
          <w:szCs w:val="22"/>
          <w14:ligatures w14:val="none"/>
        </w:rPr>
        <w:t>年）</w:t>
      </w:r>
      <w:bookmarkEnd w:id="89"/>
      <w:r w:rsidRPr="009C3AE6">
        <w:rPr>
          <w:rFonts w:ascii="Times New Roman" w:eastAsia="宋体" w:hAnsi="Times New Roman" w:cs="Times New Roman" w:hint="eastAsia"/>
          <w:sz w:val="21"/>
          <w:szCs w:val="22"/>
          <w14:ligatures w14:val="none"/>
        </w:rPr>
        <w:t>[M].</w:t>
      </w:r>
      <w:r w:rsidRPr="009C3AE6">
        <w:rPr>
          <w:rFonts w:ascii="Times New Roman" w:eastAsia="宋体" w:hAnsi="Times New Roman" w:cs="Times New Roman" w:hint="eastAsia"/>
          <w:sz w:val="21"/>
          <w:szCs w:val="22"/>
          <w14:ligatures w14:val="none"/>
        </w:rPr>
        <w:t>北京：人民邮电出版社</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2025.</w:t>
      </w:r>
    </w:p>
    <w:p w14:paraId="463026B4" w14:textId="2AC735C4"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0" w:name="OLE_LINK21"/>
      <w:r w:rsidRPr="009C3AE6">
        <w:rPr>
          <w:rFonts w:ascii="Times New Roman" w:eastAsia="宋体" w:hAnsi="Times New Roman" w:cs="Times New Roman" w:hint="eastAsia"/>
          <w:sz w:val="21"/>
          <w:szCs w:val="22"/>
          <w14:ligatures w14:val="none"/>
        </w:rPr>
        <w:t>钟文</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郑明贵</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数字经济对区域协调发展的影响效应及作用机制</w:t>
      </w:r>
      <w:bookmarkEnd w:id="90"/>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深圳大学学报（人文社会科学版）</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2021</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38(4):79-87.</w:t>
      </w:r>
    </w:p>
    <w:p w14:paraId="61933EEF" w14:textId="52BE6F8D"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1" w:name="OLE_LINK22"/>
      <w:r w:rsidRPr="009C3AE6">
        <w:rPr>
          <w:rFonts w:ascii="Times New Roman" w:eastAsia="宋体" w:hAnsi="Times New Roman" w:cs="Times New Roman" w:hint="eastAsia"/>
          <w:sz w:val="21"/>
          <w:szCs w:val="22"/>
          <w14:ligatures w14:val="none"/>
        </w:rPr>
        <w:t>任晓刚</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李冠楠</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王锐</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数字经济发展、要素市场化与区域差距变化</w:t>
      </w:r>
      <w:bookmarkEnd w:id="91"/>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中国流通经济</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2022</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36(1):55-70.</w:t>
      </w:r>
    </w:p>
    <w:p w14:paraId="4BF852D2" w14:textId="7C33E5BF"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r w:rsidRPr="009C3AE6">
        <w:rPr>
          <w:rFonts w:ascii="Times New Roman" w:eastAsia="宋体" w:hAnsi="Times New Roman" w:cs="Times New Roman" w:hint="eastAsia"/>
          <w:sz w:val="21"/>
          <w:szCs w:val="22"/>
          <w14:ligatures w14:val="none"/>
        </w:rPr>
        <w:t>邵传林</w:t>
      </w:r>
      <w:r w:rsidR="00D357F1" w:rsidRPr="009C3AE6">
        <w:rPr>
          <w:rFonts w:ascii="Times New Roman" w:eastAsia="宋体" w:hAnsi="Times New Roman" w:cs="Times New Roman" w:hint="eastAsia"/>
          <w:sz w:val="21"/>
          <w:szCs w:val="22"/>
          <w14:ligatures w14:val="none"/>
        </w:rPr>
        <w:t>,</w:t>
      </w:r>
      <w:proofErr w:type="gramStart"/>
      <w:r w:rsidRPr="009C3AE6">
        <w:rPr>
          <w:rFonts w:ascii="Times New Roman" w:eastAsia="宋体" w:hAnsi="Times New Roman" w:cs="Times New Roman" w:hint="eastAsia"/>
          <w:sz w:val="21"/>
          <w:szCs w:val="22"/>
          <w14:ligatures w14:val="none"/>
        </w:rPr>
        <w:t>段博</w:t>
      </w:r>
      <w:proofErr w:type="gramEnd"/>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数字经济加剧了地区差距吗？——来自中国</w:t>
      </w:r>
      <w:r w:rsidRPr="009C3AE6">
        <w:rPr>
          <w:rFonts w:ascii="Times New Roman" w:eastAsia="宋体" w:hAnsi="Times New Roman" w:cs="Times New Roman" w:hint="eastAsia"/>
          <w:sz w:val="21"/>
          <w:szCs w:val="22"/>
          <w14:ligatures w14:val="none"/>
        </w:rPr>
        <w:t>284</w:t>
      </w:r>
      <w:r w:rsidRPr="009C3AE6">
        <w:rPr>
          <w:rFonts w:ascii="Times New Roman" w:eastAsia="宋体" w:hAnsi="Times New Roman" w:cs="Times New Roman" w:hint="eastAsia"/>
          <w:sz w:val="21"/>
          <w:szCs w:val="22"/>
          <w14:ligatures w14:val="none"/>
        </w:rPr>
        <w:t>个地级市的经验证据</w:t>
      </w:r>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世界地理研究</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2020</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29(4):728-737.</w:t>
      </w:r>
    </w:p>
    <w:p w14:paraId="38555E97" w14:textId="6DBD9204"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2" w:name="OLE_LINK24"/>
      <w:r w:rsidRPr="009C3AE6">
        <w:rPr>
          <w:rFonts w:ascii="Times New Roman" w:eastAsia="宋体" w:hAnsi="Times New Roman" w:cs="Times New Roman" w:hint="eastAsia"/>
          <w:sz w:val="21"/>
          <w:szCs w:val="22"/>
          <w14:ligatures w14:val="none"/>
        </w:rPr>
        <w:t>刘</w:t>
      </w:r>
      <w:proofErr w:type="gramStart"/>
      <w:r w:rsidRPr="009C3AE6">
        <w:rPr>
          <w:rFonts w:ascii="Times New Roman" w:eastAsia="宋体" w:hAnsi="Times New Roman" w:cs="Times New Roman" w:hint="eastAsia"/>
          <w:sz w:val="21"/>
          <w:szCs w:val="22"/>
          <w14:ligatures w14:val="none"/>
        </w:rPr>
        <w:t>达禹</w:t>
      </w:r>
      <w:r w:rsidR="00D357F1" w:rsidRPr="009C3AE6">
        <w:rPr>
          <w:rFonts w:ascii="Times New Roman" w:eastAsia="宋体" w:hAnsi="Times New Roman" w:cs="Times New Roman" w:hint="eastAsia"/>
          <w:sz w:val="21"/>
          <w:szCs w:val="22"/>
          <w14:ligatures w14:val="none"/>
        </w:rPr>
        <w:t>,</w:t>
      </w:r>
      <w:proofErr w:type="gramEnd"/>
      <w:r w:rsidRPr="009C3AE6">
        <w:rPr>
          <w:rFonts w:ascii="Times New Roman" w:eastAsia="宋体" w:hAnsi="Times New Roman" w:cs="Times New Roman" w:hint="eastAsia"/>
          <w:sz w:val="21"/>
          <w:szCs w:val="22"/>
          <w14:ligatures w14:val="none"/>
        </w:rPr>
        <w:t>徐斌</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刘金全</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数字经济发展与区域经济增长——增长门槛还是增长瓶颈？</w:t>
      </w:r>
      <w:bookmarkEnd w:id="92"/>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西安交通大学学报（社会科学版）</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2021</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41(6):16-25.</w:t>
      </w:r>
    </w:p>
    <w:p w14:paraId="1D79EB03" w14:textId="3190D771"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3" w:name="OLE_LINK33"/>
      <w:proofErr w:type="gramStart"/>
      <w:r w:rsidRPr="009C3AE6">
        <w:rPr>
          <w:rFonts w:ascii="Times New Roman" w:eastAsia="宋体" w:hAnsi="Times New Roman" w:cs="Times New Roman" w:hint="eastAsia"/>
          <w:sz w:val="21"/>
          <w:szCs w:val="22"/>
          <w14:ligatures w14:val="none"/>
        </w:rPr>
        <w:t>钞小静</w:t>
      </w:r>
      <w:proofErr w:type="gramEnd"/>
      <w:r w:rsidR="00D357F1" w:rsidRPr="009C3AE6">
        <w:rPr>
          <w:rFonts w:ascii="Times New Roman" w:eastAsia="宋体" w:hAnsi="Times New Roman" w:cs="Times New Roman" w:hint="eastAsia"/>
          <w:sz w:val="21"/>
          <w:szCs w:val="22"/>
          <w14:ligatures w14:val="none"/>
        </w:rPr>
        <w:t>,</w:t>
      </w:r>
      <w:proofErr w:type="gramStart"/>
      <w:r w:rsidRPr="009C3AE6">
        <w:rPr>
          <w:rFonts w:ascii="Times New Roman" w:eastAsia="宋体" w:hAnsi="Times New Roman" w:cs="Times New Roman" w:hint="eastAsia"/>
          <w:sz w:val="21"/>
          <w:szCs w:val="22"/>
          <w14:ligatures w14:val="none"/>
        </w:rPr>
        <w:t>沈坤荣</w:t>
      </w:r>
      <w:proofErr w:type="gramEnd"/>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城乡收入差距、劳动力质量与中国经济增长</w:t>
      </w:r>
      <w:bookmarkEnd w:id="93"/>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经济研究</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2014</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49(6):30-43.</w:t>
      </w:r>
    </w:p>
    <w:p w14:paraId="61BCBB34" w14:textId="79CE4881"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4" w:name="OLE_LINK35"/>
      <w:r w:rsidRPr="009C3AE6">
        <w:rPr>
          <w:rFonts w:ascii="Times New Roman" w:eastAsia="宋体" w:hAnsi="Times New Roman" w:cs="Times New Roman" w:hint="eastAsia"/>
          <w:sz w:val="21"/>
          <w:szCs w:val="22"/>
          <w14:ligatures w14:val="none"/>
        </w:rPr>
        <w:t>郭峰</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王靖一</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王芳</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等</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测度中国数字普惠金融发展：指数编制与空间特征</w:t>
      </w:r>
      <w:bookmarkEnd w:id="94"/>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经济学（季刊）</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2020</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19(4):1401-1418.</w:t>
      </w:r>
    </w:p>
    <w:p w14:paraId="1DDBD4F7" w14:textId="6DD9B62E"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5" w:name="OLE_LINK44"/>
      <w:r w:rsidRPr="009C3AE6">
        <w:rPr>
          <w:rFonts w:ascii="Times New Roman" w:eastAsia="宋体" w:hAnsi="Times New Roman" w:cs="Times New Roman" w:hint="eastAsia"/>
          <w:sz w:val="21"/>
          <w:szCs w:val="22"/>
          <w14:ligatures w14:val="none"/>
        </w:rPr>
        <w:t>吕承超</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索琪</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杨欢</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“南北”还是“东西”地区经济差距大？——中国地区经济差距及其影响因素的比较研究</w:t>
      </w:r>
      <w:bookmarkEnd w:id="95"/>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数量经济技术经济研究</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w:t>
      </w:r>
      <w:r w:rsidR="00ED4EF2">
        <w:rPr>
          <w:rFonts w:ascii="Times New Roman" w:eastAsia="宋体" w:hAnsi="Times New Roman" w:cs="Times New Roman" w:hint="eastAsia"/>
          <w:sz w:val="21"/>
          <w:szCs w:val="22"/>
          <w14:ligatures w14:val="none"/>
        </w:rPr>
        <w:t>2</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38(9):80-97.</w:t>
      </w:r>
    </w:p>
    <w:p w14:paraId="48B6178B" w14:textId="621C4190"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6" w:name="OLE_LINK52"/>
      <w:r w:rsidRPr="009C3AE6">
        <w:rPr>
          <w:rFonts w:ascii="Times New Roman" w:eastAsia="宋体" w:hAnsi="Times New Roman" w:cs="Times New Roman" w:hint="eastAsia"/>
          <w:sz w:val="21"/>
          <w:szCs w:val="22"/>
          <w14:ligatures w14:val="none"/>
        </w:rPr>
        <w:t>黄金芳</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数字经济背景下互联网发展对区域经济差距的影响——基于劳动力要素配置视角</w:t>
      </w:r>
      <w:bookmarkEnd w:id="96"/>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商业经济研究</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2021(21):167-171.</w:t>
      </w:r>
    </w:p>
    <w:p w14:paraId="258A3500" w14:textId="6E4C9743"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7" w:name="OLE_LINK53"/>
      <w:r w:rsidRPr="009C3AE6">
        <w:rPr>
          <w:rFonts w:ascii="Times New Roman" w:eastAsia="宋体" w:hAnsi="Times New Roman" w:cs="Times New Roman" w:hint="eastAsia"/>
          <w:sz w:val="21"/>
          <w:szCs w:val="22"/>
          <w14:ligatures w14:val="none"/>
        </w:rPr>
        <w:t>陈</w:t>
      </w:r>
      <w:proofErr w:type="gramStart"/>
      <w:r w:rsidRPr="009C3AE6">
        <w:rPr>
          <w:rFonts w:ascii="Times New Roman" w:eastAsia="宋体" w:hAnsi="Times New Roman" w:cs="Times New Roman" w:hint="eastAsia"/>
          <w:sz w:val="21"/>
          <w:szCs w:val="22"/>
          <w14:ligatures w14:val="none"/>
        </w:rPr>
        <w:t>梦根</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张帅</w:t>
      </w:r>
      <w:proofErr w:type="gramEnd"/>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中国地区经济发展不平衡及影响因素研究——基于夜间灯光数据</w:t>
      </w:r>
      <w:bookmarkEnd w:id="97"/>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统计研究</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2020</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37(6):40-54.</w:t>
      </w:r>
    </w:p>
    <w:p w14:paraId="642881FC" w14:textId="0EA62B89" w:rsidR="0033698D" w:rsidRPr="009C3AE6" w:rsidRDefault="0033698D"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8" w:name="OLE_LINK54"/>
      <w:r w:rsidRPr="009C3AE6">
        <w:rPr>
          <w:rFonts w:ascii="Times New Roman" w:eastAsia="宋体" w:hAnsi="Times New Roman" w:cs="Times New Roman" w:hint="eastAsia"/>
          <w:sz w:val="21"/>
          <w:szCs w:val="22"/>
          <w14:ligatures w14:val="none"/>
        </w:rPr>
        <w:t>温忠麟</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叶宝娟</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中介效应分析：方法和模型发展</w:t>
      </w:r>
      <w:bookmarkEnd w:id="98"/>
      <w:r w:rsidRPr="009C3AE6">
        <w:rPr>
          <w:rFonts w:ascii="Times New Roman" w:eastAsia="宋体" w:hAnsi="Times New Roman" w:cs="Times New Roman" w:hint="eastAsia"/>
          <w:sz w:val="21"/>
          <w:szCs w:val="22"/>
          <w14:ligatures w14:val="none"/>
        </w:rPr>
        <w:t>[J].</w:t>
      </w:r>
      <w:r w:rsidRPr="009C3AE6">
        <w:rPr>
          <w:rFonts w:ascii="Times New Roman" w:eastAsia="宋体" w:hAnsi="Times New Roman" w:cs="Times New Roman" w:hint="eastAsia"/>
          <w:sz w:val="21"/>
          <w:szCs w:val="22"/>
          <w14:ligatures w14:val="none"/>
        </w:rPr>
        <w:t>心理科学进展</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2014</w:t>
      </w:r>
      <w:r w:rsidR="00D357F1"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22(5):731-745.</w:t>
      </w:r>
    </w:p>
    <w:p w14:paraId="4AABB011" w14:textId="4A624201" w:rsidR="0033698D" w:rsidRPr="009C3AE6" w:rsidRDefault="002A7AF1"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99" w:name="OLE_LINK55"/>
      <w:r>
        <w:rPr>
          <w:rFonts w:ascii="Times New Roman" w:eastAsia="宋体" w:hAnsi="Times New Roman" w:cs="Times New Roman" w:hint="eastAsia"/>
          <w:sz w:val="21"/>
          <w:szCs w:val="22"/>
          <w14:ligatures w14:val="none"/>
        </w:rPr>
        <w:t>尹西明</w:t>
      </w:r>
      <w:r>
        <w:rPr>
          <w:rFonts w:ascii="Times New Roman" w:eastAsia="宋体" w:hAnsi="Times New Roman" w:cs="Times New Roman" w:hint="eastAsia"/>
          <w:sz w:val="21"/>
          <w:szCs w:val="22"/>
          <w14:ligatures w14:val="none"/>
        </w:rPr>
        <w:t>,</w:t>
      </w:r>
      <w:r>
        <w:rPr>
          <w:rFonts w:ascii="Times New Roman" w:eastAsia="宋体" w:hAnsi="Times New Roman" w:cs="Times New Roman" w:hint="eastAsia"/>
          <w:sz w:val="21"/>
          <w:szCs w:val="22"/>
          <w14:ligatures w14:val="none"/>
        </w:rPr>
        <w:t>陈劲</w:t>
      </w:r>
      <w:r>
        <w:rPr>
          <w:rFonts w:ascii="Times New Roman" w:eastAsia="宋体" w:hAnsi="Times New Roman" w:cs="Times New Roman" w:hint="eastAsia"/>
          <w:sz w:val="21"/>
          <w:szCs w:val="22"/>
          <w14:ligatures w14:val="none"/>
        </w:rPr>
        <w:t>,</w:t>
      </w:r>
      <w:r>
        <w:rPr>
          <w:rFonts w:ascii="Times New Roman" w:eastAsia="宋体" w:hAnsi="Times New Roman" w:cs="Times New Roman" w:hint="eastAsia"/>
          <w:sz w:val="21"/>
          <w:szCs w:val="22"/>
          <w14:ligatures w14:val="none"/>
        </w:rPr>
        <w:t>林镇阳</w:t>
      </w:r>
      <w:r>
        <w:rPr>
          <w:rFonts w:ascii="Times New Roman" w:eastAsia="宋体" w:hAnsi="Times New Roman" w:cs="Times New Roman" w:hint="eastAsia"/>
          <w:sz w:val="21"/>
          <w:szCs w:val="22"/>
          <w14:ligatures w14:val="none"/>
        </w:rPr>
        <w:t>,</w:t>
      </w:r>
      <w:r>
        <w:rPr>
          <w:rFonts w:ascii="Times New Roman" w:eastAsia="宋体" w:hAnsi="Times New Roman" w:cs="Times New Roman" w:hint="eastAsia"/>
          <w:sz w:val="21"/>
          <w:szCs w:val="22"/>
          <w14:ligatures w14:val="none"/>
        </w:rPr>
        <w:t>聂耀昱</w:t>
      </w:r>
      <w:r w:rsidRPr="009C3AE6">
        <w:rPr>
          <w:rFonts w:ascii="Times New Roman" w:eastAsia="宋体" w:hAnsi="Times New Roman" w:cs="Times New Roman" w:hint="eastAsia"/>
          <w:sz w:val="21"/>
          <w:szCs w:val="22"/>
          <w14:ligatures w14:val="none"/>
        </w:rPr>
        <w:t>.</w:t>
      </w:r>
      <w:bookmarkEnd w:id="99"/>
      <w:r w:rsidR="00ED4EF2" w:rsidRPr="00ED4EF2">
        <w:rPr>
          <w:rFonts w:ascii="微软雅黑" w:eastAsia="微软雅黑" w:hAnsi="微软雅黑" w:hint="eastAsia"/>
          <w:b/>
          <w:bCs/>
          <w:color w:val="111111"/>
          <w:sz w:val="29"/>
          <w:szCs w:val="29"/>
          <w:shd w:val="clear" w:color="auto" w:fill="FFFFFF"/>
        </w:rPr>
        <w:t xml:space="preserve"> </w:t>
      </w:r>
      <w:r w:rsidR="00ED4EF2" w:rsidRPr="00ED4EF2">
        <w:rPr>
          <w:rFonts w:ascii="Times New Roman" w:eastAsia="宋体" w:hAnsi="Times New Roman" w:cs="Times New Roman" w:hint="eastAsia"/>
          <w:sz w:val="21"/>
          <w:szCs w:val="22"/>
          <w14:ligatures w14:val="none"/>
        </w:rPr>
        <w:t>数字基础设施赋能区域创新发展的过程机制研究</w:t>
      </w:r>
      <w:r w:rsidR="00ED4EF2" w:rsidRPr="00ED4EF2">
        <w:rPr>
          <w:rFonts w:ascii="Times New Roman" w:eastAsia="宋体" w:hAnsi="Times New Roman" w:cs="Times New Roman" w:hint="eastAsia"/>
          <w:sz w:val="21"/>
          <w:szCs w:val="22"/>
          <w14:ligatures w14:val="none"/>
        </w:rPr>
        <w:t xml:space="preserve"> </w:t>
      </w:r>
      <w:r w:rsidR="00ED4EF2" w:rsidRPr="00ED4EF2">
        <w:rPr>
          <w:rFonts w:ascii="Times New Roman" w:eastAsia="宋体" w:hAnsi="Times New Roman" w:cs="Times New Roman" w:hint="eastAsia"/>
          <w:sz w:val="21"/>
          <w:szCs w:val="22"/>
          <w14:ligatures w14:val="none"/>
        </w:rPr>
        <w:t>——基于城市</w:t>
      </w:r>
      <w:proofErr w:type="gramStart"/>
      <w:r w:rsidR="00ED4EF2" w:rsidRPr="00ED4EF2">
        <w:rPr>
          <w:rFonts w:ascii="Times New Roman" w:eastAsia="宋体" w:hAnsi="Times New Roman" w:cs="Times New Roman" w:hint="eastAsia"/>
          <w:sz w:val="21"/>
          <w:szCs w:val="22"/>
          <w14:ligatures w14:val="none"/>
        </w:rPr>
        <w:t>数据湖</w:t>
      </w:r>
      <w:proofErr w:type="gramEnd"/>
      <w:r w:rsidR="00ED4EF2" w:rsidRPr="00ED4EF2">
        <w:rPr>
          <w:rFonts w:ascii="Times New Roman" w:eastAsia="宋体" w:hAnsi="Times New Roman" w:cs="Times New Roman" w:hint="eastAsia"/>
          <w:sz w:val="21"/>
          <w:szCs w:val="22"/>
          <w14:ligatures w14:val="none"/>
        </w:rPr>
        <w:t>的案例研究</w:t>
      </w:r>
      <w:r w:rsidR="00ED4EF2" w:rsidRPr="009C3AE6">
        <w:rPr>
          <w:rFonts w:ascii="Times New Roman" w:eastAsia="宋体" w:hAnsi="Times New Roman" w:cs="Times New Roman" w:hint="eastAsia"/>
          <w:sz w:val="21"/>
          <w:szCs w:val="22"/>
          <w14:ligatures w14:val="none"/>
        </w:rPr>
        <w:t xml:space="preserve"> </w:t>
      </w:r>
      <w:r w:rsidR="0033698D" w:rsidRPr="009C3AE6">
        <w:rPr>
          <w:rFonts w:ascii="Times New Roman" w:eastAsia="宋体" w:hAnsi="Times New Roman" w:cs="Times New Roman" w:hint="eastAsia"/>
          <w:sz w:val="21"/>
          <w:szCs w:val="22"/>
          <w14:ligatures w14:val="none"/>
        </w:rPr>
        <w:t>[J].</w:t>
      </w:r>
      <w:r>
        <w:rPr>
          <w:rFonts w:ascii="Times New Roman" w:eastAsia="宋体" w:hAnsi="Times New Roman" w:cs="Times New Roman" w:hint="eastAsia"/>
          <w:sz w:val="21"/>
          <w:szCs w:val="22"/>
          <w14:ligatures w14:val="none"/>
        </w:rPr>
        <w:t>技术创新研究</w:t>
      </w:r>
      <w:r w:rsidR="00D357F1" w:rsidRPr="009C3AE6">
        <w:rPr>
          <w:rFonts w:ascii="Times New Roman" w:eastAsia="宋体" w:hAnsi="Times New Roman" w:cs="Times New Roman" w:hint="eastAsia"/>
          <w:sz w:val="21"/>
          <w:szCs w:val="22"/>
          <w14:ligatures w14:val="none"/>
        </w:rPr>
        <w:t>,</w:t>
      </w:r>
      <w:r w:rsidR="0033698D" w:rsidRPr="009C3AE6">
        <w:rPr>
          <w:rFonts w:ascii="Times New Roman" w:eastAsia="宋体" w:hAnsi="Times New Roman" w:cs="Times New Roman" w:hint="eastAsia"/>
          <w:sz w:val="21"/>
          <w:szCs w:val="22"/>
          <w14:ligatures w14:val="none"/>
        </w:rPr>
        <w:t>202</w:t>
      </w:r>
      <w:r>
        <w:rPr>
          <w:rFonts w:ascii="Times New Roman" w:eastAsia="宋体" w:hAnsi="Times New Roman" w:cs="Times New Roman" w:hint="eastAsia"/>
          <w:sz w:val="21"/>
          <w:szCs w:val="22"/>
          <w14:ligatures w14:val="none"/>
        </w:rPr>
        <w:t>2</w:t>
      </w:r>
      <w:r w:rsidR="0033698D" w:rsidRPr="009C3AE6">
        <w:rPr>
          <w:rFonts w:ascii="Times New Roman" w:eastAsia="宋体" w:hAnsi="Times New Roman" w:cs="Times New Roman" w:hint="eastAsia"/>
          <w:sz w:val="21"/>
          <w:szCs w:val="22"/>
          <w14:ligatures w14:val="none"/>
        </w:rPr>
        <w:t>.</w:t>
      </w:r>
    </w:p>
    <w:p w14:paraId="5E7F9701" w14:textId="1A459B2E" w:rsidR="0033698D" w:rsidRPr="009C3AE6" w:rsidRDefault="002A7AF1" w:rsidP="009C3AE6">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bookmarkStart w:id="100" w:name="OLE_LINK56"/>
      <w:r>
        <w:rPr>
          <w:rFonts w:ascii="Times New Roman" w:eastAsia="宋体" w:hAnsi="Times New Roman" w:cs="Times New Roman" w:hint="eastAsia"/>
          <w:sz w:val="21"/>
          <w:szCs w:val="22"/>
          <w14:ligatures w14:val="none"/>
        </w:rPr>
        <w:t>肖荣辉</w:t>
      </w:r>
      <w:r>
        <w:rPr>
          <w:rFonts w:ascii="Times New Roman" w:eastAsia="宋体" w:hAnsi="Times New Roman" w:cs="Times New Roman" w:hint="eastAsia"/>
          <w:sz w:val="21"/>
          <w:szCs w:val="22"/>
          <w14:ligatures w14:val="none"/>
        </w:rPr>
        <w:t>,</w:t>
      </w:r>
      <w:r>
        <w:rPr>
          <w:rFonts w:ascii="Times New Roman" w:eastAsia="宋体" w:hAnsi="Times New Roman" w:cs="Times New Roman" w:hint="eastAsia"/>
          <w:sz w:val="21"/>
          <w:szCs w:val="22"/>
          <w14:ligatures w14:val="none"/>
        </w:rPr>
        <w:t>李捷</w:t>
      </w:r>
      <w:r w:rsidRPr="009C3AE6">
        <w:rPr>
          <w:rFonts w:ascii="Times New Roman" w:eastAsia="宋体" w:hAnsi="Times New Roman" w:cs="Times New Roman" w:hint="eastAsia"/>
          <w:sz w:val="21"/>
          <w:szCs w:val="22"/>
          <w14:ligatures w14:val="none"/>
        </w:rPr>
        <w:t>.</w:t>
      </w:r>
      <w:r w:rsidRPr="009C3AE6">
        <w:rPr>
          <w:rFonts w:ascii="Times New Roman" w:eastAsia="宋体" w:hAnsi="Times New Roman" w:cs="Times New Roman" w:hint="eastAsia"/>
          <w:sz w:val="21"/>
          <w:szCs w:val="22"/>
          <w14:ligatures w14:val="none"/>
        </w:rPr>
        <w:t>数字经济赋能区域</w:t>
      </w:r>
      <w:r>
        <w:rPr>
          <w:rFonts w:ascii="Times New Roman" w:eastAsia="宋体" w:hAnsi="Times New Roman" w:cs="Times New Roman" w:hint="eastAsia"/>
          <w:sz w:val="21"/>
          <w:szCs w:val="22"/>
          <w14:ligatures w14:val="none"/>
        </w:rPr>
        <w:t>产业高质量</w:t>
      </w:r>
      <w:r w:rsidRPr="009C3AE6">
        <w:rPr>
          <w:rFonts w:ascii="Times New Roman" w:eastAsia="宋体" w:hAnsi="Times New Roman" w:cs="Times New Roman" w:hint="eastAsia"/>
          <w:sz w:val="21"/>
          <w:szCs w:val="22"/>
          <w14:ligatures w14:val="none"/>
        </w:rPr>
        <w:t>发展</w:t>
      </w:r>
      <w:r>
        <w:rPr>
          <w:rFonts w:ascii="Times New Roman" w:eastAsia="宋体" w:hAnsi="Times New Roman" w:cs="Times New Roman" w:hint="eastAsia"/>
          <w:sz w:val="21"/>
          <w:szCs w:val="22"/>
          <w14:ligatures w14:val="none"/>
        </w:rPr>
        <w:t>研究</w:t>
      </w:r>
      <w:bookmarkEnd w:id="100"/>
      <w:r w:rsidR="0033698D" w:rsidRPr="009C3AE6">
        <w:rPr>
          <w:rFonts w:ascii="Times New Roman" w:eastAsia="宋体" w:hAnsi="Times New Roman" w:cs="Times New Roman" w:hint="eastAsia"/>
          <w:sz w:val="21"/>
          <w:szCs w:val="22"/>
          <w14:ligatures w14:val="none"/>
        </w:rPr>
        <w:t>[J].</w:t>
      </w:r>
      <w:r w:rsidRPr="002A7AF1">
        <w:rPr>
          <w:rFonts w:ascii="Times New Roman" w:eastAsia="宋体" w:hAnsi="Times New Roman" w:cs="Times New Roman" w:hint="eastAsia"/>
          <w:sz w:val="21"/>
          <w:szCs w:val="22"/>
          <w14:ligatures w14:val="none"/>
        </w:rPr>
        <w:t>《当代经济</w:t>
      </w:r>
      <w:r>
        <w:rPr>
          <w:rFonts w:ascii="Times New Roman" w:eastAsia="宋体" w:hAnsi="Times New Roman" w:cs="Times New Roman" w:hint="eastAsia"/>
          <w:sz w:val="21"/>
          <w:szCs w:val="22"/>
          <w14:ligatures w14:val="none"/>
        </w:rPr>
        <w:t>》</w:t>
      </w:r>
      <w:r w:rsidRPr="002A7AF1">
        <w:rPr>
          <w:rFonts w:ascii="Times New Roman" w:eastAsia="宋体" w:hAnsi="Times New Roman" w:cs="Times New Roman" w:hint="eastAsia"/>
          <w:sz w:val="21"/>
          <w:szCs w:val="22"/>
          <w14:ligatures w14:val="none"/>
        </w:rPr>
        <w:t>2024</w:t>
      </w:r>
      <w:r>
        <w:rPr>
          <w:rFonts w:ascii="Times New Roman" w:eastAsia="宋体" w:hAnsi="Times New Roman" w:cs="Times New Roman" w:hint="eastAsia"/>
          <w:sz w:val="21"/>
          <w:szCs w:val="22"/>
          <w14:ligatures w14:val="none"/>
        </w:rPr>
        <w:t>,</w:t>
      </w:r>
      <w:r w:rsidRPr="002A7AF1">
        <w:rPr>
          <w:rFonts w:ascii="Times New Roman" w:eastAsia="宋体" w:hAnsi="Times New Roman" w:cs="Times New Roman" w:hint="eastAsia"/>
          <w:sz w:val="21"/>
          <w:szCs w:val="22"/>
          <w14:ligatures w14:val="none"/>
        </w:rPr>
        <w:t>4</w:t>
      </w:r>
      <w:r>
        <w:rPr>
          <w:rFonts w:ascii="Times New Roman" w:eastAsia="宋体" w:hAnsi="Times New Roman" w:cs="Times New Roman" w:hint="eastAsia"/>
          <w:sz w:val="21"/>
          <w:szCs w:val="22"/>
          <w14:ligatures w14:val="none"/>
        </w:rPr>
        <w:t>:</w:t>
      </w:r>
      <w:r w:rsidRPr="002A7AF1">
        <w:rPr>
          <w:rFonts w:ascii="Times New Roman" w:eastAsia="宋体" w:hAnsi="Times New Roman" w:cs="Times New Roman" w:hint="eastAsia"/>
          <w:sz w:val="21"/>
          <w:szCs w:val="22"/>
          <w14:ligatures w14:val="none"/>
        </w:rPr>
        <w:t>3-9,</w:t>
      </w:r>
      <w:r w:rsidRPr="009C3AE6">
        <w:rPr>
          <w:rFonts w:ascii="Times New Roman" w:eastAsia="宋体" w:hAnsi="Times New Roman" w:cs="Times New Roman"/>
          <w:sz w:val="21"/>
          <w:szCs w:val="22"/>
          <w14:ligatures w14:val="none"/>
        </w:rPr>
        <w:t xml:space="preserve"> </w:t>
      </w:r>
    </w:p>
    <w:p w14:paraId="6C22784A" w14:textId="3A0AE0A0" w:rsidR="0033698D" w:rsidRPr="00D03259" w:rsidRDefault="0033698D" w:rsidP="00D03259">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r w:rsidRPr="00D03259">
        <w:rPr>
          <w:rFonts w:ascii="Times New Roman" w:eastAsia="宋体" w:hAnsi="Times New Roman" w:cs="Times New Roman" w:hint="eastAsia"/>
          <w:sz w:val="21"/>
          <w:szCs w:val="22"/>
          <w14:ligatures w14:val="none"/>
        </w:rPr>
        <w:t xml:space="preserve">Wang </w:t>
      </w:r>
      <w:proofErr w:type="spellStart"/>
      <w:proofErr w:type="gramStart"/>
      <w:r w:rsidRPr="00D03259">
        <w:rPr>
          <w:rFonts w:ascii="Times New Roman" w:eastAsia="宋体" w:hAnsi="Times New Roman" w:cs="Times New Roman" w:hint="eastAsia"/>
          <w:sz w:val="21"/>
          <w:szCs w:val="22"/>
          <w14:ligatures w14:val="none"/>
        </w:rPr>
        <w:t>S,Wang</w:t>
      </w:r>
      <w:proofErr w:type="spellEnd"/>
      <w:proofErr w:type="gramEnd"/>
      <w:r w:rsidRPr="00D03259">
        <w:rPr>
          <w:rFonts w:ascii="Times New Roman" w:eastAsia="宋体" w:hAnsi="Times New Roman" w:cs="Times New Roman" w:hint="eastAsia"/>
          <w:sz w:val="21"/>
          <w:szCs w:val="22"/>
          <w14:ligatures w14:val="none"/>
        </w:rPr>
        <w:t xml:space="preserve"> Y</w:t>
      </w:r>
      <w:r w:rsidR="00D03259">
        <w:rPr>
          <w:rFonts w:ascii="Times New Roman" w:eastAsia="宋体" w:hAnsi="Times New Roman" w:cs="Times New Roman" w:hint="eastAsia"/>
          <w:sz w:val="21"/>
          <w:szCs w:val="22"/>
          <w14:ligatures w14:val="none"/>
        </w:rPr>
        <w:t xml:space="preserve"> </w:t>
      </w:r>
      <w:proofErr w:type="spellStart"/>
      <w:proofErr w:type="gramStart"/>
      <w:r w:rsidRPr="00D03259">
        <w:rPr>
          <w:rFonts w:ascii="Times New Roman" w:eastAsia="宋体" w:hAnsi="Times New Roman" w:cs="Times New Roman" w:hint="eastAsia"/>
          <w:sz w:val="21"/>
          <w:szCs w:val="22"/>
          <w14:ligatures w14:val="none"/>
        </w:rPr>
        <w:t>F,Wang</w:t>
      </w:r>
      <w:proofErr w:type="spellEnd"/>
      <w:proofErr w:type="gramEnd"/>
      <w:r w:rsidRPr="00D03259">
        <w:rPr>
          <w:rFonts w:ascii="Times New Roman" w:eastAsia="宋体" w:hAnsi="Times New Roman" w:cs="Times New Roman" w:hint="eastAsia"/>
          <w:sz w:val="21"/>
          <w:szCs w:val="22"/>
          <w14:ligatures w14:val="none"/>
        </w:rPr>
        <w:t xml:space="preserve"> C Q, et al. The Coordinated Development of the "Center-Periphery" Structure in Regional Economy: The Dual Driving Force of Technological Innovation and </w:t>
      </w:r>
      <w:r w:rsidRPr="00D03259">
        <w:rPr>
          <w:rFonts w:ascii="Times New Roman" w:eastAsia="宋体" w:hAnsi="Times New Roman" w:cs="Times New Roman" w:hint="eastAsia"/>
          <w:sz w:val="21"/>
          <w:szCs w:val="22"/>
          <w14:ligatures w14:val="none"/>
        </w:rPr>
        <w:lastRenderedPageBreak/>
        <w:t>Digital Economy[J]. International Regional Science Review, 2026, 49(1): 91-142.</w:t>
      </w:r>
    </w:p>
    <w:p w14:paraId="67C8D1FA" w14:textId="25140757" w:rsidR="0033698D" w:rsidRPr="00D03259" w:rsidRDefault="0033698D" w:rsidP="00D03259">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r w:rsidRPr="00D03259">
        <w:rPr>
          <w:rFonts w:ascii="Times New Roman" w:eastAsia="宋体" w:hAnsi="Times New Roman" w:cs="Times New Roman" w:hint="eastAsia"/>
          <w:sz w:val="21"/>
          <w:szCs w:val="22"/>
          <w14:ligatures w14:val="none"/>
        </w:rPr>
        <w:t>Guo Y</w:t>
      </w:r>
      <w:r w:rsidR="00D03259">
        <w:rPr>
          <w:rFonts w:ascii="Times New Roman" w:eastAsia="宋体" w:hAnsi="Times New Roman" w:cs="Times New Roman" w:hint="eastAsia"/>
          <w:sz w:val="21"/>
          <w:szCs w:val="22"/>
          <w14:ligatures w14:val="none"/>
        </w:rPr>
        <w:t xml:space="preserve"> </w:t>
      </w:r>
      <w:r w:rsidRPr="00D03259">
        <w:rPr>
          <w:rFonts w:ascii="Times New Roman" w:eastAsia="宋体" w:hAnsi="Times New Roman" w:cs="Times New Roman" w:hint="eastAsia"/>
          <w:sz w:val="21"/>
          <w:szCs w:val="22"/>
          <w14:ligatures w14:val="none"/>
        </w:rPr>
        <w:t xml:space="preserve">T, </w:t>
      </w:r>
      <w:proofErr w:type="spellStart"/>
      <w:r w:rsidRPr="00D03259">
        <w:rPr>
          <w:rFonts w:ascii="Times New Roman" w:eastAsia="宋体" w:hAnsi="Times New Roman" w:cs="Times New Roman" w:hint="eastAsia"/>
          <w:sz w:val="21"/>
          <w:szCs w:val="22"/>
          <w14:ligatures w14:val="none"/>
        </w:rPr>
        <w:t>Loang</w:t>
      </w:r>
      <w:proofErr w:type="spellEnd"/>
      <w:r w:rsidRPr="00D03259">
        <w:rPr>
          <w:rFonts w:ascii="Times New Roman" w:eastAsia="宋体" w:hAnsi="Times New Roman" w:cs="Times New Roman" w:hint="eastAsia"/>
          <w:sz w:val="21"/>
          <w:szCs w:val="22"/>
          <w14:ligatures w14:val="none"/>
        </w:rPr>
        <w:t xml:space="preserve"> O K. How Digital</w:t>
      </w:r>
      <w:r w:rsidRPr="00D03259">
        <w:rPr>
          <w:rFonts w:ascii="Times New Roman" w:eastAsia="宋体" w:hAnsi="Times New Roman" w:cs="Times New Roman" w:hint="eastAsia"/>
          <w:sz w:val="21"/>
          <w:szCs w:val="22"/>
          <w14:ligatures w14:val="none"/>
        </w:rPr>
        <w:t>–</w:t>
      </w:r>
      <w:r w:rsidRPr="00D03259">
        <w:rPr>
          <w:rFonts w:ascii="Times New Roman" w:eastAsia="宋体" w:hAnsi="Times New Roman" w:cs="Times New Roman" w:hint="eastAsia"/>
          <w:sz w:val="21"/>
          <w:szCs w:val="22"/>
          <w14:ligatures w14:val="none"/>
        </w:rPr>
        <w:t>Real Economy Integration Shapes Little Giant Recognitions across Chinese Cities[J]. Frontiers in Physics, 2026, 14: 1747280.</w:t>
      </w:r>
    </w:p>
    <w:p w14:paraId="241AE474" w14:textId="07D1C827" w:rsidR="0033698D" w:rsidRPr="00D03259" w:rsidRDefault="0033698D" w:rsidP="00D03259">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r w:rsidRPr="00D03259">
        <w:rPr>
          <w:rFonts w:ascii="Times New Roman" w:eastAsia="宋体" w:hAnsi="Times New Roman" w:cs="Times New Roman" w:hint="eastAsia"/>
          <w:sz w:val="21"/>
          <w:szCs w:val="22"/>
          <w14:ligatures w14:val="none"/>
        </w:rPr>
        <w:t>Liu Y, Yang Y, Li H, et al. Data-driven Coordination and Optimization of the Digital Economy and Urban</w:t>
      </w:r>
      <w:r w:rsidRPr="00D03259">
        <w:rPr>
          <w:rFonts w:ascii="Times New Roman" w:eastAsia="宋体" w:hAnsi="Times New Roman" w:cs="Times New Roman" w:hint="eastAsia"/>
          <w:sz w:val="21"/>
          <w:szCs w:val="22"/>
          <w14:ligatures w14:val="none"/>
        </w:rPr>
        <w:t>–</w:t>
      </w:r>
      <w:r w:rsidRPr="00D03259">
        <w:rPr>
          <w:rFonts w:ascii="Times New Roman" w:eastAsia="宋体" w:hAnsi="Times New Roman" w:cs="Times New Roman" w:hint="eastAsia"/>
          <w:sz w:val="21"/>
          <w:szCs w:val="22"/>
          <w14:ligatures w14:val="none"/>
        </w:rPr>
        <w:t>Rural Integration[J]. Energy Economics, 2025, 152: 108959.</w:t>
      </w:r>
    </w:p>
    <w:p w14:paraId="3D2DD239" w14:textId="5F4B1D82" w:rsidR="0033698D" w:rsidRPr="00D03259" w:rsidRDefault="0033698D" w:rsidP="00D03259">
      <w:pPr>
        <w:pStyle w:val="a9"/>
        <w:numPr>
          <w:ilvl w:val="0"/>
          <w:numId w:val="1"/>
        </w:numPr>
        <w:tabs>
          <w:tab w:val="left" w:pos="420"/>
          <w:tab w:val="center" w:pos="4156"/>
          <w:tab w:val="right" w:pos="8311"/>
        </w:tabs>
        <w:spacing w:after="0" w:line="360" w:lineRule="auto"/>
        <w:ind w:left="425" w:hanging="425"/>
        <w:contextualSpacing w:val="0"/>
        <w:jc w:val="both"/>
        <w:rPr>
          <w:rFonts w:ascii="Times New Roman" w:eastAsia="宋体" w:hAnsi="Times New Roman" w:cs="Times New Roman"/>
          <w:sz w:val="21"/>
          <w:szCs w:val="22"/>
          <w14:ligatures w14:val="none"/>
        </w:rPr>
      </w:pPr>
      <w:r w:rsidRPr="00D03259">
        <w:rPr>
          <w:rFonts w:ascii="Times New Roman" w:eastAsia="宋体" w:hAnsi="Times New Roman" w:cs="Times New Roman" w:hint="eastAsia"/>
          <w:sz w:val="21"/>
          <w:szCs w:val="22"/>
          <w14:ligatures w14:val="none"/>
        </w:rPr>
        <w:t>Wu B, Wang J, Qi X. Digital Economy, Regional Innovation and Coordinated Development: Evidence from China[J]. Technological Forecasting and Social Change, 2024, 198: 123002.</w:t>
      </w:r>
    </w:p>
    <w:bookmarkEnd w:id="82"/>
    <w:bookmarkEnd w:id="85"/>
    <w:p w14:paraId="3DC9B742" w14:textId="006080F3" w:rsidR="00143BE2" w:rsidRPr="006014A9" w:rsidRDefault="00143BE2" w:rsidP="00303C5C">
      <w:pPr>
        <w:widowControl/>
        <w:rPr>
          <w:rFonts w:ascii="宋体" w:eastAsia="宋体" w:hAnsi="宋体" w:hint="eastAsia"/>
          <w:b/>
          <w:bCs/>
          <w:sz w:val="24"/>
        </w:rPr>
      </w:pPr>
    </w:p>
    <w:sectPr w:rsidR="00143BE2" w:rsidRPr="006014A9" w:rsidSect="007D0D9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1A07" w14:textId="77777777" w:rsidR="00C83B3C" w:rsidRDefault="00C83B3C" w:rsidP="004B6479">
      <w:pPr>
        <w:spacing w:after="0" w:line="240" w:lineRule="auto"/>
        <w:rPr>
          <w:rFonts w:hint="eastAsia"/>
        </w:rPr>
      </w:pPr>
      <w:r>
        <w:separator/>
      </w:r>
    </w:p>
  </w:endnote>
  <w:endnote w:type="continuationSeparator" w:id="0">
    <w:p w14:paraId="0A147209" w14:textId="77777777" w:rsidR="00C83B3C" w:rsidRDefault="00C83B3C" w:rsidP="004B64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782492"/>
      <w:docPartObj>
        <w:docPartGallery w:val="Page Numbers (Bottom of Page)"/>
        <w:docPartUnique/>
      </w:docPartObj>
    </w:sdtPr>
    <w:sdtContent>
      <w:p w14:paraId="4EB4CA47" w14:textId="260D6DBF" w:rsidR="007D0D92" w:rsidRDefault="007D0D92">
        <w:pPr>
          <w:pStyle w:val="af4"/>
          <w:jc w:val="center"/>
          <w:rPr>
            <w:rFonts w:hint="eastAsia"/>
          </w:rPr>
        </w:pPr>
        <w:r>
          <w:fldChar w:fldCharType="begin"/>
        </w:r>
        <w:r>
          <w:instrText>PAGE   \* MERGEFORMAT</w:instrText>
        </w:r>
        <w:r>
          <w:fldChar w:fldCharType="separate"/>
        </w:r>
        <w:r>
          <w:rPr>
            <w:lang w:val="zh-CN"/>
          </w:rPr>
          <w:t>2</w:t>
        </w:r>
        <w:r>
          <w:fldChar w:fldCharType="end"/>
        </w:r>
      </w:p>
    </w:sdtContent>
  </w:sdt>
  <w:p w14:paraId="2481F620" w14:textId="77777777" w:rsidR="007D0D92" w:rsidRDefault="007D0D92">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507845"/>
      <w:docPartObj>
        <w:docPartGallery w:val="Page Numbers (Bottom of Page)"/>
        <w:docPartUnique/>
      </w:docPartObj>
    </w:sdtPr>
    <w:sdtEndPr>
      <w:rPr>
        <w:rFonts w:ascii="Times New Roman" w:hAnsi="Times New Roman" w:cs="Times New Roman"/>
      </w:rPr>
    </w:sdtEndPr>
    <w:sdtContent>
      <w:p w14:paraId="463620B5" w14:textId="56CDA492" w:rsidR="00AF01AE" w:rsidRPr="00AF01AE" w:rsidRDefault="00AF01AE">
        <w:pPr>
          <w:pStyle w:val="af4"/>
          <w:jc w:val="center"/>
          <w:rPr>
            <w:rFonts w:ascii="Times New Roman" w:hAnsi="Times New Roman" w:cs="Times New Roman"/>
          </w:rPr>
        </w:pPr>
        <w:r w:rsidRPr="00AF01AE">
          <w:rPr>
            <w:rFonts w:ascii="Times New Roman" w:hAnsi="Times New Roman" w:cs="Times New Roman"/>
          </w:rPr>
          <w:fldChar w:fldCharType="begin"/>
        </w:r>
        <w:r w:rsidRPr="00AF01AE">
          <w:rPr>
            <w:rFonts w:ascii="Times New Roman" w:hAnsi="Times New Roman" w:cs="Times New Roman"/>
          </w:rPr>
          <w:instrText>PAGE   \* MERGEFORMAT</w:instrText>
        </w:r>
        <w:r w:rsidRPr="00AF01AE">
          <w:rPr>
            <w:rFonts w:ascii="Times New Roman" w:hAnsi="Times New Roman" w:cs="Times New Roman"/>
          </w:rPr>
          <w:fldChar w:fldCharType="separate"/>
        </w:r>
        <w:r w:rsidRPr="00AF01AE">
          <w:rPr>
            <w:rFonts w:ascii="Times New Roman" w:hAnsi="Times New Roman" w:cs="Times New Roman"/>
            <w:lang w:val="zh-CN"/>
          </w:rPr>
          <w:t>2</w:t>
        </w:r>
        <w:r w:rsidRPr="00AF01AE">
          <w:rPr>
            <w:rFonts w:ascii="Times New Roman" w:hAnsi="Times New Roman" w:cs="Times New Roman"/>
          </w:rPr>
          <w:fldChar w:fldCharType="end"/>
        </w:r>
      </w:p>
    </w:sdtContent>
  </w:sdt>
  <w:p w14:paraId="11951E3C" w14:textId="77777777" w:rsidR="007D0D92" w:rsidRDefault="007D0D92">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B119D" w14:textId="77777777" w:rsidR="00C83B3C" w:rsidRDefault="00C83B3C" w:rsidP="004B6479">
      <w:pPr>
        <w:spacing w:after="0" w:line="240" w:lineRule="auto"/>
        <w:rPr>
          <w:rFonts w:hint="eastAsia"/>
        </w:rPr>
      </w:pPr>
      <w:r>
        <w:separator/>
      </w:r>
    </w:p>
  </w:footnote>
  <w:footnote w:type="continuationSeparator" w:id="0">
    <w:p w14:paraId="02679F19" w14:textId="77777777" w:rsidR="00C83B3C" w:rsidRDefault="00C83B3C" w:rsidP="004B647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7890" w14:textId="688539B9" w:rsidR="007D0D92" w:rsidRPr="00073C8E" w:rsidRDefault="00073C8E" w:rsidP="00073C8E">
    <w:pPr>
      <w:pStyle w:val="af2"/>
      <w:jc w:val="left"/>
      <w:rPr>
        <w:rFonts w:ascii="宋体" w:eastAsia="宋体" w:hAnsi="宋体" w:hint="eastAsia"/>
      </w:rPr>
    </w:pPr>
    <w:r w:rsidRPr="00073C8E">
      <w:rPr>
        <w:rFonts w:ascii="宋体" w:eastAsia="宋体" w:hAnsi="宋体" w:hint="eastAsia"/>
      </w:rPr>
      <w:t>毕业论文（设计）：正文</w:t>
    </w:r>
  </w:p>
  <w:p w14:paraId="3C6CB75B" w14:textId="09D3CE8C" w:rsidR="00073C8E" w:rsidRPr="00073C8E" w:rsidRDefault="00073C8E" w:rsidP="00073C8E">
    <w:pPr>
      <w:pStyle w:val="af2"/>
      <w:jc w:val="left"/>
      <w:rPr>
        <w:rFonts w:ascii="宋体" w:eastAsia="宋体" w:hAnsi="宋体" w:hint="eastAsia"/>
      </w:rPr>
    </w:pPr>
    <w:r w:rsidRPr="00073C8E">
      <w:rPr>
        <w:rFonts w:ascii="宋体" w:eastAsia="宋体" w:hAnsi="宋体" w:hint="eastAsia"/>
      </w:rPr>
      <w:t>毕业论文（设计）题目：数字经济能否助力区域经济协调发展</w:t>
    </w:r>
    <w:r w:rsidR="00D91589">
      <w:rPr>
        <w:rFonts w:ascii="宋体" w:eastAsia="宋体" w:hAnsi="宋体" w:hint="eastAsia"/>
      </w:rPr>
      <w:t>的统计研究</w:t>
    </w:r>
    <w:r w:rsidRPr="00073C8E">
      <w:rPr>
        <w:rFonts w:ascii="宋体" w:eastAsia="宋体" w:hAnsi="宋体" w:hint="eastAsia"/>
      </w:rPr>
      <w:t>——基于</w:t>
    </w:r>
    <w:r w:rsidR="00D91589">
      <w:rPr>
        <w:rFonts w:ascii="宋体" w:eastAsia="宋体" w:hAnsi="宋体" w:hint="eastAsia"/>
      </w:rPr>
      <w:t>省域</w:t>
    </w:r>
    <w:r w:rsidRPr="00073C8E">
      <w:rPr>
        <w:rFonts w:ascii="宋体" w:eastAsia="宋体" w:hAnsi="宋体" w:hint="eastAsia"/>
      </w:rPr>
      <w:t>面板</w:t>
    </w:r>
    <w:r w:rsidR="00D91589">
      <w:rPr>
        <w:rFonts w:ascii="宋体" w:eastAsia="宋体" w:hAnsi="宋体" w:hint="eastAsia"/>
      </w:rPr>
      <w:t>数据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445"/>
    <w:multiLevelType w:val="multilevel"/>
    <w:tmpl w:val="A426CEF0"/>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CC2866"/>
    <w:multiLevelType w:val="hybridMultilevel"/>
    <w:tmpl w:val="CC4C0AC0"/>
    <w:lvl w:ilvl="0" w:tplc="1786BCDC">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55049B"/>
    <w:multiLevelType w:val="hybridMultilevel"/>
    <w:tmpl w:val="58AA0AF2"/>
    <w:lvl w:ilvl="0" w:tplc="FB78DAC6">
      <w:start w:val="1"/>
      <w:numFmt w:val="decimal"/>
      <w:lvlText w:val="%1."/>
      <w:lvlJc w:val="left"/>
      <w:pPr>
        <w:ind w:left="1073" w:hanging="360"/>
      </w:pPr>
      <w:rPr>
        <w:rFonts w:hint="default"/>
      </w:rPr>
    </w:lvl>
    <w:lvl w:ilvl="1" w:tplc="04090019" w:tentative="1">
      <w:start w:val="1"/>
      <w:numFmt w:val="lowerLetter"/>
      <w:lvlText w:val="%2)"/>
      <w:lvlJc w:val="left"/>
      <w:pPr>
        <w:ind w:left="1593" w:hanging="440"/>
      </w:pPr>
    </w:lvl>
    <w:lvl w:ilvl="2" w:tplc="0409001B" w:tentative="1">
      <w:start w:val="1"/>
      <w:numFmt w:val="lowerRoman"/>
      <w:lvlText w:val="%3."/>
      <w:lvlJc w:val="right"/>
      <w:pPr>
        <w:ind w:left="2033" w:hanging="440"/>
      </w:pPr>
    </w:lvl>
    <w:lvl w:ilvl="3" w:tplc="0409000F" w:tentative="1">
      <w:start w:val="1"/>
      <w:numFmt w:val="decimal"/>
      <w:lvlText w:val="%4."/>
      <w:lvlJc w:val="left"/>
      <w:pPr>
        <w:ind w:left="2473" w:hanging="440"/>
      </w:pPr>
    </w:lvl>
    <w:lvl w:ilvl="4" w:tplc="04090019" w:tentative="1">
      <w:start w:val="1"/>
      <w:numFmt w:val="lowerLetter"/>
      <w:lvlText w:val="%5)"/>
      <w:lvlJc w:val="left"/>
      <w:pPr>
        <w:ind w:left="2913" w:hanging="440"/>
      </w:pPr>
    </w:lvl>
    <w:lvl w:ilvl="5" w:tplc="0409001B" w:tentative="1">
      <w:start w:val="1"/>
      <w:numFmt w:val="lowerRoman"/>
      <w:lvlText w:val="%6."/>
      <w:lvlJc w:val="right"/>
      <w:pPr>
        <w:ind w:left="3353" w:hanging="440"/>
      </w:pPr>
    </w:lvl>
    <w:lvl w:ilvl="6" w:tplc="0409000F" w:tentative="1">
      <w:start w:val="1"/>
      <w:numFmt w:val="decimal"/>
      <w:lvlText w:val="%7."/>
      <w:lvlJc w:val="left"/>
      <w:pPr>
        <w:ind w:left="3793" w:hanging="440"/>
      </w:pPr>
    </w:lvl>
    <w:lvl w:ilvl="7" w:tplc="04090019" w:tentative="1">
      <w:start w:val="1"/>
      <w:numFmt w:val="lowerLetter"/>
      <w:lvlText w:val="%8)"/>
      <w:lvlJc w:val="left"/>
      <w:pPr>
        <w:ind w:left="4233" w:hanging="440"/>
      </w:pPr>
    </w:lvl>
    <w:lvl w:ilvl="8" w:tplc="0409001B" w:tentative="1">
      <w:start w:val="1"/>
      <w:numFmt w:val="lowerRoman"/>
      <w:lvlText w:val="%9."/>
      <w:lvlJc w:val="right"/>
      <w:pPr>
        <w:ind w:left="4673" w:hanging="440"/>
      </w:pPr>
    </w:lvl>
  </w:abstractNum>
  <w:abstractNum w:abstractNumId="3" w15:restartNumberingAfterBreak="0">
    <w:nsid w:val="51DC2941"/>
    <w:multiLevelType w:val="hybridMultilevel"/>
    <w:tmpl w:val="B18605AE"/>
    <w:lvl w:ilvl="0" w:tplc="C688F7F2">
      <w:start w:val="1"/>
      <w:numFmt w:val="japaneseCounting"/>
      <w:lvlText w:val="%1、"/>
      <w:lvlJc w:val="left"/>
      <w:pPr>
        <w:ind w:left="4084" w:hanging="540"/>
      </w:pPr>
      <w:rPr>
        <w:rFonts w:hint="default"/>
      </w:rPr>
    </w:lvl>
    <w:lvl w:ilvl="1" w:tplc="04090019" w:tentative="1">
      <w:start w:val="1"/>
      <w:numFmt w:val="lowerLetter"/>
      <w:lvlText w:val="%2)"/>
      <w:lvlJc w:val="left"/>
      <w:pPr>
        <w:ind w:left="4424" w:hanging="440"/>
      </w:pPr>
    </w:lvl>
    <w:lvl w:ilvl="2" w:tplc="0409001B" w:tentative="1">
      <w:start w:val="1"/>
      <w:numFmt w:val="lowerRoman"/>
      <w:lvlText w:val="%3."/>
      <w:lvlJc w:val="right"/>
      <w:pPr>
        <w:ind w:left="4864" w:hanging="440"/>
      </w:pPr>
    </w:lvl>
    <w:lvl w:ilvl="3" w:tplc="0409000F" w:tentative="1">
      <w:start w:val="1"/>
      <w:numFmt w:val="decimal"/>
      <w:lvlText w:val="%4."/>
      <w:lvlJc w:val="left"/>
      <w:pPr>
        <w:ind w:left="5304" w:hanging="440"/>
      </w:pPr>
    </w:lvl>
    <w:lvl w:ilvl="4" w:tplc="04090019" w:tentative="1">
      <w:start w:val="1"/>
      <w:numFmt w:val="lowerLetter"/>
      <w:lvlText w:val="%5)"/>
      <w:lvlJc w:val="left"/>
      <w:pPr>
        <w:ind w:left="5744" w:hanging="440"/>
      </w:pPr>
    </w:lvl>
    <w:lvl w:ilvl="5" w:tplc="0409001B" w:tentative="1">
      <w:start w:val="1"/>
      <w:numFmt w:val="lowerRoman"/>
      <w:lvlText w:val="%6."/>
      <w:lvlJc w:val="right"/>
      <w:pPr>
        <w:ind w:left="6184" w:hanging="440"/>
      </w:pPr>
    </w:lvl>
    <w:lvl w:ilvl="6" w:tplc="0409000F" w:tentative="1">
      <w:start w:val="1"/>
      <w:numFmt w:val="decimal"/>
      <w:lvlText w:val="%7."/>
      <w:lvlJc w:val="left"/>
      <w:pPr>
        <w:ind w:left="6624" w:hanging="440"/>
      </w:pPr>
    </w:lvl>
    <w:lvl w:ilvl="7" w:tplc="04090019" w:tentative="1">
      <w:start w:val="1"/>
      <w:numFmt w:val="lowerLetter"/>
      <w:lvlText w:val="%8)"/>
      <w:lvlJc w:val="left"/>
      <w:pPr>
        <w:ind w:left="7064" w:hanging="440"/>
      </w:pPr>
    </w:lvl>
    <w:lvl w:ilvl="8" w:tplc="0409001B" w:tentative="1">
      <w:start w:val="1"/>
      <w:numFmt w:val="lowerRoman"/>
      <w:lvlText w:val="%9."/>
      <w:lvlJc w:val="right"/>
      <w:pPr>
        <w:ind w:left="7504" w:hanging="440"/>
      </w:pPr>
    </w:lvl>
  </w:abstractNum>
  <w:abstractNum w:abstractNumId="4" w15:restartNumberingAfterBreak="0">
    <w:nsid w:val="632C5095"/>
    <w:multiLevelType w:val="hybridMultilevel"/>
    <w:tmpl w:val="AE2434A6"/>
    <w:lvl w:ilvl="0" w:tplc="F3140FBA">
      <w:start w:val="1"/>
      <w:numFmt w:val="japaneseCounting"/>
      <w:lvlText w:val="（%1）"/>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D077B60"/>
    <w:multiLevelType w:val="multilevel"/>
    <w:tmpl w:val="6D077B60"/>
    <w:lvl w:ilvl="0">
      <w:start w:val="1"/>
      <w:numFmt w:val="chineseCountingThousand"/>
      <w:suff w:val="nothing"/>
      <w:lvlText w:val="%1、"/>
      <w:lvlJc w:val="left"/>
      <w:pPr>
        <w:ind w:left="0" w:firstLine="0"/>
      </w:pPr>
      <w:rPr>
        <w:rFonts w:hint="eastAsia"/>
      </w:rPr>
    </w:lvl>
    <w:lvl w:ilvl="1">
      <w:start w:val="1"/>
      <w:numFmt w:val="chineseCountingThousand"/>
      <w:pStyle w:val="2"/>
      <w:suff w:val="nothing"/>
      <w:lvlText w:val="（%2）"/>
      <w:lvlJc w:val="left"/>
      <w:pPr>
        <w:ind w:left="400" w:hanging="400"/>
      </w:pPr>
      <w:rPr>
        <w:rFonts w:hint="eastAsia"/>
      </w:rPr>
    </w:lvl>
    <w:lvl w:ilvl="2">
      <w:start w:val="1"/>
      <w:numFmt w:val="decimal"/>
      <w:pStyle w:val="3"/>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07946741">
    <w:abstractNumId w:val="1"/>
  </w:num>
  <w:num w:numId="2" w16cid:durableId="1117211517">
    <w:abstractNumId w:val="0"/>
  </w:num>
  <w:num w:numId="3" w16cid:durableId="621764670">
    <w:abstractNumId w:val="3"/>
  </w:num>
  <w:num w:numId="4" w16cid:durableId="1117213434">
    <w:abstractNumId w:val="4"/>
  </w:num>
  <w:num w:numId="5" w16cid:durableId="1908151803">
    <w:abstractNumId w:val="5"/>
  </w:num>
  <w:num w:numId="6" w16cid:durableId="1967344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33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4E"/>
    <w:rsid w:val="0000639E"/>
    <w:rsid w:val="00011B22"/>
    <w:rsid w:val="00027507"/>
    <w:rsid w:val="00055D5E"/>
    <w:rsid w:val="00073C8E"/>
    <w:rsid w:val="00077583"/>
    <w:rsid w:val="000806C9"/>
    <w:rsid w:val="000B27E1"/>
    <w:rsid w:val="000B3147"/>
    <w:rsid w:val="000C5F67"/>
    <w:rsid w:val="000D0C79"/>
    <w:rsid w:val="000E335F"/>
    <w:rsid w:val="001075B0"/>
    <w:rsid w:val="00111B85"/>
    <w:rsid w:val="00131CF0"/>
    <w:rsid w:val="00143BE2"/>
    <w:rsid w:val="001518F5"/>
    <w:rsid w:val="00186FB4"/>
    <w:rsid w:val="001D217E"/>
    <w:rsid w:val="001D46B3"/>
    <w:rsid w:val="001E25BB"/>
    <w:rsid w:val="001E6D30"/>
    <w:rsid w:val="001F118E"/>
    <w:rsid w:val="001F314F"/>
    <w:rsid w:val="001F41BA"/>
    <w:rsid w:val="002005AD"/>
    <w:rsid w:val="00215AAE"/>
    <w:rsid w:val="0022293F"/>
    <w:rsid w:val="00225AE4"/>
    <w:rsid w:val="00241C74"/>
    <w:rsid w:val="00245FF2"/>
    <w:rsid w:val="002846F6"/>
    <w:rsid w:val="002A7AF1"/>
    <w:rsid w:val="002C1CCD"/>
    <w:rsid w:val="002C443E"/>
    <w:rsid w:val="002D15E1"/>
    <w:rsid w:val="002D5C02"/>
    <w:rsid w:val="002F43B2"/>
    <w:rsid w:val="00303C5C"/>
    <w:rsid w:val="00334C98"/>
    <w:rsid w:val="0033698D"/>
    <w:rsid w:val="00353C6D"/>
    <w:rsid w:val="0039229A"/>
    <w:rsid w:val="003930D5"/>
    <w:rsid w:val="003A625D"/>
    <w:rsid w:val="003B61DB"/>
    <w:rsid w:val="003E6C00"/>
    <w:rsid w:val="003E721B"/>
    <w:rsid w:val="003F6B22"/>
    <w:rsid w:val="0043094A"/>
    <w:rsid w:val="00484782"/>
    <w:rsid w:val="00485B81"/>
    <w:rsid w:val="004B6479"/>
    <w:rsid w:val="004C7687"/>
    <w:rsid w:val="0052371C"/>
    <w:rsid w:val="00536DEB"/>
    <w:rsid w:val="00537584"/>
    <w:rsid w:val="005436FD"/>
    <w:rsid w:val="00577E0F"/>
    <w:rsid w:val="005B427A"/>
    <w:rsid w:val="005C474E"/>
    <w:rsid w:val="005E3BAA"/>
    <w:rsid w:val="005F6E86"/>
    <w:rsid w:val="006014A9"/>
    <w:rsid w:val="006300CC"/>
    <w:rsid w:val="00635CE2"/>
    <w:rsid w:val="006451CF"/>
    <w:rsid w:val="00646DBB"/>
    <w:rsid w:val="00667B20"/>
    <w:rsid w:val="00667F15"/>
    <w:rsid w:val="006A7542"/>
    <w:rsid w:val="006B0D94"/>
    <w:rsid w:val="006F3A3A"/>
    <w:rsid w:val="006F3A8F"/>
    <w:rsid w:val="006F4939"/>
    <w:rsid w:val="006F706E"/>
    <w:rsid w:val="007141B8"/>
    <w:rsid w:val="00733DF4"/>
    <w:rsid w:val="00735438"/>
    <w:rsid w:val="007901EE"/>
    <w:rsid w:val="007A48D8"/>
    <w:rsid w:val="007C57FA"/>
    <w:rsid w:val="007D0D92"/>
    <w:rsid w:val="007D25DA"/>
    <w:rsid w:val="007D3D03"/>
    <w:rsid w:val="007E0725"/>
    <w:rsid w:val="007E64C1"/>
    <w:rsid w:val="00805FFF"/>
    <w:rsid w:val="0086001D"/>
    <w:rsid w:val="0088556A"/>
    <w:rsid w:val="008B301F"/>
    <w:rsid w:val="008B754A"/>
    <w:rsid w:val="008C5199"/>
    <w:rsid w:val="008D06BF"/>
    <w:rsid w:val="0090548E"/>
    <w:rsid w:val="0090580E"/>
    <w:rsid w:val="00933D62"/>
    <w:rsid w:val="00952230"/>
    <w:rsid w:val="009540EA"/>
    <w:rsid w:val="00967C8A"/>
    <w:rsid w:val="009760E9"/>
    <w:rsid w:val="0097726C"/>
    <w:rsid w:val="009A770A"/>
    <w:rsid w:val="009C3AE6"/>
    <w:rsid w:val="009C3F41"/>
    <w:rsid w:val="009C6959"/>
    <w:rsid w:val="009F50DE"/>
    <w:rsid w:val="00A17FEB"/>
    <w:rsid w:val="00A30287"/>
    <w:rsid w:val="00A31702"/>
    <w:rsid w:val="00A50FC4"/>
    <w:rsid w:val="00A90957"/>
    <w:rsid w:val="00AC0A11"/>
    <w:rsid w:val="00AC1E03"/>
    <w:rsid w:val="00AC6A07"/>
    <w:rsid w:val="00AE1798"/>
    <w:rsid w:val="00AF01AE"/>
    <w:rsid w:val="00AF0E60"/>
    <w:rsid w:val="00AF394C"/>
    <w:rsid w:val="00AF5D80"/>
    <w:rsid w:val="00AF5F75"/>
    <w:rsid w:val="00AF65E0"/>
    <w:rsid w:val="00B13C8E"/>
    <w:rsid w:val="00B26157"/>
    <w:rsid w:val="00B32B74"/>
    <w:rsid w:val="00B5220E"/>
    <w:rsid w:val="00B56042"/>
    <w:rsid w:val="00BB7F04"/>
    <w:rsid w:val="00BC3E89"/>
    <w:rsid w:val="00BC7C61"/>
    <w:rsid w:val="00BD0225"/>
    <w:rsid w:val="00C0677F"/>
    <w:rsid w:val="00C16211"/>
    <w:rsid w:val="00C76092"/>
    <w:rsid w:val="00C83B3C"/>
    <w:rsid w:val="00CA10BC"/>
    <w:rsid w:val="00CA44BD"/>
    <w:rsid w:val="00CA64D6"/>
    <w:rsid w:val="00CB76C8"/>
    <w:rsid w:val="00CC5D4F"/>
    <w:rsid w:val="00CF0A28"/>
    <w:rsid w:val="00CF2722"/>
    <w:rsid w:val="00CF37C2"/>
    <w:rsid w:val="00D03259"/>
    <w:rsid w:val="00D20522"/>
    <w:rsid w:val="00D265F2"/>
    <w:rsid w:val="00D34CDC"/>
    <w:rsid w:val="00D357F1"/>
    <w:rsid w:val="00D47E28"/>
    <w:rsid w:val="00D561FE"/>
    <w:rsid w:val="00D576B5"/>
    <w:rsid w:val="00D8195B"/>
    <w:rsid w:val="00D85E92"/>
    <w:rsid w:val="00D91589"/>
    <w:rsid w:val="00DC11B9"/>
    <w:rsid w:val="00DC2303"/>
    <w:rsid w:val="00DD0395"/>
    <w:rsid w:val="00DE7829"/>
    <w:rsid w:val="00E14FFF"/>
    <w:rsid w:val="00E609EB"/>
    <w:rsid w:val="00E76E3C"/>
    <w:rsid w:val="00E85085"/>
    <w:rsid w:val="00E970C5"/>
    <w:rsid w:val="00EB0067"/>
    <w:rsid w:val="00EC017B"/>
    <w:rsid w:val="00ED4EF2"/>
    <w:rsid w:val="00EE3560"/>
    <w:rsid w:val="00EE5B54"/>
    <w:rsid w:val="00EF0AF4"/>
    <w:rsid w:val="00F00D5A"/>
    <w:rsid w:val="00F11AD9"/>
    <w:rsid w:val="00F44331"/>
    <w:rsid w:val="00F73CC3"/>
    <w:rsid w:val="00F85A14"/>
    <w:rsid w:val="00F95F2B"/>
    <w:rsid w:val="00FA5A81"/>
    <w:rsid w:val="00FE09AD"/>
    <w:rsid w:val="00FF2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317D9"/>
  <w15:chartTrackingRefBased/>
  <w15:docId w15:val="{36B324A9-329F-4E46-8D80-F5722BC2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7B20"/>
    <w:pPr>
      <w:widowControl w:val="0"/>
    </w:pPr>
  </w:style>
  <w:style w:type="paragraph" w:styleId="1">
    <w:name w:val="heading 1"/>
    <w:basedOn w:val="a"/>
    <w:next w:val="a"/>
    <w:link w:val="10"/>
    <w:uiPriority w:val="9"/>
    <w:qFormat/>
    <w:rsid w:val="005C47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unhideWhenUsed/>
    <w:qFormat/>
    <w:rsid w:val="005C47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unhideWhenUsed/>
    <w:qFormat/>
    <w:rsid w:val="005C47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47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47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47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47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7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47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74E"/>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semiHidden/>
    <w:rsid w:val="005C474E"/>
    <w:rPr>
      <w:rFonts w:asciiTheme="majorHAnsi" w:eastAsiaTheme="majorEastAsia" w:hAnsiTheme="majorHAnsi" w:cstheme="majorBidi"/>
      <w:color w:val="0F4761" w:themeColor="accent1" w:themeShade="BF"/>
      <w:sz w:val="40"/>
      <w:szCs w:val="40"/>
    </w:rPr>
  </w:style>
  <w:style w:type="character" w:customStyle="1" w:styleId="31">
    <w:name w:val="标题 3 字符"/>
    <w:basedOn w:val="a0"/>
    <w:link w:val="30"/>
    <w:uiPriority w:val="9"/>
    <w:rsid w:val="005C47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474E"/>
    <w:rPr>
      <w:rFonts w:cstheme="majorBidi"/>
      <w:color w:val="0F4761" w:themeColor="accent1" w:themeShade="BF"/>
      <w:sz w:val="28"/>
      <w:szCs w:val="28"/>
    </w:rPr>
  </w:style>
  <w:style w:type="character" w:customStyle="1" w:styleId="50">
    <w:name w:val="标题 5 字符"/>
    <w:basedOn w:val="a0"/>
    <w:link w:val="5"/>
    <w:uiPriority w:val="9"/>
    <w:semiHidden/>
    <w:rsid w:val="005C474E"/>
    <w:rPr>
      <w:rFonts w:cstheme="majorBidi"/>
      <w:color w:val="0F4761" w:themeColor="accent1" w:themeShade="BF"/>
      <w:sz w:val="24"/>
    </w:rPr>
  </w:style>
  <w:style w:type="character" w:customStyle="1" w:styleId="60">
    <w:name w:val="标题 6 字符"/>
    <w:basedOn w:val="a0"/>
    <w:link w:val="6"/>
    <w:uiPriority w:val="9"/>
    <w:semiHidden/>
    <w:rsid w:val="005C474E"/>
    <w:rPr>
      <w:rFonts w:cstheme="majorBidi"/>
      <w:b/>
      <w:bCs/>
      <w:color w:val="0F4761" w:themeColor="accent1" w:themeShade="BF"/>
    </w:rPr>
  </w:style>
  <w:style w:type="character" w:customStyle="1" w:styleId="70">
    <w:name w:val="标题 7 字符"/>
    <w:basedOn w:val="a0"/>
    <w:link w:val="7"/>
    <w:uiPriority w:val="9"/>
    <w:semiHidden/>
    <w:rsid w:val="005C474E"/>
    <w:rPr>
      <w:rFonts w:cstheme="majorBidi"/>
      <w:b/>
      <w:bCs/>
      <w:color w:val="595959" w:themeColor="text1" w:themeTint="A6"/>
    </w:rPr>
  </w:style>
  <w:style w:type="character" w:customStyle="1" w:styleId="80">
    <w:name w:val="标题 8 字符"/>
    <w:basedOn w:val="a0"/>
    <w:link w:val="8"/>
    <w:uiPriority w:val="9"/>
    <w:semiHidden/>
    <w:rsid w:val="005C474E"/>
    <w:rPr>
      <w:rFonts w:cstheme="majorBidi"/>
      <w:color w:val="595959" w:themeColor="text1" w:themeTint="A6"/>
    </w:rPr>
  </w:style>
  <w:style w:type="character" w:customStyle="1" w:styleId="90">
    <w:name w:val="标题 9 字符"/>
    <w:basedOn w:val="a0"/>
    <w:link w:val="9"/>
    <w:uiPriority w:val="9"/>
    <w:semiHidden/>
    <w:rsid w:val="005C474E"/>
    <w:rPr>
      <w:rFonts w:eastAsiaTheme="majorEastAsia" w:cstheme="majorBidi"/>
      <w:color w:val="595959" w:themeColor="text1" w:themeTint="A6"/>
    </w:rPr>
  </w:style>
  <w:style w:type="paragraph" w:styleId="a3">
    <w:name w:val="Title"/>
    <w:basedOn w:val="a"/>
    <w:next w:val="a"/>
    <w:link w:val="a4"/>
    <w:uiPriority w:val="10"/>
    <w:qFormat/>
    <w:rsid w:val="005C47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47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47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7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74E"/>
    <w:pPr>
      <w:spacing w:before="160"/>
      <w:jc w:val="center"/>
    </w:pPr>
    <w:rPr>
      <w:i/>
      <w:iCs/>
      <w:color w:val="404040" w:themeColor="text1" w:themeTint="BF"/>
    </w:rPr>
  </w:style>
  <w:style w:type="character" w:customStyle="1" w:styleId="a8">
    <w:name w:val="引用 字符"/>
    <w:basedOn w:val="a0"/>
    <w:link w:val="a7"/>
    <w:uiPriority w:val="29"/>
    <w:rsid w:val="005C474E"/>
    <w:rPr>
      <w:i/>
      <w:iCs/>
      <w:color w:val="404040" w:themeColor="text1" w:themeTint="BF"/>
    </w:rPr>
  </w:style>
  <w:style w:type="paragraph" w:styleId="a9">
    <w:name w:val="List Paragraph"/>
    <w:basedOn w:val="a"/>
    <w:uiPriority w:val="34"/>
    <w:qFormat/>
    <w:rsid w:val="005C474E"/>
    <w:pPr>
      <w:ind w:left="720"/>
      <w:contextualSpacing/>
    </w:pPr>
  </w:style>
  <w:style w:type="character" w:styleId="aa">
    <w:name w:val="Intense Emphasis"/>
    <w:basedOn w:val="a0"/>
    <w:uiPriority w:val="21"/>
    <w:qFormat/>
    <w:rsid w:val="005C474E"/>
    <w:rPr>
      <w:i/>
      <w:iCs/>
      <w:color w:val="0F4761" w:themeColor="accent1" w:themeShade="BF"/>
    </w:rPr>
  </w:style>
  <w:style w:type="paragraph" w:styleId="ab">
    <w:name w:val="Intense Quote"/>
    <w:basedOn w:val="a"/>
    <w:next w:val="a"/>
    <w:link w:val="ac"/>
    <w:uiPriority w:val="30"/>
    <w:qFormat/>
    <w:rsid w:val="005C4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474E"/>
    <w:rPr>
      <w:i/>
      <w:iCs/>
      <w:color w:val="0F4761" w:themeColor="accent1" w:themeShade="BF"/>
    </w:rPr>
  </w:style>
  <w:style w:type="character" w:styleId="ad">
    <w:name w:val="Intense Reference"/>
    <w:basedOn w:val="a0"/>
    <w:uiPriority w:val="32"/>
    <w:qFormat/>
    <w:rsid w:val="005C474E"/>
    <w:rPr>
      <w:b/>
      <w:bCs/>
      <w:smallCaps/>
      <w:color w:val="0F4761" w:themeColor="accent1" w:themeShade="BF"/>
      <w:spacing w:val="5"/>
    </w:rPr>
  </w:style>
  <w:style w:type="paragraph" w:styleId="ae">
    <w:name w:val="Body Text"/>
    <w:basedOn w:val="a"/>
    <w:link w:val="af"/>
    <w:uiPriority w:val="1"/>
    <w:qFormat/>
    <w:rsid w:val="002C443E"/>
    <w:pPr>
      <w:autoSpaceDE w:val="0"/>
      <w:autoSpaceDN w:val="0"/>
      <w:spacing w:after="0" w:line="240" w:lineRule="auto"/>
      <w:ind w:left="241"/>
    </w:pPr>
    <w:rPr>
      <w:rFonts w:ascii="宋体" w:eastAsia="宋体" w:hAnsi="宋体" w:cs="宋体"/>
      <w:kern w:val="0"/>
      <w:sz w:val="24"/>
      <w14:ligatures w14:val="none"/>
    </w:rPr>
  </w:style>
  <w:style w:type="character" w:customStyle="1" w:styleId="af">
    <w:name w:val="正文文本 字符"/>
    <w:basedOn w:val="a0"/>
    <w:link w:val="ae"/>
    <w:uiPriority w:val="1"/>
    <w:rsid w:val="002C443E"/>
    <w:rPr>
      <w:rFonts w:ascii="宋体" w:eastAsia="宋体" w:hAnsi="宋体" w:cs="宋体"/>
      <w:kern w:val="0"/>
      <w:sz w:val="24"/>
      <w14:ligatures w14:val="none"/>
    </w:rPr>
  </w:style>
  <w:style w:type="paragraph" w:styleId="TOC">
    <w:name w:val="TOC Heading"/>
    <w:basedOn w:val="1"/>
    <w:next w:val="a"/>
    <w:uiPriority w:val="39"/>
    <w:unhideWhenUsed/>
    <w:qFormat/>
    <w:rsid w:val="00143BE2"/>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143BE2"/>
    <w:pPr>
      <w:widowControl/>
      <w:spacing w:after="100" w:line="259" w:lineRule="auto"/>
      <w:ind w:left="220"/>
    </w:pPr>
    <w:rPr>
      <w:rFonts w:cs="Times New Roman"/>
      <w:kern w:val="0"/>
      <w:szCs w:val="22"/>
      <w14:ligatures w14:val="none"/>
    </w:rPr>
  </w:style>
  <w:style w:type="paragraph" w:styleId="TOC1">
    <w:name w:val="toc 1"/>
    <w:basedOn w:val="a"/>
    <w:next w:val="a"/>
    <w:uiPriority w:val="39"/>
    <w:unhideWhenUsed/>
    <w:rsid w:val="00143BE2"/>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143BE2"/>
    <w:pPr>
      <w:widowControl/>
      <w:spacing w:after="100" w:line="259" w:lineRule="auto"/>
      <w:ind w:left="440"/>
    </w:pPr>
    <w:rPr>
      <w:rFonts w:cs="Times New Roman"/>
      <w:kern w:val="0"/>
      <w:szCs w:val="22"/>
      <w14:ligatures w14:val="none"/>
    </w:rPr>
  </w:style>
  <w:style w:type="character" w:styleId="af0">
    <w:name w:val="Hyperlink"/>
    <w:basedOn w:val="a0"/>
    <w:uiPriority w:val="99"/>
    <w:unhideWhenUsed/>
    <w:rsid w:val="0043094A"/>
    <w:rPr>
      <w:color w:val="467886" w:themeColor="hyperlink"/>
      <w:u w:val="single"/>
    </w:rPr>
  </w:style>
  <w:style w:type="table" w:styleId="af1">
    <w:name w:val="Table Grid"/>
    <w:basedOn w:val="a1"/>
    <w:uiPriority w:val="59"/>
    <w:qFormat/>
    <w:rsid w:val="00186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4B6479"/>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4B6479"/>
    <w:rPr>
      <w:sz w:val="18"/>
      <w:szCs w:val="18"/>
    </w:rPr>
  </w:style>
  <w:style w:type="paragraph" w:styleId="af4">
    <w:name w:val="footer"/>
    <w:basedOn w:val="a"/>
    <w:link w:val="af5"/>
    <w:uiPriority w:val="99"/>
    <w:unhideWhenUsed/>
    <w:rsid w:val="004B6479"/>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4B6479"/>
    <w:rPr>
      <w:sz w:val="18"/>
      <w:szCs w:val="18"/>
    </w:rPr>
  </w:style>
  <w:style w:type="paragraph" w:customStyle="1" w:styleId="11">
    <w:name w:val="标1"/>
    <w:basedOn w:val="a"/>
    <w:autoRedefine/>
    <w:qFormat/>
    <w:rsid w:val="005E3BAA"/>
    <w:pPr>
      <w:spacing w:beforeLines="100" w:before="312" w:afterLines="100" w:after="312" w:line="360" w:lineRule="auto"/>
      <w:jc w:val="both"/>
    </w:pPr>
    <w:rPr>
      <w:rFonts w:ascii="Times New Roman" w:eastAsia="宋体" w:hAnsi="Times New Roman" w:cs="Times New Roman"/>
      <w:b/>
      <w:bCs/>
      <w:kern w:val="44"/>
      <w:sz w:val="28"/>
      <w:szCs w:val="44"/>
      <w14:ligatures w14:val="none"/>
    </w:rPr>
  </w:style>
  <w:style w:type="paragraph" w:customStyle="1" w:styleId="2">
    <w:name w:val="标2"/>
    <w:basedOn w:val="a"/>
    <w:autoRedefine/>
    <w:qFormat/>
    <w:rsid w:val="005E3BAA"/>
    <w:pPr>
      <w:numPr>
        <w:ilvl w:val="1"/>
        <w:numId w:val="5"/>
      </w:numPr>
      <w:spacing w:beforeLines="50" w:before="156" w:afterLines="50" w:after="156" w:line="360" w:lineRule="auto"/>
      <w:ind w:left="0" w:firstLineChars="200" w:firstLine="482"/>
      <w:jc w:val="both"/>
      <w:outlineLvl w:val="1"/>
    </w:pPr>
    <w:rPr>
      <w:rFonts w:ascii="Times New Roman" w:eastAsia="宋体" w:hAnsi="Times New Roman" w:cs="Times New Roman"/>
      <w:b/>
      <w:bCs/>
      <w:kern w:val="0"/>
      <w:sz w:val="24"/>
      <w:szCs w:val="32"/>
      <w14:ligatures w14:val="none"/>
    </w:rPr>
  </w:style>
  <w:style w:type="paragraph" w:customStyle="1" w:styleId="3">
    <w:name w:val="标3"/>
    <w:basedOn w:val="a"/>
    <w:autoRedefine/>
    <w:qFormat/>
    <w:rsid w:val="005E3BAA"/>
    <w:pPr>
      <w:keepNext/>
      <w:keepLines/>
      <w:widowControl/>
      <w:numPr>
        <w:ilvl w:val="2"/>
        <w:numId w:val="5"/>
      </w:numPr>
      <w:spacing w:after="0" w:line="360" w:lineRule="auto"/>
      <w:jc w:val="both"/>
      <w:outlineLvl w:val="2"/>
    </w:pPr>
    <w:rPr>
      <w:rFonts w:ascii="Times New Roman" w:eastAsia="宋体" w:hAnsi="Times New Roman" w:cs="Times New Roman"/>
      <w:b/>
      <w:bCs/>
      <w:kern w:val="0"/>
      <w:sz w:val="24"/>
      <w:szCs w:val="32"/>
      <w14:ligatures w14:val="none"/>
    </w:rPr>
  </w:style>
  <w:style w:type="paragraph" w:styleId="af6">
    <w:name w:val="caption"/>
    <w:basedOn w:val="a"/>
    <w:next w:val="a"/>
    <w:autoRedefine/>
    <w:unhideWhenUsed/>
    <w:qFormat/>
    <w:rsid w:val="00334C98"/>
    <w:pPr>
      <w:spacing w:after="0" w:line="240" w:lineRule="auto"/>
      <w:jc w:val="center"/>
    </w:pPr>
    <w:rPr>
      <w:rFonts w:ascii="Times New Roman" w:hAnsi="Times New Roman" w:cs="Times New Roman"/>
      <w:kern w:val="0"/>
      <w:sz w:val="21"/>
      <w:szCs w:val="21"/>
      <w14:ligatures w14:val="none"/>
    </w:rPr>
  </w:style>
  <w:style w:type="table" w:styleId="12">
    <w:name w:val="Table Classic 1"/>
    <w:basedOn w:val="a1"/>
    <w:autoRedefine/>
    <w:unhideWhenUsed/>
    <w:qFormat/>
    <w:rsid w:val="005F6E86"/>
    <w:pPr>
      <w:spacing w:after="0" w:line="360" w:lineRule="auto"/>
      <w:ind w:firstLineChars="200" w:firstLine="200"/>
      <w:jc w:val="center"/>
    </w:pPr>
    <w:rPr>
      <w:rFonts w:ascii="Times New Roman" w:eastAsia="宋体" w:hAnsi="Times New Roman" w:cs="Times New Roman"/>
      <w:color w:val="000000" w:themeColor="text1"/>
      <w:kern w:val="0"/>
      <w:sz w:val="21"/>
      <w:szCs w:val="20"/>
      <w14:ligatures w14:val="none"/>
    </w:rPr>
    <w:tblPr>
      <w:jc w:val="center"/>
      <w:tblBorders>
        <w:top w:val="single" w:sz="12" w:space="0" w:color="auto"/>
        <w:bottom w:val="single" w:sz="12" w:space="0" w:color="auto"/>
      </w:tblBorders>
    </w:tblPr>
    <w:trPr>
      <w:jc w:val="center"/>
    </w:trPr>
    <w:tcPr>
      <w:vAlign w:val="center"/>
    </w:tcPr>
    <w:tblStylePr w:type="firstRow">
      <w:rPr>
        <w:b w:val="0"/>
        <w:i w:val="0"/>
        <w:iCs/>
      </w:rPr>
      <w:tblPr/>
      <w:tcPr>
        <w:tcBorders>
          <w:bottom w:val="single" w:sz="6" w:space="0" w:color="000000"/>
          <w:tl2br w:val="nil"/>
          <w:tr2bl w:val="nil"/>
        </w:tcBorders>
      </w:tcPr>
    </w:tblStylePr>
    <w:tblStylePr w:type="lastRow">
      <w:pPr>
        <w:wordWrap/>
        <w:spacing w:line="360" w:lineRule="auto"/>
        <w:ind w:firstLineChars="0" w:firstLine="0"/>
      </w:pPr>
      <w:rPr>
        <w:rFonts w:ascii="Times New Roman" w:eastAsia="宋体" w:hAnsi="Times New Roman"/>
        <w:b w:val="0"/>
        <w:i w:val="0"/>
        <w:color w:val="auto"/>
        <w:sz w:val="21"/>
      </w:rPr>
      <w:tblPr/>
      <w:tcPr>
        <w:tcBorders>
          <w:top w:val="nil"/>
          <w:left w:val="nil"/>
          <w:bottom w:val="single" w:sz="12" w:space="0" w:color="auto"/>
          <w:right w:val="nil"/>
          <w:insideH w:val="nil"/>
          <w:insideV w:val="nil"/>
          <w:tl2br w:val="nil"/>
          <w:tr2bl w:val="nil"/>
        </w:tcBorders>
      </w:tcPr>
    </w:tblStylePr>
    <w:tblStylePr w:type="firstCol">
      <w:rPr>
        <w:b w:val="0"/>
      </w:rPr>
      <w:tblPr/>
      <w:tcPr>
        <w:tcBorders>
          <w:right w:val="single" w:sz="4" w:space="0" w:color="auto"/>
          <w:tl2br w:val="nil"/>
          <w:tr2bl w:val="nil"/>
        </w:tcBorders>
      </w:tcPr>
    </w:tblStylePr>
    <w:tblStylePr w:type="neCell">
      <w:rPr>
        <w:b/>
        <w:bCs/>
        <w:i w:val="0"/>
        <w:iCs w:val="0"/>
      </w:rPr>
      <w:tblPr/>
      <w:tcPr>
        <w:tcBorders>
          <w:tl2br w:val="nil"/>
          <w:tr2bl w:val="nil"/>
        </w:tcBorders>
      </w:tcPr>
    </w:tblStylePr>
    <w:tblStylePr w:type="swCell">
      <w:pPr>
        <w:wordWrap/>
        <w:spacing w:line="360" w:lineRule="auto"/>
        <w:ind w:firstLineChars="0" w:firstLine="0"/>
        <w:jc w:val="center"/>
      </w:pPr>
      <w:rPr>
        <w:rFonts w:ascii="Times New Roman" w:eastAsia="宋体" w:hAnsi="Times New Roman"/>
        <w:b w:val="0"/>
        <w:bCs/>
        <w:i w:val="0"/>
        <w:sz w:val="21"/>
      </w:rPr>
      <w:tblPr/>
      <w:tcPr>
        <w:tcBorders>
          <w:left w:val="nil"/>
          <w:right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89232-6E73-49A6-89EC-6557F9A15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44</Pages>
  <Words>14718</Words>
  <Characters>17810</Characters>
  <Application>Microsoft Office Word</Application>
  <DocSecurity>0</DocSecurity>
  <Lines>1113</Lines>
  <Paragraphs>1204</Paragraphs>
  <ScaleCrop>false</ScaleCrop>
  <Company/>
  <LinksUpToDate>false</LinksUpToDate>
  <CharactersWithSpaces>31324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tang</dc:creator>
  <cp:keywords/>
  <dc:description/>
  <cp:lastModifiedBy>bowen tang</cp:lastModifiedBy>
  <cp:revision>2</cp:revision>
  <dcterms:created xsi:type="dcterms:W3CDTF">2026-04-23T05:44:00Z</dcterms:created>
  <dcterms:modified xsi:type="dcterms:W3CDTF">2026-04-23T05:44:00Z</dcterms:modified>
</cp:coreProperties>
</file>