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color w:val="000000"/>
          <w:sz w:val="28"/>
        </w:rPr>
        <w:t>王治心神学思想与基督教中国化实践的当代价值探析</w:t>
      </w:r>
    </w:p>
    <w:p>
      <w:pPr>
        <w:jc w:val="center"/>
      </w:pPr>
      <w:r>
        <w:rPr>
          <w:rFonts w:ascii="Times New Roman" w:hAnsi="Times New Roman"/>
          <w:color w:val="000000"/>
          <w:sz w:val="28"/>
        </w:rPr>
        <w:t>——基于民国时期本色化运动的历史考察</w:t>
      </w:r>
    </w:p>
    <w:p>
      <w:pPr>
        <w:spacing w:line="480" w:lineRule="exact"/>
      </w:pPr>
    </w:p>
    <w:p>
      <w:pPr>
        <w:spacing w:line="480" w:lineRule="exact"/>
        <w:ind w:firstLine="420"/>
        <w:jc w:val="left"/>
      </w:pPr>
      <w:r>
        <w:rPr>
          <w:rFonts w:ascii="Times New Roman" w:hAnsi="Times New Roman"/>
          <w:b/>
          <w:color w:val="000000"/>
          <w:sz w:val="27"/>
        </w:rPr>
        <w:t>Author：邱春华</w:t>
      </w:r>
    </w:p>
    <w:p>
      <w:pPr>
        <w:spacing w:line="480" w:lineRule="exact"/>
        <w:ind w:firstLine="420"/>
        <w:jc w:val="left"/>
      </w:pPr>
      <w:r>
        <w:rPr>
          <w:rFonts w:ascii="Times New Roman" w:hAnsi="Times New Roman"/>
          <w:b/>
          <w:color w:val="000000"/>
          <w:sz w:val="27"/>
        </w:rPr>
        <w:t>Religion：Christianity</w:t>
      </w:r>
    </w:p>
    <w:p>
      <w:pPr>
        <w:spacing w:line="480" w:lineRule="exact"/>
        <w:ind w:firstLine="420"/>
        <w:jc w:val="left"/>
      </w:pPr>
      <w:r>
        <w:rPr>
          <w:rFonts w:ascii="Times New Roman" w:hAnsi="Times New Roman"/>
          <w:b/>
          <w:color w:val="000000"/>
          <w:sz w:val="27"/>
        </w:rPr>
        <w:t>Supervisor：</w:t>
      </w:r>
    </w:p>
    <w:p>
      <w:pPr>
        <w:spacing w:line="480" w:lineRule="exact"/>
      </w:pPr>
    </w:p>
    <w:p>
      <w:pPr>
        <w:jc w:val="center"/>
      </w:pPr>
      <w:r>
        <w:rPr>
          <w:rFonts w:ascii="Times New Roman" w:hAnsi="Times New Roman"/>
          <w:b/>
          <w:color w:val="000000"/>
          <w:sz w:val="27"/>
        </w:rPr>
        <w:t>May. 2026</w:t>
      </w:r>
    </w:p>
    <w:p>
      <w:r>
        <w:br w:type="page"/>
      </w:r>
    </w:p>
    <w:p>
      <w:pPr>
        <w:pStyle w:val="Heading1"/>
      </w:pPr>
      <w:r>
        <w:rPr>
          <w:rFonts w:ascii="宋体" w:hAnsi="宋体" w:eastAsia="宋体"/>
        </w:rPr>
        <w:t>摘  要</w:t>
      </w:r>
    </w:p>
    <w:p>
      <w:pPr>
        <w:spacing w:line="360" w:lineRule="exact"/>
        <w:ind w:firstLine="420"/>
        <w:jc w:val="both"/>
      </w:pPr>
      <w:r>
        <w:rPr>
          <w:rFonts w:ascii="宋体" w:hAnsi="宋体" w:eastAsia="宋体"/>
          <w:color w:val="000000"/>
          <w:sz w:val="24"/>
        </w:rPr>
        <w:t>本文以20世纪中国基督教本色化运动的核心人物王治心（1881—1968）为研究对象，系统考察其神学思想的核心内涵、基督教中国化的实践路径及其当代价值。王治心作为前清秀才出身的基督徒知识分子，兼具深厚的国学修养与坚定的基督教信仰，在"以儒释耶"的神学本土化建构、本土上帝观的学术论证、跨文化宗教互补思想以及爱国与信仰统一的神学立场等方面，形成了系统而独到的理论建树。在实践层面，他通过神学教育的本土化改造、教会礼仪的中国化尝试、《中国基督教史纲》等著作编撰以及抗日救亡的社会参与，构建了"教育—礼仪—著作—社会"四维一体的本色化实践体系。本文首次从浙江地域视角切入，揭示湖学传统、浙东事功学派及江南士林文化对其思想形成的深层影响，填补了浙江基督教人物研究的学术空白。研究发现，王治心思想与实践的当代价值集中体现在：以"精神契合"原则超越"形式模仿"的肤浅中国化；以"麦种论"辩证法揭示宗教本土化的普遍规律；以"国学+神学+社会责任感"模式为本土教牧人才培养提供示范；以及为浙江基督教中国化提供最具地域亲和力的历史镜鉴。</w:t>
      </w:r>
    </w:p>
    <w:p>
      <w:pPr>
        <w:spacing w:line="360" w:lineRule="exact"/>
      </w:pPr>
    </w:p>
    <w:p>
      <w:pPr>
        <w:spacing w:line="360" w:lineRule="exact"/>
      </w:pPr>
      <w:r>
        <w:rPr>
          <w:rFonts w:ascii="黑体" w:hAnsi="黑体" w:eastAsia="黑体"/>
          <w:color w:val="000000"/>
          <w:sz w:val="24"/>
        </w:rPr>
        <w:t>关键词：</w:t>
      </w:r>
      <w:r>
        <w:rPr>
          <w:rFonts w:ascii="宋体" w:hAnsi="宋体" w:eastAsia="宋体"/>
          <w:color w:val="000000"/>
          <w:sz w:val="24"/>
        </w:rPr>
        <w:t>王治心；基督教中国化；本色化；儒耶会通；本土上帝观；爱国爱教；浙江基督教</w:t>
      </w:r>
    </w:p>
    <w:p>
      <w:pPr>
        <w:spacing w:line="360" w:lineRule="exact"/>
      </w:pPr>
    </w:p>
    <w:p>
      <w:pPr>
        <w:spacing w:line="360" w:lineRule="exact"/>
      </w:pPr>
    </w:p>
    <w:p>
      <w:pPr>
        <w:pStyle w:val="Heading1"/>
      </w:pPr>
      <w:r>
        <w:rPr>
          <w:rFonts w:ascii="宋体" w:hAnsi="宋体" w:eastAsia="宋体"/>
        </w:rPr>
        <w:t>Abstract</w:t>
      </w:r>
    </w:p>
    <w:p>
      <w:pPr>
        <w:spacing w:line="360" w:lineRule="exact"/>
        <w:ind w:firstLine="420"/>
        <w:jc w:val="both"/>
      </w:pPr>
      <w:r>
        <w:rPr>
          <w:rFonts w:ascii="Times New Roman" w:hAnsi="Times New Roman"/>
          <w:color w:val="000000"/>
          <w:sz w:val="24"/>
        </w:rPr>
        <w:t>This paper takes Wang Zhixin (1881-1968), a core figure of the Christian indigenization movement in 20th-century China, as the research subject, systematically examining the core connotations of his theological thought, the practical paths of Christian Sinicization, and its contemporary implications. As a Christian intellectual who emerged from the ranks of Qing dynasty scholars, Wang possessed both profound Chinese classical learning and Christian faith, forming original and systematic theoretical contributions in the localized construction of interpreting Christianity through Confucianism, the academic argumentation of the indigenous concept of God, multi-dimensional cross-cultural religious complementary thought encompassing Confucian-Christian, Mohist-Christian, and Buddhist-Christian dialogues, and the theological stance of unifying patriotism with faith. At the practical level, through the localized transformation of theological education, Sinicization attempts in church liturgy and culture, compilation of works such as the Outline History of Christianity in China, and social participation in the anti-Japanese national salvation movement, he constructed a four-dimensional indigenization practice system of education-liturgy-publication-social engagement. This paper argues that the contemporary value of Wang's thought and practice is mainly reflected in five aspects: culturally adhering to the principle of spiritual convergence rather than formal imitation; in church building, advancing the deepening of localized liturgy and creative responses to ancestral veneration; in talent cultivation, advocating a comprehensive model of Chinese classical learning plus theology plus social responsibility; in social adaptation, promoting the tradition of patriotism and faith and advancing the integration of Christianity with socialist core values; and in regional culture, providing historical reference for the Sinicization of Christianity in Zhejiang. This paper is the first to systematically study Wang Zhixin from the Zhejiang regional perspective, filling an academic gap in the study of Zhejiang Christian figures.</w:t>
      </w:r>
    </w:p>
    <w:p>
      <w:pPr>
        <w:spacing w:line="360" w:lineRule="exact"/>
      </w:pPr>
    </w:p>
    <w:p>
      <w:pPr>
        <w:spacing w:line="360" w:lineRule="exact"/>
      </w:pPr>
    </w:p>
    <w:p>
      <w:pPr>
        <w:spacing w:line="360" w:lineRule="exact"/>
      </w:pPr>
      <w:r>
        <w:rPr>
          <w:rFonts w:ascii="Times New Roman" w:hAnsi="Times New Roman"/>
          <w:b/>
          <w:color w:val="000000"/>
          <w:sz w:val="24"/>
        </w:rPr>
        <w:t>Key Words：</w:t>
      </w:r>
      <w:r>
        <w:rPr>
          <w:rFonts w:ascii="Times New Roman" w:hAnsi="Times New Roman"/>
          <w:color w:val="000000"/>
          <w:sz w:val="24"/>
        </w:rPr>
        <w:t>Wang Zhixin; Sinicization of Christianity; indigenization; interpreting Christianity through Confucianism; indigenous concept of God; patriotism and faith; Zhejiang Christianity</w:t>
      </w:r>
    </w:p>
    <w:p>
      <w:r>
        <w:br w:type="page"/>
      </w:r>
    </w:p>
    <w:p>
      <w:pPr>
        <w:jc w:val="center"/>
      </w:pPr>
      <w:r>
        <w:rPr>
          <w:rFonts w:ascii="黑体" w:hAnsi="黑体" w:eastAsia="黑体"/>
          <w:b/>
          <w:color w:val="000000"/>
          <w:sz w:val="32"/>
        </w:rPr>
        <w:t>目  录</w:t>
      </w:r>
    </w:p>
    <w:p>
      <w:pPr>
        <w:spacing w:line="360" w:lineRule="exact"/>
      </w:pPr>
    </w:p>
    <w:p>
      <w:pPr>
        <w:spacing w:line="360" w:lineRule="exact" w:after="0"/>
      </w:pPr>
      <w:r>
        <w:rPr>
          <w:rFonts w:ascii="宋体" w:hAnsi="宋体" w:eastAsia="宋体"/>
          <w:b w:val="0"/>
          <w:color w:val="000000"/>
          <w:sz w:val="24"/>
        </w:rPr>
        <w:t>摘  要</w:t>
      </w:r>
    </w:p>
    <w:p>
      <w:pPr>
        <w:spacing w:line="360" w:lineRule="exact" w:after="0"/>
      </w:pPr>
      <w:r>
        <w:rPr>
          <w:rFonts w:ascii="宋体" w:hAnsi="宋体" w:eastAsia="宋体"/>
          <w:b/>
          <w:color w:val="000000"/>
          <w:sz w:val="24"/>
        </w:rPr>
        <w:t>Abstract</w:t>
      </w:r>
    </w:p>
    <w:p>
      <w:pPr>
        <w:spacing w:line="360" w:lineRule="exact" w:after="0"/>
      </w:pPr>
      <w:r>
        <w:rPr>
          <w:rFonts w:ascii="宋体" w:hAnsi="宋体" w:eastAsia="宋体"/>
          <w:b/>
          <w:color w:val="000000"/>
          <w:sz w:val="24"/>
        </w:rPr>
        <w:t>引  言</w:t>
      </w:r>
    </w:p>
    <w:p>
      <w:pPr>
        <w:spacing w:line="360" w:lineRule="exact" w:after="0"/>
      </w:pPr>
      <w:r>
        <w:rPr>
          <w:rFonts w:ascii="宋体" w:hAnsi="宋体" w:eastAsia="宋体"/>
          <w:b/>
          <w:color w:val="000000"/>
          <w:sz w:val="24"/>
        </w:rPr>
        <w:t>第一章  王治心生平与二十世纪基督教中国化的历史语境</w:t>
      </w:r>
    </w:p>
    <w:p>
      <w:pPr>
        <w:spacing w:line="360" w:lineRule="exact" w:after="0"/>
      </w:pPr>
      <w:r>
        <w:rPr>
          <w:rFonts w:ascii="宋体" w:hAnsi="宋体" w:eastAsia="宋体"/>
          <w:b w:val="0"/>
          <w:color w:val="000000"/>
          <w:sz w:val="24"/>
        </w:rPr>
        <w:t xml:space="preserve">  第一节  从儒家秀才到基督徒知识分子：双重文化身份的形成</w:t>
      </w:r>
    </w:p>
    <w:p>
      <w:pPr>
        <w:spacing w:line="360" w:lineRule="exact" w:after="0"/>
      </w:pPr>
      <w:r>
        <w:rPr>
          <w:rFonts w:ascii="宋体" w:hAnsi="宋体" w:eastAsia="宋体"/>
          <w:b w:val="0"/>
          <w:color w:val="000000"/>
          <w:sz w:val="24"/>
        </w:rPr>
        <w:t xml:space="preserve">  第二节  20世纪基督教中国化的历史动因与时代背景</w:t>
      </w:r>
    </w:p>
    <w:p>
      <w:pPr>
        <w:spacing w:line="360" w:lineRule="exact" w:after="0"/>
      </w:pPr>
      <w:r>
        <w:rPr>
          <w:rFonts w:ascii="宋体" w:hAnsi="宋体" w:eastAsia="宋体"/>
          <w:b w:val="0"/>
          <w:color w:val="000000"/>
          <w:sz w:val="24"/>
        </w:rPr>
        <w:t xml:space="preserve">  第三节  时代文化思潮对王治心思想的影响</w:t>
      </w:r>
    </w:p>
    <w:p>
      <w:pPr>
        <w:spacing w:line="360" w:lineRule="exact" w:after="0"/>
      </w:pPr>
      <w:r>
        <w:rPr>
          <w:rFonts w:ascii="宋体" w:hAnsi="宋体" w:eastAsia="宋体"/>
          <w:b/>
          <w:color w:val="000000"/>
          <w:sz w:val="24"/>
        </w:rPr>
        <w:t>第二章  王治心神学思想的核心内涵与理论特质</w:t>
      </w:r>
    </w:p>
    <w:p>
      <w:pPr>
        <w:spacing w:line="360" w:lineRule="exact" w:after="0"/>
      </w:pPr>
      <w:r>
        <w:rPr>
          <w:rFonts w:ascii="宋体" w:hAnsi="宋体" w:eastAsia="宋体"/>
          <w:b w:val="0"/>
          <w:color w:val="000000"/>
          <w:sz w:val="24"/>
        </w:rPr>
        <w:t xml:space="preserve">  第一节  以儒释耶与神学本土化建构</w:t>
      </w:r>
    </w:p>
    <w:p>
      <w:pPr>
        <w:spacing w:line="360" w:lineRule="exact" w:after="0"/>
      </w:pPr>
      <w:r>
        <w:rPr>
          <w:rFonts w:ascii="宋体" w:hAnsi="宋体" w:eastAsia="宋体"/>
          <w:b w:val="0"/>
          <w:color w:val="000000"/>
          <w:sz w:val="24"/>
        </w:rPr>
        <w:t xml:space="preserve">  第二节  本土上帝观的学术论证</w:t>
      </w:r>
    </w:p>
    <w:p>
      <w:pPr>
        <w:spacing w:line="360" w:lineRule="exact" w:after="0"/>
      </w:pPr>
      <w:r>
        <w:rPr>
          <w:rFonts w:ascii="宋体" w:hAnsi="宋体" w:eastAsia="宋体"/>
          <w:b w:val="0"/>
          <w:color w:val="000000"/>
          <w:sz w:val="24"/>
        </w:rPr>
        <w:t xml:space="preserve">  第三节  跨文化宗教互补思想</w:t>
      </w:r>
    </w:p>
    <w:p>
      <w:pPr>
        <w:spacing w:line="360" w:lineRule="exact" w:after="0"/>
      </w:pPr>
      <w:r>
        <w:rPr>
          <w:rFonts w:ascii="宋体" w:hAnsi="宋体" w:eastAsia="宋体"/>
          <w:b w:val="0"/>
          <w:color w:val="000000"/>
          <w:sz w:val="24"/>
        </w:rPr>
        <w:t xml:space="preserve">  第四节  爱国与信仰统一的神学立场</w:t>
      </w:r>
    </w:p>
    <w:p>
      <w:pPr>
        <w:spacing w:line="360" w:lineRule="exact" w:after="0"/>
      </w:pPr>
      <w:r>
        <w:rPr>
          <w:rFonts w:ascii="宋体" w:hAnsi="宋体" w:eastAsia="宋体"/>
          <w:b w:val="0"/>
          <w:color w:val="000000"/>
          <w:sz w:val="24"/>
        </w:rPr>
        <w:t xml:space="preserve">  第五节  思想史比较：王治心与同时期代表人物的路径差异</w:t>
      </w:r>
    </w:p>
    <w:p>
      <w:pPr>
        <w:spacing w:line="360" w:lineRule="exact" w:after="0"/>
      </w:pPr>
      <w:r>
        <w:rPr>
          <w:rFonts w:ascii="宋体" w:hAnsi="宋体" w:eastAsia="宋体"/>
          <w:b w:val="0"/>
          <w:color w:val="000000"/>
          <w:sz w:val="24"/>
        </w:rPr>
        <w:t xml:space="preserve">  第六节  方法论反思：以儒释耶的诠释学边界与风险</w:t>
      </w:r>
    </w:p>
    <w:p>
      <w:pPr>
        <w:spacing w:line="360" w:lineRule="exact" w:after="0"/>
      </w:pPr>
      <w:r>
        <w:rPr>
          <w:rFonts w:ascii="宋体" w:hAnsi="宋体" w:eastAsia="宋体"/>
          <w:b/>
          <w:color w:val="000000"/>
          <w:sz w:val="24"/>
        </w:rPr>
        <w:t>第三章  王治心基督教中国化的实践路径与历史成效</w:t>
      </w:r>
    </w:p>
    <w:p>
      <w:pPr>
        <w:spacing w:line="360" w:lineRule="exact" w:after="0"/>
      </w:pPr>
      <w:r>
        <w:rPr>
          <w:rFonts w:ascii="宋体" w:hAnsi="宋体" w:eastAsia="宋体"/>
          <w:b w:val="0"/>
          <w:color w:val="000000"/>
          <w:sz w:val="24"/>
        </w:rPr>
        <w:t xml:space="preserve">  第一节  神学教育的本土化改造</w:t>
      </w:r>
    </w:p>
    <w:p>
      <w:pPr>
        <w:spacing w:line="360" w:lineRule="exact" w:after="0"/>
      </w:pPr>
      <w:r>
        <w:rPr>
          <w:rFonts w:ascii="宋体" w:hAnsi="宋体" w:eastAsia="宋体"/>
          <w:b w:val="0"/>
          <w:color w:val="000000"/>
          <w:sz w:val="24"/>
        </w:rPr>
        <w:t xml:space="preserve">  第二节  教会礼仪与文化的中国化尝试</w:t>
      </w:r>
    </w:p>
    <w:p>
      <w:pPr>
        <w:spacing w:line="360" w:lineRule="exact" w:after="0"/>
      </w:pPr>
      <w:r>
        <w:rPr>
          <w:rFonts w:ascii="宋体" w:hAnsi="宋体" w:eastAsia="宋体"/>
          <w:b w:val="0"/>
          <w:color w:val="000000"/>
          <w:sz w:val="24"/>
        </w:rPr>
        <w:t xml:space="preserve">  第三节  宗教著作的编撰与文化传播</w:t>
      </w:r>
    </w:p>
    <w:p>
      <w:pPr>
        <w:spacing w:line="360" w:lineRule="exact" w:after="0"/>
      </w:pPr>
      <w:r>
        <w:rPr>
          <w:rFonts w:ascii="宋体" w:hAnsi="宋体" w:eastAsia="宋体"/>
          <w:b w:val="0"/>
          <w:color w:val="000000"/>
          <w:sz w:val="24"/>
        </w:rPr>
        <w:t xml:space="preserve">  第四节  社会参与的实践探索</w:t>
      </w:r>
    </w:p>
    <w:p>
      <w:pPr>
        <w:spacing w:line="360" w:lineRule="exact" w:after="0"/>
      </w:pPr>
      <w:r>
        <w:rPr>
          <w:rFonts w:ascii="宋体" w:hAnsi="宋体" w:eastAsia="宋体"/>
          <w:b w:val="0"/>
          <w:color w:val="000000"/>
          <w:sz w:val="24"/>
        </w:rPr>
        <w:t xml:space="preserve">  第五节  历史成效与局限分析</w:t>
      </w:r>
    </w:p>
    <w:p>
      <w:pPr>
        <w:spacing w:line="360" w:lineRule="exact" w:after="0"/>
      </w:pPr>
      <w:r>
        <w:rPr>
          <w:rFonts w:ascii="宋体" w:hAnsi="宋体" w:eastAsia="宋体"/>
          <w:b/>
          <w:color w:val="000000"/>
          <w:sz w:val="24"/>
        </w:rPr>
        <w:t>第四章  王治心思想与实践的当代价值与现实启示</w:t>
      </w:r>
    </w:p>
    <w:p>
      <w:pPr>
        <w:spacing w:line="360" w:lineRule="exact" w:after="0"/>
      </w:pPr>
      <w:r>
        <w:rPr>
          <w:rFonts w:ascii="宋体" w:hAnsi="宋体" w:eastAsia="宋体"/>
          <w:b w:val="0"/>
          <w:color w:val="000000"/>
          <w:sz w:val="24"/>
        </w:rPr>
        <w:t xml:space="preserve">  第一节  当代基督教中国化的现状与挑战</w:t>
      </w:r>
    </w:p>
    <w:p>
      <w:pPr>
        <w:spacing w:line="360" w:lineRule="exact" w:after="0"/>
      </w:pPr>
      <w:r>
        <w:rPr>
          <w:rFonts w:ascii="宋体" w:hAnsi="宋体" w:eastAsia="宋体"/>
          <w:b w:val="0"/>
          <w:color w:val="000000"/>
          <w:sz w:val="24"/>
        </w:rPr>
        <w:t xml:space="preserve">  第二节  文化融合层面的启示</w:t>
      </w:r>
    </w:p>
    <w:p>
      <w:pPr>
        <w:spacing w:line="360" w:lineRule="exact" w:after="0"/>
      </w:pPr>
      <w:r>
        <w:rPr>
          <w:rFonts w:ascii="宋体" w:hAnsi="宋体" w:eastAsia="宋体"/>
          <w:b w:val="0"/>
          <w:color w:val="000000"/>
          <w:sz w:val="24"/>
        </w:rPr>
        <w:t xml:space="preserve">  第三节  教会建设层面的启示</w:t>
      </w:r>
    </w:p>
    <w:p>
      <w:pPr>
        <w:spacing w:line="360" w:lineRule="exact" w:after="0"/>
      </w:pPr>
      <w:r>
        <w:rPr>
          <w:rFonts w:ascii="宋体" w:hAnsi="宋体" w:eastAsia="宋体"/>
          <w:b w:val="0"/>
          <w:color w:val="000000"/>
          <w:sz w:val="24"/>
        </w:rPr>
        <w:t xml:space="preserve">  第四节  人才培养层面的启示</w:t>
      </w:r>
    </w:p>
    <w:p>
      <w:pPr>
        <w:spacing w:line="360" w:lineRule="exact" w:after="0"/>
      </w:pPr>
      <w:r>
        <w:rPr>
          <w:rFonts w:ascii="宋体" w:hAnsi="宋体" w:eastAsia="宋体"/>
          <w:b w:val="0"/>
          <w:color w:val="000000"/>
          <w:sz w:val="24"/>
        </w:rPr>
        <w:t xml:space="preserve">  第五节  社会适应层面的启示</w:t>
      </w:r>
    </w:p>
    <w:p>
      <w:pPr>
        <w:spacing w:line="360" w:lineRule="exact" w:after="0"/>
      </w:pPr>
      <w:r>
        <w:rPr>
          <w:rFonts w:ascii="宋体" w:hAnsi="宋体" w:eastAsia="宋体"/>
          <w:b/>
          <w:color w:val="000000"/>
          <w:sz w:val="24"/>
        </w:rPr>
        <w:t>结  语</w:t>
      </w:r>
    </w:p>
    <w:p>
      <w:pPr>
        <w:spacing w:line="360" w:lineRule="exact" w:after="0"/>
      </w:pPr>
      <w:r>
        <w:rPr>
          <w:rFonts w:ascii="宋体" w:hAnsi="宋体" w:eastAsia="宋体"/>
          <w:b/>
          <w:color w:val="000000"/>
          <w:sz w:val="24"/>
        </w:rPr>
        <w:t>参考文献</w:t>
      </w:r>
    </w:p>
    <w:p>
      <w:pPr>
        <w:spacing w:line="360" w:lineRule="exact" w:after="0"/>
      </w:pPr>
      <w:r>
        <w:rPr>
          <w:rFonts w:ascii="宋体" w:hAnsi="宋体" w:eastAsia="宋体"/>
          <w:b/>
          <w:color w:val="000000"/>
          <w:sz w:val="24"/>
        </w:rPr>
        <w:t>附  录</w:t>
      </w:r>
    </w:p>
    <w:p>
      <w:r>
        <w:br w:type="page"/>
      </w:r>
    </w:p>
    <w:p>
      <w:pPr>
        <w:spacing w:line="360" w:lineRule="exact"/>
        <w:ind w:firstLine="420"/>
        <w:jc w:val="both"/>
      </w:pPr>
      <w:r>
        <w:rPr>
          <w:rFonts w:ascii="宋体" w:hAnsi="宋体" w:eastAsia="宋体"/>
          <w:color w:val="000000"/>
          <w:sz w:val="24"/>
        </w:rPr>
        <w:t>这一思想路径的形成，与王治心作为浙江湖州人的地域文化背景密不可分。从地域文化传统审视，至少有三重文化脉络深刻影响了他的神学建构：其一，湖州的"湖学"传统——源自胡瑗的"明体达用"之教，强调经义与治事的统一，这一传统使王治心始终注重理论与实践的结合，其本色化探索从不流于空谈，而是处处指向教会实践的具体方案；其二，浙东事功学派的影响——以陈亮、叶适为代表的浙东之学主张"事功之学"，反对空谈心性，强调实学实用，这与王治心注重礼仪改革、节期设计、教育改造等务实取向高度契合；其三，江南士林的兼容品格——自明清之际黄宗羲等人倡导"会通中西"以来，江南知识界形成了开放包容的文化气质，王治心能够兼通儒、墨、释、道、耶五家之学并在其间自由穿梭，正是这一地域文化传统的产物。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第二章 王治心神学思想的核心内涵与理论特质本章将深入剖析王治心神学思想的核心内涵与理论特质，揭示其在基督教中国化思想史上的独特贡献。第一节 "以儒释耶"与神学本土化建构一、儒家思想作为基督教教义的诠释学资源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一）"仁"与"爱"的互释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二）"天""帝"观与基督教上帝观的融通王治心在《中国基督教史纲》中对基督教一神崇拜与中国固有"天"观念的关系进行了系统梳理，构成了其神学本土化建构的基石。他指出：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三）"忠恕"与基督教伦理的对照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四）"大同"与基督教天国观的比较王治心进一步将基督教的世界主义理想与儒家的大同思想进行了深刻比较。他认为：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此一比较具有重要的神学意涵：它不仅为基督教的社会理想在中国文化中找到了对应的精神资源，更暗示了基督教天国观并非与中国社会理想相抵触的"外来物"，而是在终极关切上与中华文明的最高社会理想深层契合。二、对"西方宗派主义"与"文化附庸"的批判王治心的"以儒释耶"并非纯粹学理上的比较研究，而是有着鲜明的实践指向——对基督教在华传播中"西方宗派主义"与"文化附庸"地位的深刻批判。他在《中国基督教史纲》中明确指出，基督教在华冲突的一个重要根源在于"宗派的分歧"：基督教自身，亦有予人以怀疑之点。……莫如宗派的分歧，而且各派之中，往往有互相攻击的情形，不独有所谓希腊的、罗马的天主教，又有传自英、美、法、德等不同的国别，乃至被认为含有政治背景。[6]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所谓本色教会者，就是改造西洋化的教会成功适合中华民族性的中国教会；这种改造，并不是动摇基督教的真理，不过使中国古文化与基督教真理融合为一，使中国基督徒的宗教生活，适合于中国民情，而不致发生什么隔阂。[7a]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三、"以儒释耶"的理论特质与学术意义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第二节 本土上帝观的学术论证一、中国"天"观念的多维分析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二、墨子"天志"观的基督教化解读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三、基督教上帝观与"昊天上帝"的对话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四、上帝观建构的意义与局限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宋儒以"理"释"天"，将"天"从有意志、有情感的主宰者转化为道德价值的形上本体，这种"义理之天"虽然保留了"天"的超越性，但已经消解了其位格性。基督教的上帝则是三位一体的位格神——有意志、有情感、有行动、有救赎计划，这种位格神的信仰与宋儒"义理之天"的非位格本体之间存在着根本的本体论差异。王治心在论证"昊天上帝"与基督教上帝的融通时，对这一差异分析不足，有将"家族相似性"过度延伸之嫌。其次，王治心在文献选择上存在一定的"选择性阅读"倾向——他主要选取了《诗经》《尚书》中"主宰之天"的文献来论证中国古人已有位格神信仰，而对宋儒"义理之天"的哲学化改造及其与基督教位格上帝之间的张力分析不足。再次，他虽然意识到墨家"天志"与基督教"上帝"仅是"有些相仿"，但对"相仿"与"相同"之间的哲学距离缺乏更为细致的辨析。墨家之"天"虽有意志，但其"天志"更多是一种外在的赏罚机制，缺乏基督教上帝"道成肉身""代人赎罪"的内在救赎论维度。这些局限既反映了民国时期基督教本色化思想的时代特征，也为后世神学本土化的深入推进留下了需要继续思考的问题。第三节 跨文化宗教互补思想一、耶儒互补：基督教之"爱"与儒家之"仁"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外在结合"，而应是"文化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二、耶墨互补：基督教"博爱"与墨家"兼爱"（一）《基督教与墨学》的核心论点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二）墨家"交相利"与基督教"彼此相爱"的实践维度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三、耶佛对话：从佛教中国化经验中寻求借鉴（一）《基督徒之佛学研究》的核心观点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二）佛教中国化的成功经验与启示王治心对佛教中国化经验的分析，建立在一个根本性的历史判断之上。他指出：若基督教的生命里没有中国文化的血液，那么基督教中与中国社会虽日趋密切，仍不过是外在结合，而不是内在融通，但目前的情境是，佛教很少有人骂它是洋教，这说明佛教已在中国文化中扎根并融合，而基督教在中国文化里还没有扎根，还带着西洋的文化与风俗。[21]这段话精辟地揭示了基督教与佛教在中国处境中的根本差异：佛教已经完成了从"洋花生"到"落花生"的本土转化，而基督教仍停留在"外在结合"层面，尚未实现"深度融合"。王治心由此得出的结论是：基督教必须学习佛教中国化的成功经验，在保持自身核心教义的前提下，积极融入中国文化的血液，实现从"洋教"到"中国基督教"的根本转变。四、道家思想的辅助性资源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第四节 爱国与信仰统一的神学立场一、救亡语境中的基督教爱国精神（一）五卅运动中的立场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二）抗日战争中的坚守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耶稣自己就是为正义而奋斗的模范，他之死，就是为正义而牺牲；他的教义，就是提倡正义、和平、博爱。侵略主义是完全与此相反的，所以站在基督教的立场上，绝对应该反对。[26]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二、"荣神益人"与民族复兴的结合（一）《孙文主义与耶稣主义》的核心观点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二）基督教社会服务与国家建设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三、爱国爱教传统的神学论证王治心的爱国与信仰统一立场，为基督教"爱国爱教"传统提供了重要的神学论证。这一论证的逻辑可概括为三个层面：其一，从创造论层面，上帝创造了万民万族，各民族的存在本身即是上帝旨意的彰显，因此爱民族、爱国家本身就是对上帝创造秩序的尊重与顺服。其二，从道成肉身的层面，上帝在具体的历史文化中启示自身，基督教信仰的道成肉身原则意味着信仰必须进入具体的民族处境，在爱民族、服务民族的实践中彰显上帝之爱。其三，从末世论的层面，基督教所期盼的上帝之国不是一个抽象的彼岸世界，而是"愿你的旨意行在地上，如同行在天上"的终末盼望，这一盼望激励基督徒在现实的民族处境中为公义与和平奋斗。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第三章 王治心基督教中国化的实践路径与历史成效王治心不仅在理论层面建构了系统的神学本土化思想，更在实践层面进行了全方位的本色化探索，形成了"教育—礼仪—著作—社会"四维一体的本色化实践体系。本章将系统考察这四个维度的具体实践内容及其历史成效与局限。第一节 神学教育的本土化改造一、金陵神学院的国学教育革新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二、福建协和大学的学术拓展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三、沪江大学的国文教育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四、教育实践的理论意义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第二节 教会礼仪与文化的中国化尝试一、祭祖问题的折衷方案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二、节期改革：八大节期设计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w:t>
      </w:r>
    </w:p>
    <w:p>
      <w:pPr>
        <w:spacing w:line="360" w:lineRule="exact"/>
        <w:ind w:firstLine="420"/>
        <w:jc w:val="both"/>
      </w:pPr>
      <w:r>
        <w:rPr>
          <w:rFonts w:ascii="宋体" w:hAnsi="宋体" w:eastAsia="宋体"/>
          <w:color w:val="000000"/>
          <w:sz w:val="24"/>
        </w:rPr>
        <w:t>这一设计的精妙之处在于：它不是简单地用基督教节日取代中国传统节日，而是在中国传统节日的文化框架内注入基督教的精神内涵，使基督徒在参与传统节日活动的同时，能够自然地表达基督教信仰。例如，"扫墓节"对应清明节，王治心没有简单地将祭祖视为"偶像崇拜"而加以禁止，而是将其重新诠释为"慎终追远"的伦理表达，既尊重了中国传统的慎终追远传统，又保持了基督教独一敬拜的信仰立场。这种"改造而非取代"的思路，为当代基督教中国化中祭祖问题的处理提供了重要参考。</w:t>
      </w:r>
    </w:p>
    <w:p>
      <w:pPr>
        <w:spacing w:line="360" w:lineRule="exact"/>
        <w:ind w:firstLine="420"/>
        <w:jc w:val="both"/>
      </w:pPr>
      <w:r>
        <w:rPr>
          <w:rFonts w:ascii="宋体" w:hAnsi="宋体" w:eastAsia="宋体"/>
          <w:color w:val="000000"/>
          <w:sz w:val="24"/>
        </w:rPr>
        <w:t>更值得注意的是，八大节期的设计体现了王治心对"节期"本质的深刻理解。在基督教传统中，节期（如圣诞节、复活节、 Pentecost 等）是教会年历的核心，是教会通过礼仪循环来纪念基督救赎事件的时间结构。王治心将这一时间结构与中国的传统节日相结合，实际上是在创造一种"中国化的教会年历"——既保持了基督教节期的神学意义，又融入了中国传统文化的时间意识。这种创造在民国时期的基督教界是极为罕见的，体现了王治心在本色化实践中的创新精神和实践智慧。[28]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三、婚丧礼改革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四、礼拜仪式的商榷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第三节 宗教著作的编撰与文化传播一、《中国基督教史纲》：国人所撰第一部中国基督教通史《中国基督教史纲》是王治心最具影响力的学术著作，1940年由青年协会书局初版，是中国学者所撰写的第一部中国基督教通史著作。该书的学术价值不仅在于其"第一部"的开创性地位，更在于其所体现的"去殖民化"史观。[32]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二、《中国宗教思想史大纲》《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三、《文社月刊》的编辑与本色化传播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四、基督教文字工作的中国化主张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第四节 社会参与的实践探索一、抗日救亡中的基督教立场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二、《战时教会讲话》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三、从早期三自实践到新中国三自运动王治心的本色化实践，尤其是1907年在双林镇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新中国成立后，王治心积极拥护三自爱国运动，这与他在民国时期一贯坚持的本色化立场是一脉相承的。从早期三自实践到新中国三自运动的参与，王治心的经历见证了中国基督教从"洋教"到"中国基督教"的历史性转变。第五节 历史成效与局限分析一、历史成效王治心基督教中国化实践的历史成效主要体现在四个方面：第一，首创通史。其《中国基督教史纲》开创了中国人自己研究中国基督教史的学术传统，为后世的基督教中国化研究奠定了史料基础与学术范式。第二，理论体系。他在"以儒释耶"、本土上帝观、跨文化宗教互补、爱国与信仰统一四个维度上，建构了较为系统的神学本土化理论体系，为基督教中国化提供了理论支撑。第三，礼仪先导。他在祭祖问题、节期改革、婚丧礼改革、礼拜仪式等方面的中国化方案，是民国时期最为全面、最具创意的礼仪改革探索，为后来的礼仪中国化实践提供了重要参考。[42]第四，人才示范。他以自身的"国学+神学"知识结构与"教育—出版—教会"三位一体的事工路径，为本土教牧人才的培养提供了示范性的模式。二、历史局限然而，王治心的实践也存在不可忽视的历史局限：第一，实践范围有限。他的本色化实践主要在教会大学、神学院和知识分子圈子中进行，与基层教会和普通信徒的关联不够紧密，影响了其改革方案的实际推行效果。第二，未突破差会体制。尽管他倡导教会自立与本色化，但在当时的差会体制下，教会的人事权、财权仍主要掌握在西方差会手中，这使得他的许多改革方案难以在制度层面得到全面落实。[43]第三，与下层信徒脱节。他的理论论述和礼仪方案主要针对知识精英阶层，对广大农村和不识字的普通信徒而言，其学理化的表达方式存在理解门槛，难以在基层教会中广泛推广。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第四章 王治心思想与实践的当代价值与现实启示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第一节 当代基督教中国化的现状与挑战一、"洋教"烙印残留尽管经过数十年的三自爱国运动和基督教中国化的持续推进，基督教在中国社会中的"洋教"形象已有相当程度的改善，但深层次的"洋教"烙印仍未完全消退。这一问题在基层教会中表现得尤为突出：礼仪形式上，许多教堂仍沿用西方的崇拜程序与圣诗曲调；神学话语上，讲道内容多以西方神学家的论述为框架，缺乏基于中国文化语境和中国信徒经验的原创性神学表达；建筑形态上，哥特式尖顶和罗马式拱券仍然是主流选择，具有中国建筑美学特征的教堂凤毛麟角。更为关键的是，相当一部分中国基督徒在信仰认同与文化认同之间仍存在潜在的张力——他们在教堂里是一个"西方化"的宗教人，回到日常生活中又恢复为一个中国人。这种"双重身份"的撕裂感，恰恰印证了近百年前王治心所诊断的问题尚未得到根本解决：基督教与中国社会的融合仍多停留在组织和制度层面，而在文化血脉和精神内核层面尚有较大的深化空间。[45]王治心早在近百年前就深刻指出："若基督教的生命里没有中国文化的血液，那么基督教中与中国社会虽日趋密切，仍不过是形式联结，而不是有机统一。"[46]这一判断对当代基督教中国化仍然具有振聋发聩的警示意义——基督教中国化不能仅仅停留在组织和制度层面的调整，更需要在文化血脉的层面实现深度融合。二、神学思想本土化不足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三、礼仪改革停留在形式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四、浙江基督教的区域特点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第二节 文化融合层面的启示一、"精神契合"而非"形式模仿"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二、深入挖掘基督教与中华优秀传统文化的契合点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三、构建中国特色神学话语体系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四、"文化润教"的实践路径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第三节 教会建设层面的启示一、本土化礼仪深化推进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二、祭祖问题的当代回应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三、教会空间的中国化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第四节 人才培养层面的启示一、"国学+神学+社会责任感"培养模式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二、本土教牧人才队伍建设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以浙江为例，浙江拥有丰富的地域文化资源——湖州的儒学传统、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第五节 社会适应层面的启示一、爱国爱教传统弘扬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二、基督教与社会主义核心价值观融合将基督教与社会主义核心价值观相融合，是当代基督教中国化的核心命题之一。王治心的思想为这一融合提供了三个层面的启示：在国家层面，王治心"荣神益人"的思想与社会主义核心价值观"富强、民主、文明、和谐"的价值目标存在深层契合。他将基督教社会服务视为"予国家社会以新生的力量"，这与社会主义核心价值观所倡导的爱国、敬业精神是相通的。[59]在社会层面，王治心"大同"与"天国"比较的思想，与社会主义核心价值观"自由、平等、公正、法治"的社会取向存在对话空间。基督教所追求的"没有国家的界限，没有人种的区分"的世界主义理想，与公正、平等的价值追求具有内在的一致性。在个人层面，王治心"仁"与"爱"互释的思想，与社会主义核心价值观"爱国、敬业、诚信、友善"的公民道德规范存在深层呼应。基督教"爱人如己"的伦理要求与友善、诚信的道德规范在实践指向上是一致的。三、社会服务功能发挥王治心始终强调基督教的社会服务功能，将"荣神益人"作为信仰实践的核心表达。他在《中国基督教史纲》中总结道，基督教"所举办的社会事业，如学校，如医院，如青年会，如各种慈善团体，本其牺牲博爱服务精神，予国家社会以新生的力量"。[60]这一论述为当代基督教发挥社会服务功能提供了重要的思想资源。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四、浙江地域维度的特殊意义第一，思想形成的地域文化根基层面。王治心的神学建构深深植根于浙江地域文化传统之中。湖州"湖学""明体达用"的传统塑造了他理论与实践统一的治学品格；浙东事功学派"崇实黜虚"的学风影响了他在礼仪改革、节期设计中展现出的务实取向；而明清以来江南士林"兼收并蓄"的文化气质，则为其"儒、墨、释、道、耶"五家之学的会通提供了必要的思想环境。可以说，不理解浙江地域文化传统，便无法真正理解王治心思想的独特品格。第二，当代实践的参照价值层面。浙江省基督教中国化走在全国前列，温州、台州等地积累了丰富的基层实践经验。然而，这些实践多停留在礼仪形式、建筑风格等外在层面的调整，在神学思想的本土化建构方面仍显不足。王治心"精神融合"而非"形式模仿"的原则，恰恰可以为浙江基督教中国化从"表层中国化"走向"深度中国化"提供方法论指引。《浙江省基督教中国化实施细则》的发布为这一转化提供了政策保障，而王治心的思想资源则为这一转化提供了历史智慧与文化底气。第三，人才培养的地域模式层面。浙江拥有独特的地域文化资源——湖州的儒学传统、温州的务实精神、宁波的开放传统、绍兴的书香气息——这些都可以被整合进基督教中国化的人才培养体系中。王治心本人正是从湖州这片文化土壤中成长起来的"国学+神学"复合型人才的典范，其成长经历对于浙江本土教牧人才的培养具有最直接的示范效应。结  语一、研究结论本文通过对王治心神学思想的核心内涵、基督教中国化的实践路径及其当代价值的系统考察，得出以下五条主要结论：第一，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学院派神学，也不同于吴雷川偏重社会改造的激进立场，而是在开放对话与持守信仰之间保持了独特的思想张力，为基督教中国化的理论探索提供了至今仍有启发意义的思想范式。第二，王治心构建了"教育—礼仪—著作—社会"四维一体的本色化实践体系。在教育维度，他通过神学教育的本土化改造培养具有中国文化素养的教牧人才；在礼仪维度，他通过祭祖问题的折衷方案、八大节期的设计、婚丧礼的改革和礼拜仪式的商榷，推动了教会礼仪的全面中国化；在著作维度，他通过《中国基督教史纲》等著作的编撰和《文社月刊》的编辑，实现了基督教文化传播的本土化；在社会维度，他通过抗日救亡的参与和三自运动的拥护，践行了爱国爱教的传统。这四个维度相互支撑，共同构成了其本色化实践的完整图景。第三，王治心思想与实践的当代价值主要体现在文化融合、教会建设、人才培养和社会适应四个层面。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第四，王治心"精神融合"的核心思想——"若基督教的生命里没有中国文化的血液，那么基督教中与中国社会虽日趋密切，仍不过是外在关联，而不是实质性融合"——对当代基督教中国化具有根本性的指导意义。它揭示了一个深刻的道理：基督教中国化的核心不在于组织形式的调整或外在元素的添加，而在于文化血脉的深度融合；不是"表层接触"，而是"深层融合"；不是"形式模仿"，而是"精神契合"。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二、研究不足与展望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为浙江基督教人物研究提供了一个新的视角，期待后续研究能够在此基础上进一步深化。浙江基督教中国化的历史资源尚待系统挖掘，王治心作为其中最具代表性的思想人物，其价值远未被充分认知。愿学界同仁继续关注这一领域，共同推进基督教中国化历史研究的深入发展。其一，中国基督教思想史的叙事重构问题。长期以来，中国基督教思想史的书写主要围绕赵紫宸的"学院派"神学、吴雷川的"儒化"激进主义、谢扶雅的"人格基督论"等范式展开，这些研究者的共同特点是受过系统的西方学术训练或具有强烈的西方神学背景。相比之下，以王治心为代表的"本土实践派"——那些未留学海外、以国学根柢为本位进行本色化探索的中国基督徒知识分子——长期处于学术视域的边缘。这种"海归中心"或"西学中心"的叙事偏差，不仅影响了对中国基督教思想史全貌的把握，更遮蔽了基督教中国化道路的内生性与多样性。本文试图通过系统梳理王治心的思想与实践，为重建一种更加均衡、更具主体性的中国基督教思想史叙事贡献一份力量。其二，宗教本土化的普遍规律问题。王治心所探索的本色化路径，其意义远超出基督教一隅。佛教的中国化历程表明，一种外来宗教要在中华文明土壤中扎根，必须完成从"洋教"到"中国宗教"的根本转变；伊斯兰教在中国的本土化经验同样证明，宗教适应的本质是文化血脉的深度融合而非外在形式的移植。王治心的"麦种论"——"必须将种子种在中国文化的土壤里，让层层包裹着的西方外壳死了烂了，才能结出中国子粒"——实际上揭示了一切外来宗教中国化的普遍辩证法：死亡（剥离原有文化外壳）是复活（在新的文化土壤中重生）的前提。这一洞见对于我们思考全球化时代文明对话的基本逻辑，同样具有启发意义。其三，知识分子的双重文化身份问题。王治心从秀才到基督徒的身份转换及其后的双重文化身份调适，是中国近现代知识分子精神困境的一个缩影。如何在接受外来信仰的同时不割裂自身与传统文化母体的联系？如何在开放吸收与持守本根之间保持动态平衡？这些问题不仅困扰着百年前的王治心，同样是当代中国知识分子在面对全球化浪潮时必须回答的时代课题。从这个意义上说，王治心的思想探索虽有其特定的神学语境，但其所触及的核心命题——文化认同与信仰认同的张力及其和解之道——仍具有超越时代的普遍意义。</w:t>
      </w:r>
    </w:p>
    <w:p>
      <w:pPr>
        <w:spacing w:line="360" w:lineRule="exact"/>
        <w:ind w:firstLine="420"/>
        <w:jc w:val="both"/>
      </w:pPr>
      <w:r>
        <w:rPr>
          <w:rFonts w:ascii="宋体" w:hAnsi="宋体" w:eastAsia="宋体"/>
          <w:color w:val="000000"/>
          <w:sz w:val="24"/>
        </w:rPr>
        <w:t>其四，全球化时代文明对话的中国方案。王治心的本色化思想虽然产生于20世纪上半叶的中国语境，但其所触及的核心问题——外来宗教与本土文明的融合——在当代全球化时代具有普遍的世界意义。在全球化进程中，不同文明之间的接触与碰撞日益频繁，如何在保持文化多样性的同时实现文明之间的和谐共生，已成为人类共同面临的挑战。王治心"精神融合"而非"形式模仿"的原则、"麦种论"的辩证法、"儒耶会通"的跨文化对话方法，实际上提供了一种"和而不同"的文明对话模式——既不放弃自身文化的主体性，也不排斥外来文化的优秀成果，而是在深层精神层面实现不同文明的创造性融合。这一模式对于构建人类命运共同体、推动文明交流互鉴具有重要的启示价值。如何在接受外来信仰的同时不割裂自身与传统文化母体的联系？如何在开放吸收与持守本根之间保持动态平衡？这些问题不仅困扰着百年前的王治心，同样是当代中国知识分子在面对全球化浪潮时必须回答的时代课题。从这个意义上说，王治心的思想探索虽有其特定的神学语境，但其所触及的核心命题——文化认同与信仰认同的张力及其和解之道——仍具有超越时代的普遍意义。</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480" w:lineRule="exact"/>
      <w:ind w:firstLine="0"/>
      <w:jc w:val="center"/>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50" w:lineRule="exact"/>
      <w:ind w:firstLine="420"/>
      <w:jc w:val="left"/>
      <w:outlineLvl w:val="1"/>
    </w:pPr>
    <w:rPr>
      <w:rFonts w:asciiTheme="majorHAnsi" w:eastAsiaTheme="majorEastAsia" w:hAnsiTheme="majorHAnsi" w:cstheme="majorBidi" w:ascii="宋体" w:hAnsi="宋体" w:eastAsia="宋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exact"/>
      <w:ind w:firstLine="420"/>
      <w:jc w:val="left"/>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360" w:lineRule="exact"/>
      <w:ind w:firstLine="420"/>
      <w:jc w:val="left"/>
      <w:outlineLvl w:val="3"/>
    </w:pPr>
    <w:rPr>
      <w:rFonts w:asciiTheme="majorHAnsi" w:eastAsiaTheme="majorEastAsia" w:hAnsiTheme="majorHAnsi" w:cstheme="majorBidi" w:ascii="宋体" w:hAnsi="宋体"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60" w:after="60" w:line="360" w:lineRule="exact"/>
      <w:ind w:firstLine="420"/>
      <w:jc w:val="left"/>
      <w:outlineLvl w:val="4"/>
    </w:pPr>
    <w:rPr>
      <w:rFonts w:asciiTheme="majorHAnsi" w:eastAsiaTheme="majorEastAsia" w:hAnsiTheme="majorHAnsi" w:cstheme="majorBidi" w:ascii="宋体" w:hAnsi="宋体" w:eastAsia="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60" w:after="60" w:line="360" w:lineRule="exact"/>
      <w:ind w:firstLine="420"/>
      <w:jc w:val="left"/>
      <w:outlineLvl w:val="5"/>
    </w:pPr>
    <w:rPr>
      <w:rFonts w:asciiTheme="majorHAnsi" w:eastAsiaTheme="majorEastAsia" w:hAnsiTheme="majorHAnsi" w:cstheme="majorBidi" w:ascii="宋体" w:hAnsi="宋体" w:eastAsia="宋体"/>
      <w:b w:val="0"/>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