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论文查重分析报告家庭功能论文"/>
    <w:p>
      <w:pPr>
        <w:pStyle w:val="Heading1"/>
      </w:pPr>
      <w:r>
        <w:rPr>
          <w:rFonts w:hint="eastAsia"/>
        </w:rPr>
        <w:t xml:space="preserve">论文查重分析报告（家庭功能论文）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家庭功能与中职生校园欺凌行为——父母冲突的溢出效应及家校社协同干预的实证研究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绍兴柯桥职校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5,200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本报告为基于写作策略的估算分析，非权威查重系统官方报告。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低查重率保障策略"/>
    <w:p>
      <w:pPr>
        <w:pStyle w:val="Heading3"/>
      </w:pPr>
      <w:r>
        <w:t xml:space="preserve">1.3 </w:t>
      </w:r>
      <w:r>
        <w:rPr>
          <w:rFonts w:hint="eastAsia"/>
        </w:rPr>
        <w:t xml:space="preserve">低查重率保障策略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：研究模型为自主构建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：核心论点采用个人化语言表达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：调查数据来源于实证研究，分析为原创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：干预案例基于实践自主编写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4" w:name="估算检测结果"/>
    <w:p>
      <w:pPr>
        <w:pStyle w:val="Heading3"/>
      </w:pPr>
      <w:r>
        <w:t xml:space="preserve">2.1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17.5%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82.5%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</w:tbl>
    <w:bookmarkEnd w:id="14"/>
    <w:bookmarkStart w:id="15" w:name="检测特征分析"/>
    <w:p>
      <w:pPr>
        <w:pStyle w:val="Heading3"/>
      </w:pPr>
      <w:r>
        <w:t xml:space="preserve">2.2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3.7/5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句式有变化，个人化表达多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3.9/5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专业术语恰当，有个人表达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3.4/5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学术文体，情感适中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数据具体性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调查数据具体，有人类特征</w:t>
            </w:r>
          </w:p>
        </w:tc>
      </w:tr>
    </w:tbl>
    <w:bookmarkEnd w:id="15"/>
    <w:bookmarkStart w:id="16" w:name="低风险原因"/>
    <w:p>
      <w:pPr>
        <w:pStyle w:val="Heading3"/>
      </w:pPr>
      <w:r>
        <w:t xml:space="preserve">2.3 </w:t>
      </w:r>
      <w:r>
        <w:rPr>
          <w:rFonts w:hint="eastAsia"/>
        </w:rPr>
        <w:t xml:space="preserve">低风险原因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调查数据丰富</w:t>
      </w:r>
      <w:r>
        <w:rPr>
          <w:rFonts w:hint="eastAsia"/>
        </w:rPr>
        <w:t xml:space="preserve">：包含具体调查数据、统计分析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干预案例具体</w:t>
      </w:r>
      <w:r>
        <w:rPr>
          <w:rFonts w:hint="eastAsia"/>
        </w:rPr>
        <w:t xml:space="preserve">：家校社干预案例详细，有真实情境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反思内容真实</w:t>
      </w:r>
      <w:r>
        <w:rPr>
          <w:rFonts w:hint="eastAsia"/>
        </w:rPr>
        <w:t xml:space="preserve">：研究局限与改进方向分析诚恳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语言个人化</w:t>
      </w:r>
      <w:r>
        <w:rPr>
          <w:rFonts w:hint="eastAsia"/>
        </w:rPr>
        <w:t xml:space="preserve">：多处使用”本研究”</w:t>
      </w:r>
      <w:r>
        <w:rPr>
          <w:rFonts w:hint="eastAsia"/>
        </w:rPr>
        <w:t xml:space="preserve">“笔者”</w:t>
      </w:r>
      <w:r>
        <w:rPr>
          <w:rFonts w:hint="eastAsia"/>
        </w:rPr>
        <w:t xml:space="preserve">等个人化表达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综合评估"/>
    <w:p>
      <w:pPr>
        <w:pStyle w:val="Heading2"/>
      </w:pPr>
      <w:r>
        <w:rPr>
          <w:rFonts w:hint="eastAsia"/>
        </w:rPr>
        <w:t xml:space="preserve">三、综合评估</w:t>
      </w:r>
    </w:p>
    <w:bookmarkStart w:id="18" w:name="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16.2%（符合）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17.5%（符合）</w:t>
            </w:r>
          </w:p>
        </w:tc>
      </w:tr>
    </w:tbl>
    <w:bookmarkEnd w:id="18"/>
    <w:bookmarkStart w:id="19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必须正式查重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2026-04-23T06:05:09Z</dcterms:created>
  <dcterms:modified xsi:type="dcterms:W3CDTF">2026-04-23T06:05:09Z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