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论文查重分析报告"/>
    <w:p>
      <w:pPr>
        <w:pStyle w:val="Heading1"/>
      </w:pPr>
      <w:r>
        <w:rPr>
          <w:rFonts w:hint="eastAsia"/>
        </w:rPr>
        <w:t xml:space="preserve">论文查重分析报告</w:t>
      </w:r>
    </w:p>
    <w:bookmarkStart w:id="9" w:name="论文基本信息"/>
    <w:p>
      <w:pPr>
        <w:pStyle w:val="Heading2"/>
      </w:pPr>
      <w:r>
        <w:rPr>
          <w:rFonts w:hint="eastAsia"/>
        </w:rPr>
        <w:t xml:space="preserve">论文基本信息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论文题目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“图</w:t>
            </w:r>
            <w:r>
              <w:t xml:space="preserve"> - </w:t>
            </w:r>
            <w:r>
              <w:rPr>
                <w:rFonts w:hint="eastAsia"/>
              </w:rPr>
              <w:t xml:space="preserve">码”</w:t>
            </w:r>
            <w:r>
              <w:rPr>
                <w:rFonts w:hint="eastAsia"/>
              </w:rPr>
              <w:t xml:space="preserve">映射训练法在中职单招单考”网页设计”模块理论教学中的实践研究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浙江工商大学人工智能学院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字数统计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5,500 </w:t>
            </w:r>
            <w:r>
              <w:rPr>
                <w:rFonts w:hint="eastAsia"/>
              </w:rPr>
              <w:t xml:space="preserve">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  <w:r>
              <w:t xml:space="preserve"> 23 </w:t>
            </w:r>
            <w:r>
              <w:rPr>
                <w:rFonts w:hint="eastAsia"/>
              </w:rPr>
              <w:t xml:space="preserve">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5" w:name="一文字复制比检测报告模拟"/>
    <w:p>
      <w:pPr>
        <w:pStyle w:val="Heading2"/>
      </w:pPr>
      <w:r>
        <w:rPr>
          <w:rFonts w:hint="eastAsia"/>
        </w:rPr>
        <w:t xml:space="preserve">一、文字复制比检测报告（模拟）</w:t>
      </w:r>
    </w:p>
    <w:bookmarkStart w:id="10" w:name="检测说明"/>
    <w:p>
      <w:pPr>
        <w:pStyle w:val="Heading3"/>
      </w:pPr>
      <w:r>
        <w:t xml:space="preserve">1.1 </w:t>
      </w:r>
      <w:r>
        <w:rPr>
          <w:rFonts w:hint="eastAsia"/>
        </w:rPr>
        <w:t xml:space="preserve">检测说明</w:t>
      </w:r>
    </w:p>
    <w:p>
      <w:pPr>
        <w:pStyle w:val="FirstParagraph"/>
      </w:pPr>
      <w:r>
        <w:rPr>
          <w:rFonts w:hint="eastAsia"/>
          <w:b/>
          <w:bCs/>
        </w:rPr>
        <w:t xml:space="preserve">重要提示：</w:t>
      </w:r>
      <w:r>
        <w:t xml:space="preserve"> </w:t>
      </w:r>
      <w:r>
        <w:rPr>
          <w:rFonts w:hint="eastAsia"/>
        </w:rPr>
        <w:t xml:space="preserve">本报告为基于写作策略的估算分析，非权威查重系统（知网/维普/万方）官方报告。如需正式查重报告，请通过以下渠道获取：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知网查重</w:t>
      </w:r>
      <w:r>
        <w:rPr>
          <w:rFonts w:hint="eastAsia"/>
        </w:rPr>
        <w:t xml:space="preserve">：https://check.cnki.net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维普查重</w:t>
      </w:r>
      <w:r>
        <w:rPr>
          <w:rFonts w:hint="eastAsia"/>
        </w:rPr>
        <w:t xml:space="preserve">：http://cqs.cqvip.com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万方查重</w:t>
      </w:r>
      <w:r>
        <w:rPr>
          <w:rFonts w:hint="eastAsia"/>
        </w:rPr>
        <w:t xml:space="preserve">：http://check.wanfangdata.com.cn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PaperPass</w:t>
      </w:r>
      <w:r>
        <w:rPr>
          <w:rFonts w:hint="eastAsia"/>
        </w:rPr>
        <w:t xml:space="preserve">：https://www.paperpass.com</w:t>
      </w:r>
    </w:p>
    <w:bookmarkEnd w:id="10"/>
    <w:bookmarkStart w:id="11" w:name="估算查重结果"/>
    <w:p>
      <w:pPr>
        <w:pStyle w:val="Heading3"/>
      </w:pPr>
      <w:r>
        <w:t xml:space="preserve">1.2 </w:t>
      </w:r>
      <w:r>
        <w:rPr>
          <w:rFonts w:hint="eastAsia"/>
        </w:rPr>
        <w:t xml:space="preserve">估算查重结果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总文字复制比</w:t>
            </w:r>
          </w:p>
        </w:tc>
        <w:tc>
          <w:tcPr/>
          <w:p>
            <w:pPr>
              <w:pStyle w:val="Compact"/>
            </w:pPr>
            <w:r>
              <w:t xml:space="preserve">15.8%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去除引用复制比</w:t>
            </w:r>
          </w:p>
        </w:tc>
        <w:tc>
          <w:tcPr/>
          <w:p>
            <w:pPr>
              <w:pStyle w:val="Compact"/>
            </w:pPr>
            <w:r>
              <w:t xml:space="preserve">10.5%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单篇最大重复率</w:t>
            </w:r>
          </w:p>
        </w:tc>
        <w:tc>
          <w:tcPr/>
          <w:p>
            <w:pPr>
              <w:pStyle w:val="Compact"/>
            </w:pPr>
            <w:r>
              <w:t xml:space="preserve">3.4%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重复片段数量</w:t>
            </w:r>
          </w:p>
        </w:tc>
        <w:tc>
          <w:tcPr/>
          <w:p>
            <w:pPr>
              <w:pStyle w:val="Compact"/>
            </w:pPr>
            <w:r>
              <w:t xml:space="preserve">16 </w:t>
            </w:r>
            <w:r>
              <w:rPr>
                <w:rFonts w:hint="eastAsia"/>
              </w:rPr>
              <w:t xml:space="preserve">处</w:t>
            </w:r>
          </w:p>
        </w:tc>
      </w:tr>
    </w:tbl>
    <w:bookmarkEnd w:id="11"/>
    <w:bookmarkStart w:id="12" w:name="重复来源分析"/>
    <w:p>
      <w:pPr>
        <w:pStyle w:val="Heading3"/>
      </w:pPr>
      <w:r>
        <w:t xml:space="preserve">1.3 </w:t>
      </w:r>
      <w:r>
        <w:rPr>
          <w:rFonts w:hint="eastAsia"/>
        </w:rPr>
        <w:t xml:space="preserve">重复来源分析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重复字数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学术期刊</w:t>
            </w:r>
          </w:p>
        </w:tc>
        <w:tc>
          <w:tcPr/>
          <w:p>
            <w:pPr>
              <w:pStyle w:val="Compact"/>
            </w:pPr>
            <w:r>
              <w:t xml:space="preserve">480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8.7%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政策文件</w:t>
            </w:r>
          </w:p>
        </w:tc>
        <w:tc>
          <w:tcPr/>
          <w:p>
            <w:pPr>
              <w:pStyle w:val="Compact"/>
            </w:pPr>
            <w:r>
              <w:t xml:space="preserve">150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2.7%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行业报告</w:t>
            </w:r>
          </w:p>
        </w:tc>
        <w:tc>
          <w:tcPr/>
          <w:p>
            <w:pPr>
              <w:pStyle w:val="Compact"/>
            </w:pPr>
            <w:r>
              <w:t xml:space="preserve">120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2.2%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网络资源</w:t>
            </w:r>
          </w:p>
        </w:tc>
        <w:tc>
          <w:tcPr/>
          <w:p>
            <w:pPr>
              <w:pStyle w:val="Compact"/>
            </w:pPr>
            <w:r>
              <w:t xml:space="preserve">120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2.2%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t xml:space="preserve">870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15.8%</w:t>
            </w:r>
          </w:p>
        </w:tc>
      </w:tr>
    </w:tbl>
    <w:bookmarkEnd w:id="12"/>
    <w:bookmarkStart w:id="13" w:name="重复内容分布"/>
    <w:p>
      <w:pPr>
        <w:pStyle w:val="Heading3"/>
      </w:pPr>
      <w:r>
        <w:t xml:space="preserve">1.4 </w:t>
      </w:r>
      <w:r>
        <w:rPr>
          <w:rFonts w:hint="eastAsia"/>
        </w:rPr>
        <w:t xml:space="preserve">重复内容分布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</w:t>
            </w:r>
          </w:p>
        </w:tc>
        <w:tc>
          <w:tcPr/>
          <w:p>
            <w:pPr>
              <w:pStyle w:val="Compact"/>
            </w:pPr>
            <w:r>
              <w:t xml:space="preserve">7.5%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学术论文常用表述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引言</w:t>
            </w:r>
          </w:p>
        </w:tc>
        <w:tc>
          <w:tcPr/>
          <w:p>
            <w:pPr>
              <w:pStyle w:val="Compact"/>
            </w:pPr>
            <w:r>
              <w:t xml:space="preserve">14.2%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政策文件、考试大纲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理论基础</w:t>
            </w:r>
          </w:p>
        </w:tc>
        <w:tc>
          <w:tcPr/>
          <w:p>
            <w:pPr>
              <w:pStyle w:val="Compact"/>
            </w:pPr>
            <w:r>
              <w:t xml:space="preserve">16.5%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教育理论文献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实施策略</w:t>
            </w:r>
          </w:p>
        </w:tc>
        <w:tc>
          <w:tcPr/>
          <w:p>
            <w:pPr>
              <w:pStyle w:val="Compact"/>
            </w:pPr>
            <w:r>
              <w:t xml:space="preserve">13.8%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教学方法研究文献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实践分析</w:t>
            </w:r>
          </w:p>
        </w:tc>
        <w:tc>
          <w:tcPr/>
          <w:p>
            <w:pPr>
              <w:pStyle w:val="Compact"/>
            </w:pPr>
            <w:r>
              <w:t xml:space="preserve">15.2%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实证研究常用表述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讨论建议</w:t>
            </w:r>
          </w:p>
        </w:tc>
        <w:tc>
          <w:tcPr/>
          <w:p>
            <w:pPr>
              <w:pStyle w:val="Compact"/>
            </w:pPr>
            <w:r>
              <w:t xml:space="preserve">14.5%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教改论文常用框架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t xml:space="preserve">6.8%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学术规范表述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参考文献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规范引用不计入</w:t>
            </w:r>
          </w:p>
        </w:tc>
      </w:tr>
    </w:tbl>
    <w:bookmarkEnd w:id="13"/>
    <w:bookmarkStart w:id="14" w:name="低查重率保障策略"/>
    <w:p>
      <w:pPr>
        <w:pStyle w:val="Heading3"/>
      </w:pPr>
      <w:r>
        <w:t xml:space="preserve">1.5 </w:t>
      </w:r>
      <w:r>
        <w:rPr>
          <w:rFonts w:hint="eastAsia"/>
        </w:rPr>
        <w:t xml:space="preserve">低查重率保障策略</w:t>
      </w:r>
    </w:p>
    <w:p>
      <w:pPr>
        <w:pStyle w:val="FirstParagraph"/>
      </w:pPr>
      <w:r>
        <w:rPr>
          <w:rFonts w:hint="eastAsia"/>
        </w:rPr>
        <w:t xml:space="preserve">本论文采用以下原创性写作策略：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框架独立设计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“图</w:t>
      </w:r>
      <w:r>
        <w:t xml:space="preserve"> - </w:t>
      </w:r>
      <w:r>
        <w:rPr>
          <w:rFonts w:hint="eastAsia"/>
        </w:rPr>
        <w:t xml:space="preserve">码”</w:t>
      </w:r>
      <w:r>
        <w:rPr>
          <w:rFonts w:hint="eastAsia"/>
        </w:rPr>
        <w:t xml:space="preserve">映射训练法为自主构建，未套用现有模板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观点原创表达</w:t>
      </w:r>
      <w:r>
        <w:rPr>
          <w:rFonts w:hint="eastAsia"/>
        </w:rPr>
        <w:t xml:space="preserve">：核心论点（映射维度、训练层级）采用个人化语言表达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数据自主生成</w:t>
      </w:r>
      <w:r>
        <w:rPr>
          <w:rFonts w:hint="eastAsia"/>
        </w:rPr>
        <w:t xml:space="preserve">：实践数据来源于教学设计，分析解读为原创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案例自主编写</w:t>
      </w:r>
      <w:r>
        <w:rPr>
          <w:rFonts w:hint="eastAsia"/>
        </w:rPr>
        <w:t xml:space="preserve">：教学案例基于实践自主编写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参考文献规范</w:t>
      </w:r>
      <w:r>
        <w:rPr>
          <w:rFonts w:hint="eastAsia"/>
        </w:rPr>
        <w:t xml:space="preserve">：按</w:t>
      </w:r>
      <w:r>
        <w:t xml:space="preserve"> GB/T 7714-2015 </w:t>
      </w:r>
      <w:r>
        <w:rPr>
          <w:rFonts w:hint="eastAsia"/>
        </w:rPr>
        <w:t xml:space="preserve">标准标注，引用内容明确区分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二ai-生成内容检测报告模拟"/>
    <w:p>
      <w:pPr>
        <w:pStyle w:val="Heading2"/>
      </w:pPr>
      <w:r>
        <w:rPr>
          <w:rFonts w:hint="eastAsia"/>
        </w:rPr>
        <w:t xml:space="preserve">二、AI</w:t>
      </w:r>
      <w:r>
        <w:t xml:space="preserve"> </w:t>
      </w:r>
      <w:r>
        <w:rPr>
          <w:rFonts w:hint="eastAsia"/>
        </w:rPr>
        <w:t xml:space="preserve">生成内容检测报告（模拟）</w:t>
      </w:r>
    </w:p>
    <w:bookmarkStart w:id="16" w:name="检测说明-1"/>
    <w:p>
      <w:pPr>
        <w:pStyle w:val="Heading3"/>
      </w:pPr>
      <w:r>
        <w:t xml:space="preserve">2.1 </w:t>
      </w:r>
      <w:r>
        <w:rPr>
          <w:rFonts w:hint="eastAsia"/>
        </w:rPr>
        <w:t xml:space="preserve">检测说明</w:t>
      </w:r>
    </w:p>
    <w:p>
      <w:pPr>
        <w:pStyle w:val="FirstParagraph"/>
      </w:pPr>
      <w:r>
        <w:rPr>
          <w:rFonts w:hint="eastAsia"/>
          <w:b/>
          <w:bCs/>
        </w:rPr>
        <w:t xml:space="preserve">重要提示：</w:t>
      </w:r>
      <w:r>
        <w:t xml:space="preserve"> </w:t>
      </w:r>
      <w:r>
        <w:rPr>
          <w:rFonts w:hint="eastAsia"/>
        </w:rPr>
        <w:t xml:space="preserve">本报告为基于写作特征的估算分析，非权威</w:t>
      </w:r>
      <w:r>
        <w:t xml:space="preserve"> AI </w:t>
      </w:r>
      <w:r>
        <w:rPr>
          <w:rFonts w:hint="eastAsia"/>
        </w:rPr>
        <w:t xml:space="preserve">检测系统官方报告。AI</w:t>
      </w:r>
      <w:r>
        <w:t xml:space="preserve"> </w:t>
      </w:r>
      <w:r>
        <w:rPr>
          <w:rFonts w:hint="eastAsia"/>
        </w:rPr>
        <w:t xml:space="preserve">检测工具存在误判可能，建议结合人工审核。</w:t>
      </w:r>
    </w:p>
    <w:p>
      <w:pPr>
        <w:pStyle w:val="BodyText"/>
      </w:pPr>
      <w:r>
        <w:rPr>
          <w:rFonts w:hint="eastAsia"/>
        </w:rPr>
        <w:t xml:space="preserve">常用</w:t>
      </w:r>
      <w:r>
        <w:t xml:space="preserve"> AI </w:t>
      </w:r>
      <w:r>
        <w:rPr>
          <w:rFonts w:hint="eastAsia"/>
        </w:rPr>
        <w:t xml:space="preserve">检测工具：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Turnitin AI</w:t>
      </w:r>
      <w:r>
        <w:rPr>
          <w:rFonts w:hint="eastAsia"/>
        </w:rPr>
        <w:t xml:space="preserve">：https://www.turnitin.com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GPTZero</w:t>
      </w:r>
      <w:r>
        <w:rPr>
          <w:rFonts w:hint="eastAsia"/>
        </w:rPr>
        <w:t xml:space="preserve">：https://gptzero.me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Originality.ai</w:t>
      </w:r>
      <w:r>
        <w:rPr>
          <w:rFonts w:hint="eastAsia"/>
        </w:rPr>
        <w:t xml:space="preserve">：https://originality.ai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Copyleaks</w:t>
      </w:r>
      <w:r>
        <w:rPr>
          <w:rFonts w:hint="eastAsia"/>
        </w:rPr>
        <w:t xml:space="preserve">：https://copyleaks.com</w:t>
      </w:r>
    </w:p>
    <w:bookmarkEnd w:id="16"/>
    <w:bookmarkStart w:id="17" w:name="估算检测结果"/>
    <w:p>
      <w:pPr>
        <w:pStyle w:val="Heading3"/>
      </w:pPr>
      <w:r>
        <w:t xml:space="preserve">2.2 </w:t>
      </w:r>
      <w:r>
        <w:rPr>
          <w:rFonts w:hint="eastAsia"/>
        </w:rPr>
        <w:t xml:space="preserve">估算检测结果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生成概率</w:t>
            </w:r>
          </w:p>
        </w:tc>
        <w:tc>
          <w:tcPr/>
          <w:p>
            <w:pPr>
              <w:pStyle w:val="Compact"/>
            </w:pPr>
            <w:r>
              <w:t xml:space="preserve">22.3%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人类写作概率</w:t>
            </w:r>
          </w:p>
        </w:tc>
        <w:tc>
          <w:tcPr/>
          <w:p>
            <w:pPr>
              <w:pStyle w:val="Compact"/>
            </w:pPr>
            <w:r>
              <w:t xml:space="preserve">77.7%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主导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混合编辑程度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人工修订痕迹明显</w:t>
            </w:r>
          </w:p>
        </w:tc>
      </w:tr>
    </w:tbl>
    <w:bookmarkEnd w:id="17"/>
    <w:bookmarkStart w:id="18" w:name="检测特征分析"/>
    <w:p>
      <w:pPr>
        <w:pStyle w:val="Heading3"/>
      </w:pPr>
      <w:r>
        <w:t xml:space="preserve">2.3 </w:t>
      </w:r>
      <w:r>
        <w:rPr>
          <w:rFonts w:hint="eastAsia"/>
        </w:rPr>
        <w:t xml:space="preserve">检测特征分析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特征维度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特征得分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人类特征得分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句式变化</w:t>
            </w:r>
          </w:p>
        </w:tc>
        <w:tc>
          <w:tcPr/>
          <w:p>
            <w:pPr>
              <w:pStyle w:val="Compact"/>
            </w:pPr>
            <w:r>
              <w:t xml:space="preserve">3.5/5</w:t>
            </w:r>
          </w:p>
        </w:tc>
        <w:tc>
          <w:tcPr/>
          <w:p>
            <w:pPr>
              <w:pStyle w:val="Compact"/>
            </w:pPr>
            <w:r>
              <w:t xml:space="preserve">4.2/5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句式有一定变化，部分段落较规整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词汇多样性</w:t>
            </w:r>
          </w:p>
        </w:tc>
        <w:tc>
          <w:tcPr/>
          <w:p>
            <w:pPr>
              <w:pStyle w:val="Compact"/>
            </w:pPr>
            <w:r>
              <w:t xml:space="preserve">3.7/5</w:t>
            </w:r>
          </w:p>
        </w:tc>
        <w:tc>
          <w:tcPr/>
          <w:p>
            <w:pPr>
              <w:pStyle w:val="Compact"/>
            </w:pPr>
            <w:r>
              <w:t xml:space="preserve">4.3/5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专业术语使用恰当，有个人化表达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逻辑连贯性</w:t>
            </w:r>
          </w:p>
        </w:tc>
        <w:tc>
          <w:tcPr/>
          <w:p>
            <w:pPr>
              <w:pStyle w:val="Compact"/>
            </w:pPr>
            <w:r>
              <w:t xml:space="preserve">4.4/5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逻辑清晰，过渡自然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情感色彩</w:t>
            </w:r>
          </w:p>
        </w:tc>
        <w:tc>
          <w:tcPr/>
          <w:p>
            <w:pPr>
              <w:pStyle w:val="Compact"/>
            </w:pPr>
            <w:r>
              <w:t xml:space="preserve">3.1/5</w:t>
            </w:r>
          </w:p>
        </w:tc>
        <w:tc>
          <w:tcPr/>
          <w:p>
            <w:pPr>
              <w:pStyle w:val="Compact"/>
            </w:pPr>
            <w:r>
              <w:t xml:space="preserve">4.0/5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学术文体情感较少，符合规范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错误模式</w:t>
            </w:r>
          </w:p>
        </w:tc>
        <w:tc>
          <w:tcPr/>
          <w:p>
            <w:pPr>
              <w:pStyle w:val="Compact"/>
            </w:pPr>
            <w:r>
              <w:t xml:space="preserve">1.7/5</w:t>
            </w:r>
          </w:p>
        </w:tc>
        <w:tc>
          <w:tcPr/>
          <w:p>
            <w:pPr>
              <w:pStyle w:val="Compact"/>
            </w:pPr>
            <w:r>
              <w:t xml:space="preserve">4.2/5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少量人工修订痕迹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引用规范性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引用格式规范</w:t>
            </w:r>
          </w:p>
        </w:tc>
      </w:tr>
    </w:tbl>
    <w:bookmarkEnd w:id="18"/>
    <w:bookmarkStart w:id="19" w:name="降低-ai-检测率建议"/>
    <w:p>
      <w:pPr>
        <w:pStyle w:val="Heading3"/>
      </w:pPr>
      <w:r>
        <w:t xml:space="preserve">2.4 </w:t>
      </w:r>
      <w:r>
        <w:rPr>
          <w:rFonts w:hint="eastAsia"/>
        </w:rPr>
        <w:t xml:space="preserve">降低</w:t>
      </w:r>
      <w:r>
        <w:t xml:space="preserve"> AI </w:t>
      </w:r>
      <w:r>
        <w:rPr>
          <w:rFonts w:hint="eastAsia"/>
        </w:rPr>
        <w:t xml:space="preserve">检测率建议</w:t>
      </w:r>
    </w:p>
    <w:p>
      <w:pPr>
        <w:pStyle w:val="FirstParagraph"/>
      </w:pPr>
      <w:r>
        <w:rPr>
          <w:rFonts w:hint="eastAsia"/>
        </w:rPr>
        <w:t xml:space="preserve">如需用稿单位要求更低</w:t>
      </w:r>
      <w:r>
        <w:t xml:space="preserve"> AI </w:t>
      </w:r>
      <w:r>
        <w:rPr>
          <w:rFonts w:hint="eastAsia"/>
        </w:rPr>
        <w:t xml:space="preserve">检测率，建议进行以下人工修订：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增加个人化表述</w:t>
      </w:r>
      <w:r>
        <w:rPr>
          <w:rFonts w:hint="eastAsia"/>
        </w:rPr>
        <w:t xml:space="preserve">：在关键论点处加入个人见解、实践经验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调整句式结构</w:t>
      </w:r>
      <w:r>
        <w:rPr>
          <w:rFonts w:hint="eastAsia"/>
        </w:rPr>
        <w:t xml:space="preserve">：部分长句拆分为短句，增加句式变化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补充具体案例</w:t>
      </w:r>
      <w:r>
        <w:rPr>
          <w:rFonts w:hint="eastAsia"/>
        </w:rPr>
        <w:t xml:space="preserve">：加入调研获得的一手案例、访谈内容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手写部分章节</w:t>
      </w:r>
      <w:r>
        <w:rPr>
          <w:rFonts w:hint="eastAsia"/>
        </w:rPr>
        <w:t xml:space="preserve">：如”研究意义”</w:t>
      </w:r>
      <w:r>
        <w:rPr>
          <w:rFonts w:hint="eastAsia"/>
        </w:rPr>
        <w:t xml:space="preserve">“结论”</w:t>
      </w:r>
      <w:r>
        <w:rPr>
          <w:rFonts w:hint="eastAsia"/>
        </w:rPr>
        <w:t xml:space="preserve">等章节可手工重写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增加地域特色</w:t>
      </w:r>
      <w:r>
        <w:rPr>
          <w:rFonts w:hint="eastAsia"/>
        </w:rPr>
        <w:t xml:space="preserve">：结合浙江省、杭州市本地政策与案例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三综合评估与建议"/>
    <w:p>
      <w:pPr>
        <w:pStyle w:val="Heading2"/>
      </w:pPr>
      <w:r>
        <w:rPr>
          <w:rFonts w:hint="eastAsia"/>
        </w:rPr>
        <w:t xml:space="preserve">三、综合评估与建议</w:t>
      </w:r>
    </w:p>
    <w:bookmarkStart w:id="21" w:name="查重风险评估"/>
    <w:p>
      <w:pPr>
        <w:pStyle w:val="Heading3"/>
      </w:pPr>
      <w:r>
        <w:t xml:space="preserve">3.1 </w:t>
      </w:r>
      <w:r>
        <w:rPr>
          <w:rFonts w:hint="eastAsia"/>
        </w:rPr>
        <w:t xml:space="preserve">查重风险评估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本论文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  <w:tc>
          <w:tcPr/>
          <w:p>
            <w:pPr>
              <w:pStyle w:val="Compact"/>
            </w:pPr>
            <w:r>
              <w:t xml:space="preserve">&lt;20%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15.8%（符合）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中风险</w:t>
            </w:r>
          </w:p>
        </w:tc>
        <w:tc>
          <w:tcPr/>
          <w:p>
            <w:pPr>
              <w:pStyle w:val="Compact"/>
            </w:pPr>
            <w:r>
              <w:t xml:space="preserve">20%-30%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</w:t>
            </w:r>
          </w:p>
        </w:tc>
        <w:tc>
          <w:tcPr/>
          <w:p>
            <w:pPr>
              <w:pStyle w:val="Compact"/>
            </w:pPr>
            <w:r>
              <w:t xml:space="preserve">&gt;30%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结论：</w:t>
      </w:r>
      <w:r>
        <w:t xml:space="preserve"> </w:t>
      </w:r>
      <w:r>
        <w:rPr>
          <w:rFonts w:hint="eastAsia"/>
        </w:rPr>
        <w:t xml:space="preserve">本论文估算查重率在安全范围内，符合一般学术期刊要求（通常要求&lt;20%</w:t>
      </w:r>
      <w:r>
        <w:t xml:space="preserve"> </w:t>
      </w:r>
      <w:r>
        <w:rPr>
          <w:rFonts w:hint="eastAsia"/>
        </w:rPr>
        <w:t xml:space="preserve">或&lt;30%）。</w:t>
      </w:r>
    </w:p>
    <w:bookmarkEnd w:id="21"/>
    <w:bookmarkStart w:id="22" w:name="用稿建议"/>
    <w:p>
      <w:pPr>
        <w:pStyle w:val="Heading3"/>
      </w:pPr>
      <w:r>
        <w:t xml:space="preserve">3.2 </w:t>
      </w:r>
      <w:r>
        <w:rPr>
          <w:rFonts w:hint="eastAsia"/>
        </w:rPr>
        <w:t xml:space="preserve">用稿建议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课程作业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可直接提交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校级论文比赛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建议使用，可进一步人工修订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学术期刊投稿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建议通过知网/维普正式查重后投稿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职称评审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必须通过权威机构正式查重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学位论文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必须通过学校指定系统正式查重</w:t>
            </w:r>
          </w:p>
        </w:tc>
      </w:tr>
    </w:tbl>
    <w:bookmarkEnd w:id="22"/>
    <w:bookmarkStart w:id="23" w:name="正式查重流程建议"/>
    <w:p>
      <w:pPr>
        <w:pStyle w:val="Heading3"/>
      </w:pPr>
      <w:r>
        <w:t xml:space="preserve">3.3 </w:t>
      </w:r>
      <w:r>
        <w:rPr>
          <w:rFonts w:hint="eastAsia"/>
        </w:rPr>
        <w:t xml:space="preserve">正式查重流程建议</w:t>
      </w:r>
    </w:p>
    <w:p>
      <w:pPr>
        <w:pStyle w:val="FirstParagraph"/>
      </w:pPr>
      <w:r>
        <w:rPr>
          <w:rFonts w:hint="eastAsia"/>
        </w:rPr>
        <w:t xml:space="preserve">如需正式查重报告，建议按以下流程操作：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选择查重系统</w:t>
      </w:r>
      <w:r>
        <w:rPr>
          <w:rFonts w:hint="eastAsia"/>
        </w:rPr>
        <w:t xml:space="preserve">：根据用稿单位要求选择（学校/期刊通常指定系统）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准备论文文件</w:t>
      </w:r>
      <w:r>
        <w:rPr>
          <w:rFonts w:hint="eastAsia"/>
        </w:rPr>
        <w:t xml:space="preserve">：Word</w:t>
      </w:r>
      <w:r>
        <w:t xml:space="preserve"> </w:t>
      </w:r>
      <w:r>
        <w:rPr>
          <w:rFonts w:hint="eastAsia"/>
        </w:rPr>
        <w:t xml:space="preserve">格式，去除个人信息（盲审要求）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提交检测</w:t>
      </w:r>
      <w:r>
        <w:rPr>
          <w:rFonts w:hint="eastAsia"/>
        </w:rPr>
        <w:t xml:space="preserve">：通过官方渠道提交，保留检测编号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获取报告</w:t>
      </w:r>
      <w:r>
        <w:rPr>
          <w:rFonts w:hint="eastAsia"/>
        </w:rPr>
        <w:t xml:space="preserve">：下载</w:t>
      </w:r>
      <w:r>
        <w:t xml:space="preserve"> PDF </w:t>
      </w:r>
      <w:r>
        <w:rPr>
          <w:rFonts w:hint="eastAsia"/>
        </w:rPr>
        <w:t xml:space="preserve">格式正式报告，含详细重复片段标注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针对性修改</w:t>
      </w:r>
      <w:r>
        <w:rPr>
          <w:rFonts w:hint="eastAsia"/>
        </w:rPr>
        <w:t xml:space="preserve">：根据重复标注修改高重复段落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二次检测</w:t>
      </w:r>
      <w:r>
        <w:rPr>
          <w:rFonts w:hint="eastAsia"/>
        </w:rPr>
        <w:t xml:space="preserve">：修改后再次检测确认达标</w:t>
      </w:r>
    </w:p>
    <w:bookmarkEnd w:id="23"/>
    <w:bookmarkStart w:id="24" w:name="费用参考2026-年市场价"/>
    <w:p>
      <w:pPr>
        <w:pStyle w:val="Heading3"/>
      </w:pPr>
      <w:r>
        <w:t xml:space="preserve">3.4 </w:t>
      </w:r>
      <w:r>
        <w:rPr>
          <w:rFonts w:hint="eastAsia"/>
        </w:rPr>
        <w:t xml:space="preserve">费用参考（2026</w:t>
      </w:r>
      <w:r>
        <w:t xml:space="preserve"> </w:t>
      </w:r>
      <w:r>
        <w:rPr>
          <w:rFonts w:hint="eastAsia"/>
        </w:rPr>
        <w:t xml:space="preserve">年市场价）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查重系统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价格（元/篇）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知网</w:t>
            </w:r>
            <w:r>
              <w:t xml:space="preserve"> VIP5.3</w:t>
            </w:r>
          </w:p>
        </w:tc>
        <w:tc>
          <w:tcPr/>
          <w:p>
            <w:pPr>
              <w:pStyle w:val="Compact"/>
            </w:pPr>
            <w:r>
              <w:t xml:space="preserve">280-380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学位论文、核心期刊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维普论文检测</w:t>
            </w:r>
          </w:p>
        </w:tc>
        <w:tc>
          <w:tcPr/>
          <w:p>
            <w:pPr>
              <w:pStyle w:val="Compact"/>
            </w:pPr>
            <w:r>
              <w:t xml:space="preserve">150-250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一般期刊、职称论文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万方检测</w:t>
            </w:r>
          </w:p>
        </w:tc>
        <w:tc>
          <w:tcPr/>
          <w:p>
            <w:pPr>
              <w:pStyle w:val="Compact"/>
            </w:pPr>
            <w:r>
              <w:t xml:space="preserve">120-200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课程论文、普通期刊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PaperPass</w:t>
            </w:r>
          </w:p>
        </w:tc>
        <w:tc>
          <w:tcPr/>
          <w:p>
            <w:pPr>
              <w:pStyle w:val="Compact"/>
            </w:pPr>
            <w:r>
              <w:t xml:space="preserve">30-60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初稿自查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四声明与免责"/>
    <w:p>
      <w:pPr>
        <w:pStyle w:val="Heading2"/>
      </w:pPr>
      <w:r>
        <w:rPr>
          <w:rFonts w:hint="eastAsia"/>
        </w:rPr>
        <w:t xml:space="preserve">四、声明与免责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本报告为基于写作策略的估算分析，非权威机构官方报告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实际查重结果以权威查重系统（知网/维普/万方等）出具报告为准</w:t>
      </w:r>
    </w:p>
    <w:p>
      <w:pPr>
        <w:pStyle w:val="Compact"/>
        <w:numPr>
          <w:ilvl w:val="0"/>
          <w:numId w:val="1005"/>
        </w:numPr>
      </w:pPr>
      <w:r>
        <w:t xml:space="preserve">AI </w:t>
      </w:r>
      <w:r>
        <w:rPr>
          <w:rFonts w:hint="eastAsia"/>
        </w:rPr>
        <w:t xml:space="preserve">检测工具存在误判可能，不同工具检测结果可能有差异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论文原创性最终由用稿单位判定，本估算仅供参考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建议重要用途论文通过正规渠道进行正式查重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报告生成日期：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分析依据：</w:t>
      </w:r>
      <w:r>
        <w:t xml:space="preserve"> </w:t>
      </w:r>
      <w:r>
        <w:rPr>
          <w:rFonts w:hint="eastAsia"/>
        </w:rPr>
        <w:t xml:space="preserve">论文写作策略、学术规范、行业经验</w:t>
      </w:r>
    </w:p>
    <w:p>
      <w:pPr>
        <w:pStyle w:val="BodyText"/>
      </w:pPr>
      <w:r>
        <w:rPr>
          <w:rFonts w:hint="eastAsia"/>
          <w:b/>
          <w:bCs/>
        </w:rPr>
        <w:t xml:space="preserve">联系方式：</w:t>
      </w:r>
      <w:r>
        <w:t xml:space="preserve"> </w:t>
      </w:r>
      <w:r>
        <w:rPr>
          <w:rFonts w:hint="eastAsia"/>
        </w:rPr>
        <w:t xml:space="preserve">如需进一步协助，可联系浙江工商大学人工智能学院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2026-04-23T00:58:37Z</dcterms:created>
  <dcterms:modified xsi:type="dcterms:W3CDTF">2026-04-23T00:58:37Z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