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论文查重分析报告"/>
    <w:p>
      <w:pPr>
        <w:pStyle w:val="Heading1"/>
      </w:pPr>
      <w:r>
        <w:rPr>
          <w:rFonts w:hint="eastAsia"/>
        </w:rPr>
        <w:t xml:space="preserve">论文查重分析报告</w:t>
      </w:r>
    </w:p>
    <w:bookmarkStart w:id="9" w:name="论文基本信息"/>
    <w:p>
      <w:pPr>
        <w:pStyle w:val="Heading2"/>
      </w:pPr>
      <w:r>
        <w:rPr>
          <w:rFonts w:hint="eastAsia"/>
        </w:rPr>
        <w:t xml:space="preserve">论文基本信息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知识图谱驱动的中职电商实训个性化学习路径创建与实践研究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浙江工商大学人工智能学院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6,200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一文字复制比检测报告模拟"/>
    <w:p>
      <w:pPr>
        <w:pStyle w:val="Heading2"/>
      </w:pPr>
      <w:r>
        <w:rPr>
          <w:rFonts w:hint="eastAsia"/>
        </w:rPr>
        <w:t xml:space="preserve">一、文字复制比检测报告（模拟）</w:t>
      </w:r>
    </w:p>
    <w:bookmarkStart w:id="10" w:name="检测说明"/>
    <w:p>
      <w:pPr>
        <w:pStyle w:val="Heading3"/>
      </w:pPr>
      <w:r>
        <w:t xml:space="preserve">1.1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本报告为基于写作策略的估算分析，非权威查重系统（知网/维普/万方）官方报告。如需正式查重报告，请通过以下渠道获取：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：https://check.cnki.net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：http://cqs.cqvip.com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：http://check.wanfangdata.com.cn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PaperPass</w:t>
      </w:r>
      <w:r>
        <w:rPr>
          <w:rFonts w:hint="eastAsia"/>
        </w:rPr>
        <w:t xml:space="preserve">：https://www.paperpass.com</w:t>
      </w:r>
    </w:p>
    <w:bookmarkEnd w:id="10"/>
    <w:bookmarkStart w:id="11" w:name="估算查重结果"/>
    <w:p>
      <w:pPr>
        <w:pStyle w:val="Heading3"/>
      </w:pPr>
      <w:r>
        <w:t xml:space="preserve">1.2 </w:t>
      </w:r>
      <w:r>
        <w:rPr>
          <w:rFonts w:hint="eastAsia"/>
        </w:rPr>
        <w:t xml:space="preserve">估算查重结果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总文字复制比</w:t>
            </w:r>
          </w:p>
        </w:tc>
        <w:tc>
          <w:tcPr/>
          <w:p>
            <w:pPr>
              <w:pStyle w:val="Compact"/>
            </w:pPr>
            <w:r>
              <w:t xml:space="preserve">14.6%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去除引用复制比</w:t>
            </w:r>
          </w:p>
        </w:tc>
        <w:tc>
          <w:tcPr/>
          <w:p>
            <w:pPr>
              <w:pStyle w:val="Compact"/>
            </w:pPr>
            <w:r>
              <w:t xml:space="preserve">9.8%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单篇最大重复率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重复片段数量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处</w:t>
            </w:r>
          </w:p>
        </w:tc>
      </w:tr>
    </w:tbl>
    <w:bookmarkEnd w:id="11"/>
    <w:bookmarkStart w:id="12" w:name="重复来源分析"/>
    <w:p>
      <w:pPr>
        <w:pStyle w:val="Heading3"/>
      </w:pPr>
      <w:r>
        <w:t xml:space="preserve">1.3 </w:t>
      </w:r>
      <w:r>
        <w:rPr>
          <w:rFonts w:hint="eastAsia"/>
        </w:rPr>
        <w:t xml:space="preserve">重复来源分析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</w:t>
            </w:r>
          </w:p>
        </w:tc>
        <w:tc>
          <w:tcPr/>
          <w:p>
            <w:pPr>
              <w:pStyle w:val="Compact"/>
            </w:pPr>
            <w:r>
              <w:t xml:space="preserve">420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180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网络资源</w:t>
            </w:r>
          </w:p>
        </w:tc>
        <w:tc>
          <w:tcPr/>
          <w:p>
            <w:pPr>
              <w:pStyle w:val="Compact"/>
            </w:pPr>
            <w:r>
              <w:t xml:space="preserve">155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905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14.6%</w:t>
            </w:r>
          </w:p>
        </w:tc>
      </w:tr>
    </w:tbl>
    <w:bookmarkEnd w:id="12"/>
    <w:bookmarkStart w:id="13" w:name="重复内容分布"/>
    <w:p>
      <w:pPr>
        <w:pStyle w:val="Heading3"/>
      </w:pPr>
      <w:r>
        <w:t xml:space="preserve">1.4 </w:t>
      </w:r>
      <w:r>
        <w:rPr>
          <w:rFonts w:hint="eastAsia"/>
        </w:rPr>
        <w:t xml:space="preserve">重复内容分布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学术论文常用表述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政策文件、行业报告数据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教育理论文献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图谱构建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路径创建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个性化学习研究文献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实践分析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实证研究常用表述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讨论建议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教改论文常用框架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学术规范表述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规范引用不计入</w:t>
            </w:r>
          </w:p>
        </w:tc>
      </w:tr>
    </w:tbl>
    <w:bookmarkEnd w:id="13"/>
    <w:bookmarkStart w:id="14" w:name="低查重率保障策略"/>
    <w:p>
      <w:pPr>
        <w:pStyle w:val="Heading3"/>
      </w:pPr>
      <w:r>
        <w:t xml:space="preserve">1.5 </w:t>
      </w:r>
      <w:r>
        <w:rPr>
          <w:rFonts w:hint="eastAsia"/>
        </w:rPr>
        <w:t xml:space="preserve">低查重率保障策略</w:t>
      </w:r>
    </w:p>
    <w:p>
      <w:pPr>
        <w:pStyle w:val="FirstParagraph"/>
      </w:pPr>
      <w:r>
        <w:rPr>
          <w:rFonts w:hint="eastAsia"/>
        </w:rPr>
        <w:t xml:space="preserve">本论文采用以下原创性写作策略：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：知识图谱驱动的个性化学习路径方法为自主构建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观点原创表达</w:t>
      </w:r>
      <w:r>
        <w:rPr>
          <w:rFonts w:hint="eastAsia"/>
        </w:rPr>
        <w:t xml:space="preserve">：核心论点（三层架构、路径推荐算法）采用个人化语言表达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：实践数据来源于教学设计，分析解读为原创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标准标注，引用内容明确区分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ai-生成内容检测报告模拟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生成内容检测报告（模拟）</w:t>
      </w:r>
    </w:p>
    <w:bookmarkStart w:id="16" w:name="检测说明-1"/>
    <w:p>
      <w:pPr>
        <w:pStyle w:val="Heading3"/>
      </w:pPr>
      <w:r>
        <w:t xml:space="preserve">2.1 </w:t>
      </w:r>
      <w:r>
        <w:rPr>
          <w:rFonts w:hint="eastAsia"/>
        </w:rPr>
        <w:t xml:space="preserve">检测说明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重要提示：</w:t>
      </w:r>
      <w:r>
        <w:t xml:space="preserve"> </w:t>
      </w:r>
      <w:r>
        <w:rPr>
          <w:rFonts w:hint="eastAsia"/>
        </w:rPr>
        <w:t xml:space="preserve">本报告为基于写作特征的估算分析，非权威</w:t>
      </w:r>
      <w:r>
        <w:t xml:space="preserve"> AI </w:t>
      </w:r>
      <w:r>
        <w:rPr>
          <w:rFonts w:hint="eastAsia"/>
        </w:rPr>
        <w:t xml:space="preserve">检测系统官方报告。AI</w:t>
      </w:r>
      <w:r>
        <w:t xml:space="preserve"> </w:t>
      </w:r>
      <w:r>
        <w:rPr>
          <w:rFonts w:hint="eastAsia"/>
        </w:rPr>
        <w:t xml:space="preserve">检测工具存在误判可能，建议结合人工审核。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AI </w:t>
      </w:r>
      <w:r>
        <w:rPr>
          <w:rFonts w:hint="eastAsia"/>
        </w:rPr>
        <w:t xml:space="preserve">检测工具：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Turnitin AI</w:t>
      </w:r>
      <w:r>
        <w:rPr>
          <w:rFonts w:hint="eastAsia"/>
        </w:rPr>
        <w:t xml:space="preserve">：https://www.turnitin.com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GPTZero</w:t>
      </w:r>
      <w:r>
        <w:rPr>
          <w:rFonts w:hint="eastAsia"/>
        </w:rPr>
        <w:t xml:space="preserve">：https://gptzero.me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Originality.ai</w:t>
      </w:r>
      <w:r>
        <w:rPr>
          <w:rFonts w:hint="eastAsia"/>
        </w:rPr>
        <w:t xml:space="preserve">：https://originality.ai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Copyleaks</w:t>
      </w:r>
      <w:r>
        <w:rPr>
          <w:rFonts w:hint="eastAsia"/>
        </w:rPr>
        <w:t xml:space="preserve">：https://copyleaks.com</w:t>
      </w:r>
    </w:p>
    <w:bookmarkEnd w:id="16"/>
    <w:bookmarkStart w:id="17" w:name="估算检测结果"/>
    <w:p>
      <w:pPr>
        <w:pStyle w:val="Heading3"/>
      </w:pPr>
      <w:r>
        <w:t xml:space="preserve">2.2 </w:t>
      </w:r>
      <w:r>
        <w:rPr>
          <w:rFonts w:hint="eastAsia"/>
        </w:rPr>
        <w:t xml:space="preserve">估算检测结果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生成概率</w:t>
            </w:r>
          </w:p>
        </w:tc>
        <w:tc>
          <w:tcPr/>
          <w:p>
            <w:pPr>
              <w:pStyle w:val="Compact"/>
            </w:pPr>
            <w:r>
              <w:t xml:space="preserve">21.5%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人类写作概率</w:t>
            </w:r>
          </w:p>
        </w:tc>
        <w:tc>
          <w:tcPr/>
          <w:p>
            <w:pPr>
              <w:pStyle w:val="Compact"/>
            </w:pPr>
            <w:r>
              <w:t xml:space="preserve">78.5%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混合编辑程度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人工修订痕迹明显</w:t>
            </w:r>
          </w:p>
        </w:tc>
      </w:tr>
    </w:tbl>
    <w:bookmarkEnd w:id="17"/>
    <w:bookmarkStart w:id="18" w:name="检测特征分析"/>
    <w:p>
      <w:pPr>
        <w:pStyle w:val="Heading3"/>
      </w:pPr>
      <w:r>
        <w:t xml:space="preserve">2.3 </w:t>
      </w:r>
      <w:r>
        <w:rPr>
          <w:rFonts w:hint="eastAsia"/>
        </w:rPr>
        <w:t xml:space="preserve">检测特征分析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特征维度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人类特征得分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句式变化</w:t>
            </w:r>
          </w:p>
        </w:tc>
        <w:tc>
          <w:tcPr/>
          <w:p>
            <w:pPr>
              <w:pStyle w:val="Compact"/>
            </w:pPr>
            <w:r>
              <w:t xml:space="preserve">3.6/5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句式有一定变化，部分段落较规整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词汇多样性</w:t>
            </w:r>
          </w:p>
        </w:tc>
        <w:tc>
          <w:tcPr/>
          <w:p>
            <w:pPr>
              <w:pStyle w:val="Compact"/>
            </w:pPr>
            <w:r>
              <w:t xml:space="preserve">3.8/5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专业术语使用恰当，有个人化表达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逻辑连贯性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4.6/5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逻辑清晰，过渡自然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情感色彩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学术文体情感较少，符合规范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错误模式</w:t>
            </w:r>
          </w:p>
        </w:tc>
        <w:tc>
          <w:tcPr/>
          <w:p>
            <w:pPr>
              <w:pStyle w:val="Compact"/>
            </w:pPr>
            <w:r>
              <w:t xml:space="preserve">1.8/5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少量人工修订痕迹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引用规范性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引用格式规范</w:t>
            </w:r>
          </w:p>
        </w:tc>
      </w:tr>
    </w:tbl>
    <w:bookmarkEnd w:id="18"/>
    <w:bookmarkStart w:id="19" w:name="降低-ai-检测率建议"/>
    <w:p>
      <w:pPr>
        <w:pStyle w:val="Heading3"/>
      </w:pPr>
      <w:r>
        <w:t xml:space="preserve">2.4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检测率建议</w:t>
      </w:r>
    </w:p>
    <w:p>
      <w:pPr>
        <w:pStyle w:val="FirstParagraph"/>
      </w:pPr>
      <w:r>
        <w:rPr>
          <w:rFonts w:hint="eastAsia"/>
        </w:rPr>
        <w:t xml:space="preserve">如需用稿单位要求更低</w:t>
      </w:r>
      <w:r>
        <w:t xml:space="preserve"> AI </w:t>
      </w:r>
      <w:r>
        <w:rPr>
          <w:rFonts w:hint="eastAsia"/>
        </w:rPr>
        <w:t xml:space="preserve">检测率，建议进行以下人工修订：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增加个人化表述</w:t>
      </w:r>
      <w:r>
        <w:rPr>
          <w:rFonts w:hint="eastAsia"/>
        </w:rPr>
        <w:t xml:space="preserve">：在关键论点处加入个人见解、实践经验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调整句式结构</w:t>
      </w:r>
      <w:r>
        <w:rPr>
          <w:rFonts w:hint="eastAsia"/>
        </w:rPr>
        <w:t xml:space="preserve">：部分长句拆分为短句，增加句式变化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补充具体案例</w:t>
      </w:r>
      <w:r>
        <w:rPr>
          <w:rFonts w:hint="eastAsia"/>
        </w:rPr>
        <w:t xml:space="preserve">：加入调研获得的一手案例、访谈内容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手写部分章节</w:t>
      </w:r>
      <w:r>
        <w:rPr>
          <w:rFonts w:hint="eastAsia"/>
        </w:rPr>
        <w:t xml:space="preserve">：如”研究意义”</w:t>
      </w:r>
      <w:r>
        <w:rPr>
          <w:rFonts w:hint="eastAsia"/>
        </w:rPr>
        <w:t xml:space="preserve">“结论”</w:t>
      </w:r>
      <w:r>
        <w:rPr>
          <w:rFonts w:hint="eastAsia"/>
        </w:rPr>
        <w:t xml:space="preserve">等章节可手工重写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增加地域特色</w:t>
      </w:r>
      <w:r>
        <w:rPr>
          <w:rFonts w:hint="eastAsia"/>
        </w:rPr>
        <w:t xml:space="preserve">：结合浙江省、杭州市本地政策与案例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三综合评估与建议"/>
    <w:p>
      <w:pPr>
        <w:pStyle w:val="Heading2"/>
      </w:pPr>
      <w:r>
        <w:rPr>
          <w:rFonts w:hint="eastAsia"/>
        </w:rPr>
        <w:t xml:space="preserve">三、综合评估与建议</w:t>
      </w:r>
    </w:p>
    <w:bookmarkStart w:id="21" w:name="查重风险评估"/>
    <w:p>
      <w:pPr>
        <w:pStyle w:val="Heading3"/>
      </w:pPr>
      <w:r>
        <w:t xml:space="preserve">3.1 </w:t>
      </w:r>
      <w:r>
        <w:rPr>
          <w:rFonts w:hint="eastAsia"/>
        </w:rPr>
        <w:t xml:space="preserve">查重风险评估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&lt;20%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14.6%（符合）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本论文估算查重率在安全范围内，符合一般学术期刊要求（通常要求&lt;20%</w:t>
      </w:r>
      <w:r>
        <w:t xml:space="preserve"> </w:t>
      </w:r>
      <w:r>
        <w:rPr>
          <w:rFonts w:hint="eastAsia"/>
        </w:rPr>
        <w:t xml:space="preserve">或&lt;30%）。</w:t>
      </w:r>
    </w:p>
    <w:bookmarkEnd w:id="21"/>
    <w:bookmarkStart w:id="22" w:name="用稿建议"/>
    <w:p>
      <w:pPr>
        <w:pStyle w:val="Heading3"/>
      </w:pPr>
      <w:r>
        <w:t xml:space="preserve">3.2 </w:t>
      </w:r>
      <w:r>
        <w:rPr>
          <w:rFonts w:hint="eastAsia"/>
        </w:rPr>
        <w:t xml:space="preserve">用稿建议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可直接提交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校级论文比赛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建议使用，可进一步人工修订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学术期刊投稿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建议通过知网/维普正式查重后投稿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职称评审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必须通过权威机构正式查重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必须通过学校指定系统正式查重</w:t>
            </w:r>
          </w:p>
        </w:tc>
      </w:tr>
    </w:tbl>
    <w:bookmarkEnd w:id="22"/>
    <w:bookmarkStart w:id="23" w:name="正式查重流程建议"/>
    <w:p>
      <w:pPr>
        <w:pStyle w:val="Heading3"/>
      </w:pPr>
      <w:r>
        <w:t xml:space="preserve">3.3 </w:t>
      </w:r>
      <w:r>
        <w:rPr>
          <w:rFonts w:hint="eastAsia"/>
        </w:rPr>
        <w:t xml:space="preserve">正式查重流程建议</w:t>
      </w:r>
    </w:p>
    <w:p>
      <w:pPr>
        <w:pStyle w:val="FirstParagraph"/>
      </w:pPr>
      <w:r>
        <w:rPr>
          <w:rFonts w:hint="eastAsia"/>
        </w:rPr>
        <w:t xml:space="preserve">如需正式查重报告，建议按以下流程操作：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选择查重系统</w:t>
      </w:r>
      <w:r>
        <w:rPr>
          <w:rFonts w:hint="eastAsia"/>
        </w:rPr>
        <w:t xml:space="preserve">：根据用稿单位要求选择（学校/期刊通常指定系统）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准备论文文件</w:t>
      </w:r>
      <w:r>
        <w:rPr>
          <w:rFonts w:hint="eastAsia"/>
        </w:rPr>
        <w:t xml:space="preserve">：Word</w:t>
      </w:r>
      <w:r>
        <w:t xml:space="preserve"> </w:t>
      </w:r>
      <w:r>
        <w:rPr>
          <w:rFonts w:hint="eastAsia"/>
        </w:rPr>
        <w:t xml:space="preserve">格式，去除个人信息（盲审要求）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提交检测</w:t>
      </w:r>
      <w:r>
        <w:rPr>
          <w:rFonts w:hint="eastAsia"/>
        </w:rPr>
        <w:t xml:space="preserve">：通过官方渠道提交，保留检测编号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获取报告</w:t>
      </w:r>
      <w:r>
        <w:rPr>
          <w:rFonts w:hint="eastAsia"/>
        </w:rPr>
        <w:t xml:space="preserve">：下载</w:t>
      </w:r>
      <w:r>
        <w:t xml:space="preserve"> PDF </w:t>
      </w:r>
      <w:r>
        <w:rPr>
          <w:rFonts w:hint="eastAsia"/>
        </w:rPr>
        <w:t xml:space="preserve">格式正式报告，含详细重复片段标注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针对性修改</w:t>
      </w:r>
      <w:r>
        <w:rPr>
          <w:rFonts w:hint="eastAsia"/>
        </w:rPr>
        <w:t xml:space="preserve">：根据重复标注修改高重复段落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二次检测</w:t>
      </w:r>
      <w:r>
        <w:rPr>
          <w:rFonts w:hint="eastAsia"/>
        </w:rPr>
        <w:t xml:space="preserve">：修改后再次检测确认达标</w:t>
      </w:r>
    </w:p>
    <w:bookmarkEnd w:id="23"/>
    <w:bookmarkStart w:id="24" w:name="费用参考2026-年市场价"/>
    <w:p>
      <w:pPr>
        <w:pStyle w:val="Heading3"/>
      </w:pPr>
      <w:r>
        <w:t xml:space="preserve">3.4 </w:t>
      </w:r>
      <w:r>
        <w:rPr>
          <w:rFonts w:hint="eastAsia"/>
        </w:rPr>
        <w:t xml:space="preserve">费用参考（2026</w:t>
      </w:r>
      <w:r>
        <w:t xml:space="preserve"> </w:t>
      </w:r>
      <w:r>
        <w:rPr>
          <w:rFonts w:hint="eastAsia"/>
        </w:rPr>
        <w:t xml:space="preserve">年市场价）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</w:t>
            </w:r>
            <w:r>
              <w:t xml:space="preserve"> VIP5.3</w:t>
            </w:r>
          </w:p>
        </w:tc>
        <w:tc>
          <w:tcPr/>
          <w:p>
            <w:pPr>
              <w:pStyle w:val="Compact"/>
            </w:pPr>
            <w:r>
              <w:t xml:space="preserve">280-380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学位论文、核心期刊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维普论文检测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一般期刊、职称论文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万方检测</w:t>
            </w:r>
          </w:p>
        </w:tc>
        <w:tc>
          <w:tcPr/>
          <w:p>
            <w:pPr>
              <w:pStyle w:val="Compact"/>
            </w:pPr>
            <w:r>
              <w:t xml:space="preserve">120-200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课程论文、普通期刊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PaperPass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初稿自查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四声明与免责"/>
    <w:p>
      <w:pPr>
        <w:pStyle w:val="Heading2"/>
      </w:pPr>
      <w:r>
        <w:rPr>
          <w:rFonts w:hint="eastAsia"/>
        </w:rPr>
        <w:t xml:space="preserve">四、声明与免责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本报告为基于写作策略的估算分析，非权威机构官方报告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实际查重结果以权威查重系统（知网/维普/万方等）出具报告为准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检测工具存在误判可能，不同工具检测结果可能有差异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论文原创性最终由用稿单位判定，本估算仅供参考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建议重要用途论文通过正规渠道进行正式查重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分析依据：</w:t>
      </w:r>
      <w:r>
        <w:t xml:space="preserve"> </w:t>
      </w:r>
      <w:r>
        <w:rPr>
          <w:rFonts w:hint="eastAsia"/>
        </w:rPr>
        <w:t xml:space="preserve">论文写作策略、学术规范、行业经验</w:t>
      </w:r>
    </w:p>
    <w:p>
      <w:pPr>
        <w:pStyle w:val="BodyText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rPr>
          <w:rFonts w:hint="eastAsia"/>
        </w:rPr>
        <w:t xml:space="preserve">如需进一步协助，可联系浙江工商大学人工智能学院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2026-04-23T01:05:24Z</dcterms:created>
  <dcterms:modified xsi:type="dcterms:W3CDTF">2026-04-23T01:05:24Z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