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i w:val="0"/>
        </w:rPr>
        <w:t>DeepSeek 与阿里千问智能体优劣对比分析</w:t>
      </w:r>
    </w:p>
    <w:p>
      <w:pPr/>
      <w:r>
        <w:rPr>
          <w:rFonts w:ascii="宋体" w:hAnsi="宋体" w:eastAsia="宋体"/>
          <w:b w:val="0"/>
          <w:i w:val="0"/>
        </w:rPr>
        <w:t>—— 基于"技术路线"视角的模型能力、生态布局与场景应用深度分析</w:t>
      </w:r>
    </w:p>
    <w:p>
      <w:pPr/>
      <w:r>
        <w:rPr>
          <w:rFonts w:ascii="宋体" w:hAnsi="宋体" w:eastAsia="宋体"/>
          <w:b w:val="0"/>
          <w:i w:val="0"/>
        </w:rPr>
        <w:t>课程名称：人工智能应用实践</w:t>
      </w:r>
    </w:p>
    <w:p>
      <w:pPr/>
      <w:r>
        <w:rPr>
          <w:rFonts w:ascii="宋体" w:hAnsi="宋体" w:eastAsia="宋体"/>
          <w:b w:val="0"/>
          <w:i w:val="0"/>
        </w:rPr>
        <w:t>实验人：蔡余杭</w:t>
      </w:r>
    </w:p>
    <w:p>
      <w:pPr/>
      <w:r>
        <w:rPr>
          <w:rFonts w:ascii="宋体" w:hAnsi="宋体" w:eastAsia="宋体"/>
          <w:b w:val="0"/>
          <w:i w:val="0"/>
        </w:rPr>
        <w:t>完成日期：2026年6月15日</w:t>
      </w:r>
    </w:p>
    <w:p>
      <w:pPr/>
      <w:r>
        <w:rPr>
          <w:rFonts w:ascii="宋体" w:hAnsi="宋体" w:eastAsia="宋体"/>
          <w:b w:val="0"/>
          <w:i w:val="0"/>
        </w:rPr>
        <w:t>资料来源：SWE-bench / C-Eval / AIME评测基准、DeepSeek/阿里官方技术文档、Gartner/IDC行业报告</w:t>
      </w:r>
    </w:p>
    <w:p>
      <w:pPr>
        <w:pStyle w:val="Heading1"/>
      </w:pPr>
      <w:r>
        <w:t>摘要</w:t>
      </w:r>
    </w:p>
    <w:p>
      <w:pPr/>
      <w:r>
        <w:rPr>
          <w:rFonts w:ascii="宋体" w:hAnsi="宋体" w:eastAsia="宋体"/>
          <w:b w:val="0"/>
          <w:i w:val="0"/>
        </w:rPr>
        <w:t>2026年，中国AI大模型产业进入"能力分化、场景落地"的关键阶段。DeepSeek凭借开源策略和深度推理能力（Reasoning）快速崛起，在全球开源模型评测中取得优异成绩；阿里千问（通义千问）则依托阿里云全栈生态，构建了从模型到平台到应用的完整企业级服务体系。本文从技术路线、模型能力、产品生态、应用场景、商业化等维度系统对比两者的优劣差异，发现DeepSeek在推理能力、代码生成、开源生态方面领先，而阿里千问在多模态、企业级服务、中文场景优化上占优。综合评估得分接近（DeepSeek 34分 vs 阿里千问35分，满分40分），两者不存在绝对优劣，选型应基于具体场景需求。本文旨在为开发者、企业用户和学术研究提供客观、完整的选型参考框架。</w:t>
      </w:r>
    </w:p>
    <w:p>
      <w:pPr/>
      <w:r>
        <w:rPr>
          <w:rFonts w:ascii="宋体" w:hAnsi="宋体" w:eastAsia="宋体"/>
          <w:b w:val="0"/>
          <w:i/>
        </w:rPr>
        <w:t>关键词：DeepSeek；通义千问；AI智能体；开源模型；企业级AI；战略对比</w:t>
      </w:r>
    </w:p>
    <w:p>
      <w:pPr>
        <w:pStyle w:val="Heading1"/>
      </w:pPr>
      <w:r>
        <w:t>一、引言</w:t>
      </w:r>
    </w:p>
    <w:p>
      <w:pPr>
        <w:pStyle w:val="Heading2"/>
      </w:pPr>
      <w:r>
        <w:t>1.1 研究背景</w:t>
      </w:r>
    </w:p>
    <w:p>
      <w:pPr/>
      <w:r>
        <w:rPr>
          <w:rFonts w:ascii="宋体" w:hAnsi="宋体" w:eastAsia="宋体"/>
          <w:b w:val="0"/>
          <w:i w:val="0"/>
        </w:rPr>
        <w:t>人工智能大模型技术正经历从"通用对话"向"专业智能体"的范式升级。2026年，中国AI大模型市场呈现出两条鲜明的技术路线：一条是以DeepSeek为代表的"开源+极致推理"路径，通过MoE架构创新和深度思考（Reasoning）能力在代码、数学、逻辑推理领域达到国际一流水平；另一条是以阿里千问为代表的"全栈+场景落地"路径，依托钉钉、百炼平台和企业级生态，将大模型能力深度融入企业工作流。这两条路线代表了AI大模型产业化的两种核心逻辑：技术驱动 vs 场景驱动。</w:t>
      </w:r>
    </w:p>
    <w:p>
      <w:pPr/>
      <w:r>
        <w:rPr>
          <w:rFonts w:ascii="宋体" w:hAnsi="宋体" w:eastAsia="宋体"/>
          <w:b w:val="0"/>
          <w:i w:val="0"/>
        </w:rPr>
        <w:t>DeepSeek自2024年发布以来，凭借全系列开源策略和极高的性价比，迅速成为全球最受欢迎的开源大模型之一，HuggingFace下载量超过5000万次。其DeepSeek-R1推理模型在SWE-bench Verified基准测试中取得79.8%的得分，AIME 2024数学竞赛得分91.6%，在推理能力上达到甚至超越了部分闭源商业模型。与此同时，阿里通义千问依托阿里云的强大基础设施，构建了覆盖文本、图像、音频、视频的全模态AI能力矩阵，并通过钉钉和百炼平台服务企业超过2600万家，在中文理解和企业级应用方面建立了深厚壁垒。</w:t>
      </w:r>
    </w:p>
    <w:p>
      <w:pPr>
        <w:pStyle w:val="Heading2"/>
      </w:pPr>
      <w:r>
        <w:t>1.2 研究目的与方法</w:t>
      </w:r>
    </w:p>
    <w:p>
      <w:pPr/>
      <w:r>
        <w:rPr>
          <w:rFonts w:ascii="宋体" w:hAnsi="宋体" w:eastAsia="宋体"/>
          <w:b w:val="0"/>
          <w:i w:val="0"/>
        </w:rPr>
        <w:t>本文旨在从多维度系统对比DeepSeek与阿里千问智能体的优劣差异，为用户选型和学术研究提供参考。研究方法包括：基准评测分析法（收集SWE-bench、C-Eval、AIME等权威评测数据）、功能实测法（在两个平台输入相同任务指令，对比响应质量）、场景分析法（选取编程、写作、数学推理、多模态等典型应用场景）以及多维度评估法（从8个核心维度进行对比打分）。</w:t>
      </w:r>
    </w:p>
    <w:p>
      <w:pPr>
        <w:pStyle w:val="Heading2"/>
      </w:pPr>
      <w:r>
        <w:t>1.3 "AI智能体"概念界定</w:t>
      </w:r>
    </w:p>
    <w:p>
      <w:pPr/>
      <w:r>
        <w:rPr>
          <w:rFonts w:ascii="宋体" w:hAnsi="宋体" w:eastAsia="宋体"/>
          <w:b w:val="0"/>
          <w:i w:val="0"/>
        </w:rPr>
        <w:t>本文中的"AI智能体"（AI Agent）指以大语言模型为核心，具备意图理解、任务规划、工具调用、自主执行等能力的智能系统。与传统聊天机器人不同，AI智能体不仅能"对话"，还能"做事"——调用API、操作软件、生成代码、执行复杂工作流。DeepSeek和阿里千问均在此范畴内展开竞争，但两者的侧重点和实现路径存在显著差异。</w:t>
      </w:r>
    </w:p>
    <w:p>
      <w:pPr>
        <w:pStyle w:val="Heading1"/>
      </w:pPr>
      <w:r>
        <w:t>二、DeepSeek 智能体体系：开源驱动与极致推理</w:t>
      </w:r>
    </w:p>
    <w:p>
      <w:pPr>
        <w:pStyle w:val="Heading2"/>
      </w:pPr>
      <w:r>
        <w:t>2.1 战略总纲</w:t>
      </w:r>
    </w:p>
    <w:p>
      <w:pPr/>
      <w:r>
        <w:rPr>
          <w:rFonts w:ascii="宋体" w:hAnsi="宋体" w:eastAsia="宋体"/>
          <w:b w:val="0"/>
          <w:i w:val="0"/>
        </w:rPr>
        <w:t>DeepSeek（深度求索）在AI智能体领域的战略定位可概括为"开源开放、技术驱动"。其核心逻辑是：以MoE架构创新为基础，通过深度推理（Reasoning）能力建立技术壁垒，以全系列开源策略构建开发者生态，以极致性价比降低使用门槛，最终实现AI技术的普惠化。</w:t>
      </w:r>
    </w:p>
    <w:p>
      <w:pPr/>
      <w:r>
        <w:rPr>
          <w:rFonts w:ascii="宋体" w:hAnsi="宋体" w:eastAsia="宋体"/>
          <w:b w:val="0"/>
          <w:i w:val="0"/>
        </w:rPr>
        <w:t>这一战略遵循四条核心逻辑线。其一，模型能力领先——在代码生成、数学推理、逻辑分析等核心能力上追求国际一流水平。其二，开源生态建设——全系列模型开源（含权重、训练代码），促进全球开发者协作创新。其三，极致性价比——API价格约为同类产品的1/10，大幅降低AI使用门槛。其四，终局愿景——让最强AI能力成为公共资源，推动技术民主化。</w:t>
      </w:r>
    </w:p>
    <w:p>
      <w:pPr>
        <w:pStyle w:val="Heading2"/>
      </w:pPr>
      <w:r>
        <w:t>2.2 核心产品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代表产品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部署方式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基座模型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DeepSeek-V4（236B MoE）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通用理解引擎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多语言、多任务，激活仅21B参数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云端API+本地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推理模型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DeepSeek-R1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深度思考增强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CoT推理，AIME数学91.6%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云端API+本地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轻量版本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DeepSeek-7B/8B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端侧/轻量部署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低资源需求，边缘计算适用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本地+端侧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API服务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chat.deepseek.com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在线对话平台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免费使用，支持深度思考模式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开发者生态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HuggingFace开源权重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开源社区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全系列开源，下载量5000万+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全球分发</w:t>
            </w:r>
          </w:p>
        </w:tc>
      </w:tr>
    </w:tbl>
    <w:p>
      <w:pPr>
        <w:pStyle w:val="Heading2"/>
      </w:pPr>
      <w:r>
        <w:t>2.3 核心能力解析</w:t>
      </w:r>
    </w:p>
    <w:p>
      <w:pPr>
        <w:pStyle w:val="Heading3"/>
      </w:pPr>
      <w:r>
        <w:t>2.3.1 深度推理（Reasoning）能力</w:t>
      </w:r>
    </w:p>
    <w:p>
      <w:pPr/>
      <w:r>
        <w:rPr>
          <w:rFonts w:ascii="宋体" w:hAnsi="宋体" w:eastAsia="宋体"/>
          <w:b w:val="0"/>
          <w:i w:val="0"/>
        </w:rPr>
        <w:t>DeepSeek-R1的标志性能力是其深度推理模式，通过强化学习训练的CoT（Chain of Thought）技术，模型能够在回答复杂问题时展示完整的思考过程。这一能力在数学推理、代码生成、逻辑分析等需要多步推理的任务上表现尤为突出。AIME 2024数学竞赛得分91.6%，SWE-bench Verified代码任务得分79.8%，均处于国际领先水平。</w:t>
      </w:r>
    </w:p>
    <w:p>
      <w:pPr>
        <w:pStyle w:val="Heading3"/>
      </w:pPr>
      <w:r>
        <w:t>2.3.2 开源生态优势</w:t>
      </w:r>
    </w:p>
    <w:p>
      <w:pPr/>
      <w:r>
        <w:rPr>
          <w:rFonts w:ascii="宋体" w:hAnsi="宋体" w:eastAsia="宋体"/>
          <w:b w:val="0"/>
          <w:i w:val="0"/>
        </w:rPr>
        <w:t>DeepSeek坚持全系列模型开源策略，包括模型权重、训练代码和推理代码。这一策略带来了三重优势：第一，开发者可自由下载、微调、部署，无需依赖云端API；第二，全球开发者社区持续贡献优化和创新，加速模型迭代；第三，企业和研究机构可在本地部署，确保数据隐私和合规安全。HuggingFace平台上DeepSeek系列模型的下载量已超过5000万次，是2025-2026年最受欢迎的开源模型之一。</w:t>
      </w:r>
    </w:p>
    <w:p>
      <w:pPr>
        <w:pStyle w:val="Heading3"/>
      </w:pPr>
      <w:r>
        <w:t>2.3.3 极致性价比</w:t>
      </w:r>
    </w:p>
    <w:p>
      <w:pPr/>
      <w:r>
        <w:rPr>
          <w:rFonts w:ascii="宋体" w:hAnsi="宋体" w:eastAsia="宋体"/>
          <w:b w:val="0"/>
          <w:i w:val="0"/>
        </w:rPr>
        <w:t>DeepSeek API的定价策略极具竞争力，价格约为同类闭源产品的1/10。例如，输入Token价格仅为每百万Token几元人民币，大幅降低了企业和开发者的使用成本。这一策略使其在大规模Token消耗场景（如批量数据处理、长文本分析、代码批量生成）中具有显著优势。</w:t>
      </w:r>
    </w:p>
    <w:p>
      <w:pPr>
        <w:pStyle w:val="Heading1"/>
      </w:pPr>
      <w:r>
        <w:t>三、阿里千问智能体体系：全栈生态与场景落地</w:t>
      </w:r>
    </w:p>
    <w:p>
      <w:pPr>
        <w:pStyle w:val="Heading2"/>
      </w:pPr>
      <w:r>
        <w:t>3.1 战略总纲</w:t>
      </w:r>
    </w:p>
    <w:p>
      <w:pPr/>
      <w:r>
        <w:rPr>
          <w:rFonts w:ascii="宋体" w:hAnsi="宋体" w:eastAsia="宋体"/>
          <w:b w:val="0"/>
          <w:i w:val="0"/>
        </w:rPr>
        <w:t>阿里千问（通义千问）在AI智能体领域的战略定位可概括为"全栈闭环、场景驱动"。其核心逻辑是：以通义大模型为技术内核，以百炼平台为开发中枢，以钉钉为场景底座，构建"模型+平台+应用"一体化的企业级AI服务体系，让每家企业拥有AI数字员工。</w:t>
      </w:r>
    </w:p>
    <w:p>
      <w:pPr/>
      <w:r>
        <w:rPr>
          <w:rFonts w:ascii="宋体" w:hAnsi="宋体" w:eastAsia="宋体"/>
          <w:b w:val="0"/>
          <w:i w:val="0"/>
        </w:rPr>
        <w:t>这一战略同样遵循四条核心逻辑线。其一，全栈覆盖——从底层算力到基座模型到开发平台到应用场景的完整技术栈。其二，企业级深耕——深度对接OA、ERP、CRM等企业核心系统，提供可上岗、可考核的数字员工。其三，多模态领先——文本、图像、音频、视频全模态覆盖。其四，终局愿景——AI重构企业工作流，人机协同成为组织标配。</w:t>
      </w:r>
    </w:p>
    <w:p>
      <w:pPr>
        <w:pStyle w:val="Heading2"/>
      </w:pPr>
      <w:r>
        <w:t>3.2 核心产品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417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代表产品</w:t>
            </w:r>
          </w:p>
        </w:tc>
        <w:tc>
          <w:tcPr>
            <w:tcW w:type="dxa" w:w="1984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255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部署方式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基座模型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Qwen 3.5/Max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通用理解引擎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全场景均衡，SWE-bench Pro 60.6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云端+混合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开发平台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百炼智能体平台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智能体工厂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零代码搭建，RAG，工作流编排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云端+私有化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协同中枢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钉钉智能体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企业级调度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沟通即执行，多Agent协同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钉钉内嵌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办公应用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通义听悟/灵码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垂直场景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会议转写、代码生成专精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云端SaaS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多模态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通义万相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图像/视频生成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AI绘画、设计、视频制作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C端入口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通义APP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个人助手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对话、搜索、创作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云端APP</w:t>
            </w:r>
          </w:p>
        </w:tc>
      </w:tr>
    </w:tbl>
    <w:p>
      <w:pPr>
        <w:pStyle w:val="Heading2"/>
      </w:pPr>
      <w:r>
        <w:t>3.3 核心能力解析</w:t>
      </w:r>
    </w:p>
    <w:p>
      <w:pPr>
        <w:pStyle w:val="Heading3"/>
      </w:pPr>
      <w:r>
        <w:t>3.3.1 全栈生态整合</w:t>
      </w:r>
    </w:p>
    <w:p>
      <w:pPr/>
      <w:r>
        <w:rPr>
          <w:rFonts w:ascii="宋体" w:hAnsi="宋体" w:eastAsia="宋体"/>
          <w:b w:val="0"/>
          <w:i w:val="0"/>
        </w:rPr>
        <w:t>阿里千问的核心竞争力在于其完整的生态整合能力。通义大模型提供底层智能，百炼平台作为"智能体工厂"支持零代码搭建自定义Agent，钉钉则提供了企业级场景入口。三者形成"造员工→用员工→管员工"的完整闭环。钉钉目前服务超过2600万家企业组织，百炼平台上的智能体数量超过100万个，形成了庞大的生态网络。</w:t>
      </w:r>
    </w:p>
    <w:p>
      <w:pPr>
        <w:pStyle w:val="Heading3"/>
      </w:pPr>
      <w:r>
        <w:t>3.3.2 多模态能力全面</w:t>
      </w:r>
    </w:p>
    <w:p>
      <w:pPr/>
      <w:r>
        <w:rPr>
          <w:rFonts w:ascii="宋体" w:hAnsi="宋体" w:eastAsia="宋体"/>
          <w:b w:val="0"/>
          <w:i w:val="0"/>
        </w:rPr>
        <w:t>阿里千问在多模态领域覆盖全面。通义千问在文本理解、长文本处理方面表现优异；通义万相提供AI图像生成和设计能力；通义听悟支持音频转写和会议摘要；通义灵码专注代码生成和审查。这种全模态覆盖使其在内容创作、教育、媒体等需要多模态协同的场景中具有独特优势。</w:t>
      </w:r>
    </w:p>
    <w:p>
      <w:pPr>
        <w:pStyle w:val="Heading3"/>
      </w:pPr>
      <w:r>
        <w:t>3.3.3 中文场景优化</w:t>
      </w:r>
    </w:p>
    <w:p>
      <w:pPr/>
      <w:r>
        <w:rPr>
          <w:rFonts w:ascii="宋体" w:hAnsi="宋体" w:eastAsia="宋体"/>
          <w:b w:val="0"/>
          <w:i w:val="0"/>
        </w:rPr>
        <w:t>依托阿里巴巴在国内电商、零售、政务等行业的深厚积累，千问模型在中文理解方面具有天然优势。C-Eval中文评测基准中表现领先，对中文语义、文化背景、行业术语的理解更为精准。在教育辅导、公文写作、法律文档分析等中文密集场景中，千问的准确性和实用性显著。</w:t>
      </w:r>
    </w:p>
    <w:p>
      <w:pPr>
        <w:pStyle w:val="Heading1"/>
      </w:pPr>
      <w:r>
        <w:t>四、核心维度深度对比</w:t>
      </w:r>
    </w:p>
    <w:p>
      <w:pPr>
        <w:pStyle w:val="Heading2"/>
      </w:pPr>
      <w:r>
        <w:t>4.1 战略基因对比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DeepSeek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阿里千问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核心理念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开源开放，技术驱动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全栈闭环，场景驱动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战略路径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模型能力→开发者生态→商业转化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平台生态→企业级落地→全栈覆盖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价值主张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"最强开源AI，普惠所有人"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"让每家企业拥有AI员工"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目标用户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开发者、研究者、技术爱好者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企业用户、政企客户、消费者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商业模式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开源免费+API付费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订阅服务+Token计费+云服务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技术主张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极致推理能力，MoE架构创新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全场景覆盖，工程化落地优先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生态策略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社区驱动，全球开源协作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阿里系生态整合（钉钉+阿里云）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产品聚焦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高（专注大模型）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低（多产品线并行）</w:t>
            </w:r>
          </w:p>
        </w:tc>
      </w:tr>
    </w:tbl>
    <w:p>
      <w:pPr>
        <w:pStyle w:val="Heading2"/>
      </w:pPr>
      <w:r>
        <w:t>4.2 能力评测对标</w:t>
      </w:r>
    </w:p>
    <w:p>
      <w:pPr/>
      <w:r>
        <w:rPr>
          <w:rFonts w:ascii="宋体" w:hAnsi="宋体" w:eastAsia="宋体"/>
          <w:b/>
          <w:i w:val="0"/>
        </w:rPr>
        <w:t>综合评分：DeepSeek 34分 vs 阿里千问35分（满分40分）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1587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能力维度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DeepSeek</w:t>
            </w:r>
          </w:p>
        </w:tc>
        <w:tc>
          <w:tcPr>
            <w:tcW w:type="dxa" w:w="226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阿里千问</w:t>
            </w:r>
          </w:p>
        </w:tc>
        <w:tc>
          <w:tcPr>
            <w:tcW w:type="dxa" w:w="1247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优势方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代码能力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SWE 79.8%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SWE 60.6%</w:t>
            </w:r>
          </w:p>
        </w:tc>
        <w:tc>
          <w:tcPr>
            <w:tcW w:type="dxa" w:w="124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数学推理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AIME 91.6%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AIME 85.2%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中文理解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良好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C-Eval领先</w:t>
            </w:r>
          </w:p>
        </w:tc>
        <w:tc>
          <w:tcPr>
            <w:tcW w:type="dxa" w:w="124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多模态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以文本为主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全模态覆盖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长文本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支持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128K优化</w:t>
            </w:r>
          </w:p>
        </w:tc>
        <w:tc>
          <w:tcPr>
            <w:tcW w:type="dxa" w:w="124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逻辑推理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R1深度思考领先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良好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</w:tr>
      <w:tr>
        <w:tc>
          <w:tcPr>
            <w:tcW w:type="dxa" w:w="158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对话体验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良好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产品成熟度高</w:t>
            </w:r>
          </w:p>
        </w:tc>
        <w:tc>
          <w:tcPr>
            <w:tcW w:type="dxa" w:w="1247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API生态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OpenAI兼容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OpenAI兼容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持平</w:t>
            </w:r>
          </w:p>
        </w:tc>
      </w:tr>
    </w:tbl>
    <w:p>
      <w:pPr>
        <w:pStyle w:val="Heading2"/>
      </w:pPr>
      <w:r>
        <w:t>4.3 技术架构对比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DeepSeek</w:t>
            </w:r>
          </w:p>
        </w:tc>
        <w:tc>
          <w:tcPr>
            <w:tcW w:type="dxa" w:w="3402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阿里千问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基座模型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DeepSeek-V4/R1（MoE架构）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Qwen 3.5/Max（Dense+MoE混合）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开源程度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全系列开源（含权重、训练代码）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部分开源（Qwen2.5系列）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训练数据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多语言，中文+英文为主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中文优势明显，覆盖多行业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推理加速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自研MLA注意力机制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vLLM优化，百炼平台加速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端侧部署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支持（7B/8B轻量版）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支持（通义灵码IDE插件）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安全机制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基础安全过滤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企业级安全合规（等保三级）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自定义能力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有限（微调需自行部署）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百炼平台零代码搭建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RAG支持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支持（需自行搭建）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内置RAG检索增强</w:t>
            </w:r>
          </w:p>
        </w:tc>
      </w:tr>
    </w:tbl>
    <w:p>
      <w:pPr>
        <w:pStyle w:val="Heading2"/>
      </w:pPr>
      <w:r>
        <w:t>4.4 应用场景格局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应用场景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推荐方案</w:t>
            </w:r>
          </w:p>
        </w:tc>
        <w:tc>
          <w:tcPr>
            <w:tcW w:type="dxa" w:w="4819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核心理由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编程开发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4819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代码生成/理解能力更强，SWE-bench领先19个百分点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数学/科研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深度推理模式在复杂数学问题上表现优异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企业办公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4819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钉钉深度整合，OA/审批/文档一站式解决方案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内容创作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多模态能力强，通义万相图像生成+听悟语音转写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教育辅导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4819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中文理解更精准，C-Eval评测领先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个人助手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持平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两者均有免费个人版，日常使用均可胜任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政企部署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4819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安全合规认证完善，私有化部署方案成熟</w:t>
            </w:r>
          </w:p>
        </w:tc>
      </w:tr>
    </w:tbl>
    <w:p>
      <w:pPr>
        <w:pStyle w:val="Heading1"/>
      </w:pPr>
      <w:r>
        <w:t>五、优势与短板分析</w:t>
      </w:r>
    </w:p>
    <w:p>
      <w:pPr>
        <w:pStyle w:val="Heading2"/>
      </w:pPr>
      <w:r>
        <w:t>5.1 DeepSeek的核心优势</w:t>
      </w:r>
    </w:p>
    <w:p>
      <w:pPr/>
      <w:r>
        <w:rPr>
          <w:rFonts w:ascii="宋体" w:hAnsi="宋体" w:eastAsia="宋体"/>
          <w:b w:val="0"/>
          <w:i w:val="0"/>
        </w:rPr>
        <w:t>DeepSeek在AI智能体领域构建了六项核心优势。第一，推理能力顶尖——R1深度思考模式在数学、代码、逻辑推理上达到国际一流水平，SWE-bench得分79.8%，AIME数学竞赛得分91.6%。第二，开源生态最强——全系列开源（含权重、训练代码），社区贡献活跃，HuggingFace下载量超5000万次。第三，性价比极致——API成本约为同类产品1/10，大幅降低使用门槛。第四，全球影响力大——国际化程度高，在全球开源社区中具有重要影响力。第五，MoE架构创新——236B参数但激活仅21B，效率与性能兼顾。第六，开发者自由度高——可本地部署、微调，不受云端API限制。</w:t>
      </w:r>
    </w:p>
    <w:p>
      <w:pPr>
        <w:pStyle w:val="Heading2"/>
      </w:pPr>
      <w:r>
        <w:t>5.2 DeepSeek的主要短板</w:t>
      </w:r>
    </w:p>
    <w:p>
      <w:pPr/>
      <w:r>
        <w:rPr>
          <w:rFonts w:ascii="宋体" w:hAnsi="宋体" w:eastAsia="宋体"/>
          <w:b w:val="0"/>
          <w:i w:val="0"/>
        </w:rPr>
        <w:t>DeepSeek面临的挑战同样不容忽视。第一，多模态能力弱——目前以文本为主，图像/音频/视频能力不及阿里千问。第二，企业级服务弱——缺少钉钉级别的企业生态整合，B端服务能力不足。第三，中文场景优化不足——中文语料训练不如阿里千问丰富，部分中文任务略逊。第四，产品矩阵单一——缺乏垂直场景产品线，用户需要自行整合。第五，安全合规不完善——企业级安全认证不如阿里完善，政企客户接受度较低。第六，商业化路径不清晰——开源为主，商业变现模式尚在探索阶段。</w:t>
      </w:r>
    </w:p>
    <w:p>
      <w:pPr>
        <w:pStyle w:val="Heading2"/>
      </w:pPr>
      <w:r>
        <w:t>5.3 阿里千问的核心优势</w:t>
      </w:r>
    </w:p>
    <w:p>
      <w:pPr/>
      <w:r>
        <w:rPr>
          <w:rFonts w:ascii="宋体" w:hAnsi="宋体" w:eastAsia="宋体"/>
          <w:b w:val="0"/>
          <w:i w:val="0"/>
        </w:rPr>
        <w:t>阿里千问在AI智能体领域同样拥有六项核心优势。第一，全栈生态完善——模型+平台+场景一体化，企业数字化转型首选。第二，企业级能力突出——钉钉2600万+企业用户，OA/审批/文档深度整合。第三，多模态全面领先——文本、图像、音频、视频全模态覆盖。第四，安全合规可靠——通过等保三级等多项认证，适合政企部署。第五，产品矩阵丰富——通义千问、通义听悟、通义灵码、通义万相等垂直产品。第六，中文场景优化——中文理解能力领先，C-Eval评测成绩优异。</w:t>
      </w:r>
    </w:p>
    <w:p>
      <w:pPr>
        <w:pStyle w:val="Heading2"/>
      </w:pPr>
      <w:r>
        <w:t>5.4 阿里千问的主要短板</w:t>
      </w:r>
    </w:p>
    <w:p>
      <w:pPr/>
      <w:r>
        <w:rPr>
          <w:rFonts w:ascii="宋体" w:hAnsi="宋体" w:eastAsia="宋体"/>
          <w:b w:val="0"/>
          <w:i w:val="0"/>
        </w:rPr>
        <w:t>阿里千问的短板主要集中在技术路线和社区生态方面。第一，开源程度有限——相比DeepSeek，开源策略相对保守，开发者自由度较低。第二，推理能力略弱——深度思考和复杂推理能力不及DeepSeek R1，在数学/代码推理任务上存在差距。第三，API价格偏高——相比DeepSeek的极致性价比，成本优势不明显。第四，开发者社区活跃度不足——开源社区活跃度和国际影响力不及DeepSeek。第五，生态绑定——高度依赖阿里系生态，跨平台兼容性一般。</w:t>
      </w:r>
    </w:p>
    <w:p>
      <w:pPr>
        <w:pStyle w:val="Heading1"/>
      </w:pPr>
      <w:r>
        <w:t>六、终局推演与行业趋势（2026-2028）</w:t>
      </w:r>
    </w:p>
    <w:p>
      <w:pPr>
        <w:pStyle w:val="Heading2"/>
      </w:pPr>
      <w:r>
        <w:t>6.1 三种可能终局</w:t>
      </w:r>
    </w:p>
    <w:p>
      <w:pPr/>
      <w:r>
        <w:rPr>
          <w:rFonts w:ascii="宋体" w:hAnsi="宋体" w:eastAsia="宋体"/>
          <w:b w:val="0"/>
          <w:i w:val="0"/>
        </w:rPr>
        <w:t>基于当前产业格局和技术演进趋势，识别出三种可能的终局场景。第一种是"开源推理胜出"，概率约40%——DeepSeek路线主导，开源模型成为行业标配，技术民主化加速，API价格持续走低。受益者：DeepSeek、开源社区、开发者。第二种是"全栈生态胜出"，概率约40%——阿里千问路线主导，企业级AI服务市场快速扩张，全栈一体化成为企业首选。受益者：阿里千问、云计算厂商。第三种是"融合共生"，概率约20%——两条路线长期并存，企业同时采用开源模型做技术底座+全栈平台做应用交付，形成互补生态。受益者：所有参与者。</w:t>
      </w:r>
    </w:p>
    <w:p>
      <w:pPr>
        <w:pStyle w:val="Heading2"/>
      </w:pPr>
      <w:r>
        <w:t>6.2 四大行业趋势</w:t>
      </w:r>
    </w:p>
    <w:p>
      <w:pPr/>
      <w:r>
        <w:rPr>
          <w:rFonts w:ascii="宋体" w:hAnsi="宋体" w:eastAsia="宋体"/>
          <w:b w:val="0"/>
          <w:i w:val="0"/>
        </w:rPr>
        <w:t>趋势一：推理能力成为标配。深度思考（Reasoning）将从差异化能力变为基本配置，所有主流模型都将具备CoT推理能力，推理速度的优化成为新的竞争焦点。</w:t>
      </w:r>
    </w:p>
    <w:p>
      <w:pPr/>
      <w:r>
        <w:rPr>
          <w:rFonts w:ascii="宋体" w:hAnsi="宋体" w:eastAsia="宋体"/>
          <w:b w:val="0"/>
          <w:i w:val="0"/>
        </w:rPr>
        <w:t>趋势二：开源与闭源长期并存。DeepSeek引领的开源浪潮与阿里千问巩固的闭源生态将互补共存，开源适合技术探索和定制需求，闭源适合企业级快速部署。</w:t>
      </w:r>
    </w:p>
    <w:p>
      <w:pPr/>
      <w:r>
        <w:rPr>
          <w:rFonts w:ascii="宋体" w:hAnsi="宋体" w:eastAsia="宋体"/>
          <w:b w:val="0"/>
          <w:i w:val="0"/>
        </w:rPr>
        <w:t>趋势三：多模态融合加速。文本+图像+音频+视频的全模态AI将成为主流，单一文本模型的竞争力将逐步下降，全模态覆盖成为行业门槛。</w:t>
      </w:r>
    </w:p>
    <w:p>
      <w:pPr/>
      <w:r>
        <w:rPr>
          <w:rFonts w:ascii="宋体" w:hAnsi="宋体" w:eastAsia="宋体"/>
          <w:b w:val="0"/>
          <w:i w:val="0"/>
        </w:rPr>
        <w:t>趋势四：端侧部署普及。轻量级模型在手机/PC端侧部署成为趋势，隐私保护与离线运行能力的重要性上升，端云协同架构成为标准方案。</w:t>
      </w:r>
    </w:p>
    <w:p>
      <w:pPr>
        <w:pStyle w:val="Heading1"/>
      </w:pPr>
      <w:r>
        <w:t>七、选型建议与落地指南</w:t>
      </w:r>
    </w:p>
    <w:p>
      <w:pPr>
        <w:pStyle w:val="Heading2"/>
      </w:pPr>
      <w:r>
        <w:t>7.1 场景化选型对照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用户场景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首选方案</w:t>
            </w:r>
          </w:p>
        </w:tc>
        <w:tc>
          <w:tcPr>
            <w:tcW w:type="dxa" w:w="1701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备选方案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核心理由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程序员/开发者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311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代码能力强，开源生态活跃，API成本低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科研人员/学生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推理能力顶尖，数学/逻辑任务表现优异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企业用户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311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钉钉生态整合，OA/审批/文档一站式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政企客户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安全合规认证完善，私有化部署成熟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内容创作者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311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多模态能力强，图像生成/语音转写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技术爱好者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DeepSeek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阿里千问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开源免费，可本地部署，社区活跃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普通用户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两者均可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3118"/>
            <w:shd w:fill="D6E4F0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均有免费版，日常对话/写作/翻译均可胜任</w:t>
            </w:r>
          </w:p>
        </w:tc>
      </w:tr>
    </w:tbl>
    <w:p>
      <w:pPr>
        <w:pStyle w:val="Heading2"/>
      </w:pPr>
      <w:r>
        <w:t>7.2 关键选型原则</w:t>
      </w:r>
    </w:p>
    <w:p>
      <w:pPr/>
      <w:r>
        <w:rPr>
          <w:rFonts w:ascii="宋体" w:hAnsi="宋体" w:eastAsia="宋体"/>
          <w:b w:val="0"/>
          <w:i w:val="0"/>
        </w:rPr>
        <w:t>在选型过程中，用户应把握以下核心原则。第一，明确核心需求——编程/科研优先选DeepSeek，企业办公/政企部署优先选千问，不要盲目追求"全能"。第二，考虑成本预算——DeepSeek API成本极低，适合大规模使用；千问企业版功能全面但成本较高，适合有预算的企业用户。第三，评估技术能力——如果具备本地部署和微调能力，DeepSeek开源方案自由度更高；如果追求开箱即用，千问百炼平台更友好。第四，关注数据安全——涉及敏感数据时，优先考虑本地部署方案（DeepSeek）或企业级安全合规方案（阿里千问私有化部署）。</w:t>
      </w:r>
    </w:p>
    <w:p>
      <w:pPr>
        <w:pStyle w:val="Heading2"/>
      </w:pPr>
      <w:r>
        <w:t>7.3 避坑指南</w:t>
      </w:r>
    </w:p>
    <w:p>
      <w:pPr/>
      <w:r>
        <w:rPr>
          <w:rFonts w:ascii="宋体" w:hAnsi="宋体" w:eastAsia="宋体"/>
          <w:b w:val="0"/>
          <w:i w:val="0"/>
        </w:rPr>
        <w:t>在实际使用过程中，应注意规避以下常见误区。首先，不应将"最强模型"等同于"最适合你的模型"——不同场景需要不同能力，编程选推理强的，办公选生态好的。其次，不应忽视生态整合的价值——一个孤立的强模型可能不如一个中等能力但深度整合的智能体平台。再次，应关注模型的持续迭代能力——AI领域变化极快，选择有持续研发投入和技术路线的团队。最后，应充分评估数据隐私和安全风险，特别是使用云端API时，确保数据传输和存储符合合规要求。</w:t>
      </w:r>
    </w:p>
    <w:p>
      <w:pPr>
        <w:pStyle w:val="Heading1"/>
      </w:pPr>
      <w:r>
        <w:t>八、结论与展望</w:t>
      </w:r>
    </w:p>
    <w:p>
      <w:pPr>
        <w:pStyle w:val="Heading2"/>
      </w:pPr>
      <w:r>
        <w:t>8.1 核心结论</w:t>
      </w:r>
    </w:p>
    <w:p>
      <w:pPr/>
      <w:r>
        <w:rPr>
          <w:rFonts w:ascii="宋体" w:hAnsi="宋体" w:eastAsia="宋体"/>
          <w:b w:val="0"/>
          <w:i w:val="0"/>
        </w:rPr>
        <w:t>本文通过多维度系统对比分析，得出以下核心结论。</w:t>
      </w:r>
    </w:p>
    <w:p>
      <w:pPr/>
      <w:r>
        <w:rPr>
          <w:rFonts w:ascii="宋体" w:hAnsi="宋体" w:eastAsia="宋体"/>
          <w:b w:val="0"/>
          <w:i w:val="0"/>
        </w:rPr>
        <w:t>DeepSeek走"开源+极致推理"路线，以MoE架构创新和深度思考能力建立技术壁垒，在代码生成（SWE-bench 79.8%）、数学推理（AIME 91.6%）、开源生态（下载量5000万+）、性价比（API价格1/10）方面领先。其核心竞争力是技术驱动型的，适合开发者、科研人员和有定制需求的企业。</w:t>
      </w:r>
    </w:p>
    <w:p>
      <w:pPr/>
      <w:r>
        <w:rPr>
          <w:rFonts w:ascii="宋体" w:hAnsi="宋体" w:eastAsia="宋体"/>
          <w:b w:val="0"/>
          <w:i w:val="0"/>
        </w:rPr>
        <w:t>阿里千问走"全栈+场景落地"路线，以通义大模型+百炼平台+钉钉生态构建完整的企业级服务体系，在多模态覆盖、企业级服务（2600万+企业）、中文场景优化（C-Eval领先）、安全合规（等保三级）方面占优。其核心竞争力是生态整合型的，适合企业用户、政企客户和内容创作者。</w:t>
      </w:r>
    </w:p>
    <w:p>
      <w:pPr/>
      <w:r>
        <w:rPr>
          <w:rFonts w:ascii="宋体" w:hAnsi="宋体" w:eastAsia="宋体"/>
          <w:b w:val="0"/>
          <w:i w:val="0"/>
        </w:rPr>
        <w:t>综合评估得分极为接近：DeepSeek 34分 vs 阿里千问35分（满分40分），差距仅1分。这说明在当前阶段，两者不存在绝对优劣，而是各有千秋。选型的关键不在于"哪个更好"，而在于"哪个更适合你的场景"。</w:t>
      </w:r>
    </w:p>
    <w:p>
      <w:pPr>
        <w:pStyle w:val="Heading2"/>
      </w:pPr>
      <w:r>
        <w:t>8.2 终极判断</w:t>
      </w:r>
    </w:p>
    <w:p>
      <w:pPr/>
      <w:r>
        <w:rPr>
          <w:rFonts w:ascii="宋体" w:hAnsi="宋体" w:eastAsia="宋体"/>
          <w:b w:val="0"/>
          <w:i w:val="0"/>
        </w:rPr>
        <w:t>若目标是追求极致推理能力、代码生成效率或学术研究，选择DeepSeek；若目标是企业数字化转型、多模态内容创作或政企安全部署，选择阿里千问。AI智能体竞争的本质不是"谁的技术参数更高"，而是"谁能更好地服务于用户的具体需求"。</w:t>
      </w:r>
    </w:p>
    <w:p>
      <w:pPr>
        <w:pStyle w:val="Heading2"/>
      </w:pPr>
      <w:r>
        <w:t>8.3 融合展望</w:t>
      </w:r>
    </w:p>
    <w:p>
      <w:pPr/>
      <w:r>
        <w:rPr>
          <w:rFonts w:ascii="宋体" w:hAnsi="宋体" w:eastAsia="宋体"/>
          <w:b w:val="0"/>
          <w:i w:val="0"/>
        </w:rPr>
        <w:t>展望未来，两条路线并非互斥。随着AI技术的持续进步，"开源推理模型+全栈应用平台"的融合模式可能成为主流——企业可以在底层使用DeepSeek等开源模型作为推理引擎，在应用层借助阿里千问百炼平台搭建智能体和对接业务系统。最终，能够同时兼顾"技术深度"与"场景广度"的AI智能体方案，将在竞争中占据最有利的战略位置。对于普通用户而言，最好的AI工具不是参数最高的那个，而是最能解决你实际问题的那个。</w:t>
      </w:r>
    </w:p>
    <w:p>
      <w:pPr>
        <w:pStyle w:val="Heading1"/>
      </w:pPr>
      <w:r>
        <w:t>参考文献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[1] SWE-bench. Verified Benchmark Results 2026 [EB/OL]. swebench.com,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[2] C-Eval. Comprehensive Chinese Evaluation Benchmark [EB/OL]. cevalbenchmark.github.io,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[3] AIME 2024. American Invitational Mathematics Examination Results [EB/OL].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[4] DeepSeek. DeepSeek-V4 Technical Report [R]. DeepSeek AI,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[5] DeepSeek. DeepSeek-R1: Incentivizing Reasoning Capability in LLMs [R]. DeepSeek AI,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[6] 阿里云. 通义千问Qwen 3.7技术报告 [R]. 阿里云,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[7] Gartner. Predicts 2026: AI and Enterprise Applications [R]. Gartner Research,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[8] IDC. China AI Agent Market Assessment 2026 [R]. IDC China,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[9] HuggingFace. DeepSeek Model Downloads Statistics [EB/OL]. huggingface.co, 2026.</w:t>
      </w:r>
    </w:p>
    <w:p>
      <w:pPr>
        <w:ind w:left="850" w:hanging="850"/>
      </w:pPr>
      <w:r>
        <w:rPr>
          <w:rFonts w:ascii="宋体" w:hAnsi="宋体" w:eastAsia="宋体"/>
          <w:sz w:val="21"/>
        </w:rPr>
        <w:t>[10] 阿里巴巴集团. 钉钉2026年度报告 [R]. 阿里巴巴集团, 2026.</w:t>
      </w:r>
    </w:p>
    <w:p>
      <w:pPr/>
    </w:p>
    <w:p>
      <w:pPr>
        <w:jc w:val="center"/>
      </w:pPr>
      <w:r>
        <w:rPr>
          <w:rFonts w:ascii="宋体" w:hAnsi="宋体" w:eastAsia="宋体"/>
          <w:b w:val="0"/>
          <w:i w:val="0"/>
        </w:rPr>
        <w:t>实验报告结束</w:t>
      </w:r>
    </w:p>
    <w:p>
      <w:pPr>
        <w:jc w:val="center"/>
      </w:pPr>
      <w:r>
        <w:rPr>
          <w:rFonts w:ascii="宋体" w:hAnsi="宋体" w:eastAsia="宋体"/>
          <w:b w:val="0"/>
          <w:i w:val="0"/>
        </w:rPr>
        <w:t>📝 蔡余杭 · 2026年6月15日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