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40"/>
        <w:jc w:val="center"/>
      </w:pPr>
      <w:r>
        <w:rPr>
          <w:rFonts w:ascii="SimSun" w:hAnsi="SimSun" w:eastAsia="SimSun"/>
          <w:b/>
          <w:sz w:val="44"/>
        </w:rPr>
        <w:t>宗教院校学生政治认同实践能力的三维框架建构</w:t>
      </w:r>
    </w:p>
    <w:p>
      <w:pPr>
        <w:spacing w:after="120"/>
        <w:ind w:firstLine="420"/>
      </w:pPr>
      <w:r>
        <w:rPr>
          <w:rFonts w:ascii="SimSun" w:hAnsi="SimSun" w:eastAsia="SimSun"/>
          <w:b/>
          <w:sz w:val="24"/>
        </w:rPr>
        <w:t>摘  要：</w:t>
      </w:r>
      <w:r>
        <w:rPr>
          <w:rFonts w:ascii="SimSun" w:hAnsi="SimSun" w:eastAsia="SimSun"/>
          <w:sz w:val="24"/>
        </w:rPr>
        <w:t>政治认同是宗教院校思想政治教育的核心目标。既有研究多聚焦政治认同的认知与情感层面，忽视了"知行合一"中"行"的维度。本文在梳理政治认同理论演进脉络的基础上，提出"政治认同实践能力"概念，建构"认知理解—情感共鸣—行为践行"三维分析框架。基于浙江慈云佛学院的实证调研（有效学生问卷94份、教师问卷10份、约10万字访谈文本），发现当前佛教院校思政教育在三个维度上呈现"阶梯式衰减"特征：认知浅层化、情感外嵌化、实践薄弱化。本文进一步分析了佛教院校学生"公民+僧人"双重身份下的认同张力与协调机制，并提出可操作化的培养指标与评价方案。本研究拓展了政治认同理论在特殊教育场域的应用边界，为宗教院校思政教育从"知"向"行"的转化提供了实证支撑。</w:t>
      </w:r>
    </w:p>
    <w:p>
      <w:pPr>
        <w:spacing w:after="360"/>
        <w:ind w:firstLine="420"/>
      </w:pPr>
      <w:r>
        <w:rPr>
          <w:rFonts w:ascii="SimSun" w:hAnsi="SimSun" w:eastAsia="SimSun"/>
          <w:b/>
          <w:sz w:val="24"/>
        </w:rPr>
        <w:t>关键词：</w:t>
      </w:r>
      <w:r>
        <w:rPr>
          <w:rFonts w:ascii="SimSun" w:hAnsi="SimSun" w:eastAsia="SimSun"/>
          <w:sz w:val="24"/>
        </w:rPr>
        <w:t>政治认同；实践能力；宗教院校；佛教院校；思政教育；双重身份；实证研究</w:t>
      </w:r>
    </w:p>
    <w:p>
      <w:pPr>
        <w:pStyle w:val="Heading1"/>
        <w:spacing w:before="360" w:after="160"/>
      </w:pPr>
      <w:r>
        <w:rPr>
          <w:rFonts w:ascii="SimSun" w:hAnsi="SimSun" w:eastAsia="SimSun"/>
          <w:sz w:val="32"/>
        </w:rPr>
        <w:t>引言</w:t>
      </w:r>
    </w:p>
    <w:p>
      <w:pPr>
        <w:spacing w:after="80" w:line="360" w:lineRule="auto"/>
        <w:ind w:firstLine="420"/>
      </w:pPr>
      <w:r>
        <w:rPr>
          <w:rFonts w:ascii="SimSun" w:hAnsi="SimSun" w:eastAsia="SimSun"/>
          <w:sz w:val="24"/>
        </w:rPr>
        <w:t>宗教院校是培养宗教人才的主阵地，其思想政治教育的成效直接关系到宗教中国化的深度与广度。2021年《宗教院校管理办法》明确规定，宗教院校必须"坚持中国共产党的领导，坚持社会主义办学方向"，将思想政治教育贯穿人才培养全过程。这一制度性要求的核心目标是培养"政治上靠得住"的宗教人才。</w:t>
      </w:r>
    </w:p>
    <w:p>
      <w:pPr>
        <w:spacing w:after="80" w:line="360" w:lineRule="auto"/>
        <w:ind w:firstLine="420"/>
      </w:pPr>
      <w:r>
        <w:rPr>
          <w:rFonts w:ascii="SimSun" w:hAnsi="SimSun" w:eastAsia="SimSun"/>
          <w:sz w:val="24"/>
        </w:rPr>
        <w:t>然而，当前宗教院校思政教育普遍面临"知行脱节"的困境。基于浙江慈云佛学院的实证调研发现，思政教育效果的传导链呈现显著的"认知浅层化、情感外嵌化、实践薄弱化"的阶梯式衰减趋势。政治认同培育所必需的"知、情、意、行"诸环节未能形成相互强化的良性闭环，尤其在"内化于心"与"外化于行"这两个最为关键的转化节点上，存在明显的"梗阻"与"效能衰减"。</w:t>
      </w:r>
    </w:p>
    <w:p>
      <w:pPr>
        <w:spacing w:after="80" w:line="360" w:lineRule="auto"/>
        <w:ind w:firstLine="420"/>
      </w:pPr>
      <w:r>
        <w:rPr>
          <w:rFonts w:ascii="SimSun" w:hAnsi="SimSun" w:eastAsia="SimSun"/>
          <w:sz w:val="24"/>
        </w:rPr>
        <w:t>为此，本研究提出"政治认同实践能力"概念，即：个体在理解政治理论、形成认同情感的基础上，自觉将政治认同转化为实际行动的综合能力。这一概念突破了传统政治认同研究的二元结构，增加了"行为践行"维度，形成了"认知理解—情感共鸣—行为践行"三位一体的理论框架。</w:t>
      </w:r>
    </w:p>
    <w:p>
      <w:pPr>
        <w:spacing w:after="80" w:line="360" w:lineRule="auto"/>
        <w:ind w:firstLine="420"/>
      </w:pPr>
      <w:r>
        <w:rPr>
          <w:rFonts w:ascii="SimSun" w:hAnsi="SimSun" w:eastAsia="SimSun"/>
          <w:sz w:val="24"/>
        </w:rPr>
        <w:t>---</w:t>
      </w:r>
    </w:p>
    <w:p>
      <w:pPr>
        <w:pStyle w:val="Heading1"/>
        <w:spacing w:before="360" w:after="160"/>
      </w:pPr>
      <w:r>
        <w:rPr>
          <w:rFonts w:ascii="SimSun" w:hAnsi="SimSun" w:eastAsia="SimSun"/>
          <w:sz w:val="32"/>
        </w:rPr>
        <w:t>一、"政治认同实践能力"概念的提出</w:t>
      </w:r>
    </w:p>
    <w:p>
      <w:pPr>
        <w:pStyle w:val="Heading2"/>
        <w:spacing w:before="240" w:after="120"/>
      </w:pPr>
      <w:r>
        <w:rPr>
          <w:rFonts w:ascii="SimSun" w:hAnsi="SimSun" w:eastAsia="SimSun"/>
          <w:sz w:val="28"/>
        </w:rPr>
        <w:t>（一）政治认同理论的发展脉络</w:t>
      </w:r>
    </w:p>
    <w:p>
      <w:pPr>
        <w:spacing w:after="80" w:line="360" w:lineRule="auto"/>
        <w:ind w:firstLine="420"/>
      </w:pPr>
      <w:r>
        <w:rPr>
          <w:rFonts w:ascii="SimSun" w:hAnsi="SimSun" w:eastAsia="SimSun"/>
          <w:sz w:val="24"/>
        </w:rPr>
        <w:t>政治认同作为政治心理学与思想政治教育的核心概念，其理论演进经历了从单一认知取向到综合取向的四个阶段。</w:t>
      </w:r>
    </w:p>
    <w:p>
      <w:pPr>
        <w:spacing w:after="80" w:line="360" w:lineRule="auto"/>
        <w:ind w:firstLine="420"/>
      </w:pPr>
      <w:r>
        <w:rPr>
          <w:rFonts w:ascii="SimSun" w:hAnsi="SimSun" w:eastAsia="SimSun"/>
          <w:b/>
          <w:sz w:val="24"/>
        </w:rPr>
        <w:t>第一阶段（20世纪60-70年代）：认知取向。</w:t>
      </w:r>
      <w:r>
        <w:rPr>
          <w:rFonts w:ascii="SimSun" w:hAnsi="SimSun" w:eastAsia="SimSun"/>
          <w:sz w:val="24"/>
        </w:rPr>
        <w:t xml:space="preserve"> 以Easton（1965）和Hess &amp; Torney（1967）为代表，将政治认同视为个体对政治系统的认知习得过程。其局限在于将政治认同简化为"知识积累"，忽视了情感维度的作用。</w:t>
      </w:r>
    </w:p>
    <w:p>
      <w:pPr>
        <w:spacing w:after="80" w:line="360" w:lineRule="auto"/>
        <w:ind w:firstLine="420"/>
      </w:pPr>
      <w:r>
        <w:rPr>
          <w:rFonts w:ascii="SimSun" w:hAnsi="SimSun" w:eastAsia="SimSun"/>
          <w:b/>
          <w:sz w:val="24"/>
        </w:rPr>
        <w:t>第二阶段（20世纪80-90年代）：情感取向。</w:t>
      </w:r>
      <w:r>
        <w:rPr>
          <w:rFonts w:ascii="SimSun" w:hAnsi="SimSun" w:eastAsia="SimSun"/>
          <w:sz w:val="24"/>
        </w:rPr>
        <w:t xml:space="preserve"> 以Greenberg和Pyszczynski（1985）、Huddy和Khatib（2007）为代表，将政治认同视为一种情感归属和心理认同。其贡献在于揭示了政治认同的情感机制，但将情感与认知割裂。</w:t>
      </w:r>
    </w:p>
    <w:p>
      <w:pPr>
        <w:spacing w:after="80" w:line="360" w:lineRule="auto"/>
        <w:ind w:firstLine="420"/>
      </w:pPr>
      <w:r>
        <w:rPr>
          <w:rFonts w:ascii="SimSun" w:hAnsi="SimSun" w:eastAsia="SimSun"/>
          <w:b/>
          <w:sz w:val="24"/>
        </w:rPr>
        <w:t>第三阶段（20世纪90年代-21世纪初）：行为取向。</w:t>
      </w:r>
      <w:r>
        <w:rPr>
          <w:rFonts w:ascii="SimSun" w:hAnsi="SimSun" w:eastAsia="SimSun"/>
          <w:sz w:val="24"/>
        </w:rPr>
        <w:t xml:space="preserve"> 以Jennings（1996）和Flanagan（2013）为代表，开始关注政治认同的行为表现。Flanagan提出"公民认同能力"概念，强调政治认同是"认知理解—情感归属—行为参与"的统一体。</w:t>
      </w:r>
    </w:p>
    <w:p>
      <w:pPr>
        <w:spacing w:after="80" w:line="360" w:lineRule="auto"/>
        <w:ind w:firstLine="420"/>
      </w:pPr>
      <w:r>
        <w:rPr>
          <w:rFonts w:ascii="SimSun" w:hAnsi="SimSun" w:eastAsia="SimSun"/>
          <w:b/>
          <w:sz w:val="24"/>
        </w:rPr>
        <w:t>第四阶段（21世纪至今）：综合取向。</w:t>
      </w:r>
      <w:r>
        <w:rPr>
          <w:rFonts w:ascii="SimSun" w:hAnsi="SimSun" w:eastAsia="SimSun"/>
          <w:sz w:val="24"/>
        </w:rPr>
        <w:t xml:space="preserve"> Conover和Feldman（2020）提出"政治认同素养"概念，强调政治认同是一种"可测量、可培养、可评价"的综合素养。</w:t>
      </w:r>
    </w:p>
    <w:p>
      <w:pPr>
        <w:pStyle w:val="Heading2"/>
        <w:spacing w:before="240" w:after="120"/>
      </w:pPr>
      <w:r>
        <w:rPr>
          <w:rFonts w:ascii="SimSun" w:hAnsi="SimSun" w:eastAsia="SimSun"/>
          <w:sz w:val="28"/>
        </w:rPr>
        <w:t>（二）"政治认同实践能力"的理论创新</w:t>
      </w:r>
    </w:p>
    <w:p>
      <w:pPr>
        <w:spacing w:after="80" w:line="360" w:lineRule="auto"/>
        <w:ind w:firstLine="420"/>
      </w:pPr>
      <w:r>
        <w:rPr>
          <w:rFonts w:ascii="SimSun" w:hAnsi="SimSun" w:eastAsia="SimSun"/>
          <w:sz w:val="24"/>
        </w:rPr>
        <w:t>本研究的"政治认同实践能力"概念正是在综合取向的基础上提出的。其核心创新在于三个方面：</w:t>
      </w:r>
    </w:p>
    <w:p>
      <w:pPr>
        <w:spacing w:after="80" w:line="360" w:lineRule="auto"/>
        <w:ind w:firstLine="420"/>
      </w:pPr>
      <w:r>
        <w:rPr>
          <w:rFonts w:ascii="SimSun" w:hAnsi="SimSun" w:eastAsia="SimSun"/>
          <w:b/>
          <w:sz w:val="24"/>
        </w:rPr>
        <w:t>第一，明确将"行为践行"作为政治认同的最高层面和最终目标。</w:t>
      </w:r>
      <w:r>
        <w:rPr>
          <w:rFonts w:ascii="SimSun" w:hAnsi="SimSun" w:eastAsia="SimSun"/>
          <w:sz w:val="24"/>
        </w:rPr>
        <w:t xml:space="preserve"> 既有研究中的"行为参与"多指投票、游行等政治参与行为，而本概念中的"行为践行"强调的是将政治认同转化为"自觉的、持续的、有效的"政治行为的能力。</w:t>
      </w:r>
    </w:p>
    <w:p>
      <w:pPr>
        <w:spacing w:after="80" w:line="360" w:lineRule="auto"/>
        <w:ind w:firstLine="420"/>
      </w:pPr>
      <w:r>
        <w:rPr>
          <w:rFonts w:ascii="SimSun" w:hAnsi="SimSun" w:eastAsia="SimSun"/>
          <w:b/>
          <w:sz w:val="24"/>
        </w:rPr>
        <w:t>第二，构建了"认知理解—情感共鸣—行为践行"三维结构。</w:t>
      </w:r>
      <w:r>
        <w:rPr>
          <w:rFonts w:ascii="SimSun" w:hAnsi="SimSun" w:eastAsia="SimSun"/>
          <w:sz w:val="24"/>
        </w:rPr>
        <w:t xml:space="preserve"> 本框架中的"情感共鸣"强调的并非一般意义上的"情感归属"，而是基于深度认知理解产生的"价值认同"和"意义互通"；"行为践行"强调的并非简单的"行动"，而是"知行合一"的实践能力。</w:t>
      </w:r>
    </w:p>
    <w:p>
      <w:pPr>
        <w:spacing w:after="80" w:line="360" w:lineRule="auto"/>
        <w:ind w:firstLine="420"/>
      </w:pPr>
      <w:r>
        <w:rPr>
          <w:rFonts w:ascii="SimSun" w:hAnsi="SimSun" w:eastAsia="SimSun"/>
          <w:b/>
          <w:sz w:val="24"/>
        </w:rPr>
        <w:t>第三，特别关注佛教院校学生这一特殊群体的政治认同培养。</w:t>
      </w:r>
      <w:r>
        <w:rPr>
          <w:rFonts w:ascii="SimSun" w:hAnsi="SimSun" w:eastAsia="SimSun"/>
          <w:sz w:val="24"/>
        </w:rPr>
        <w:t xml:space="preserve"> 佛教院校学生兼具"公民"与"僧人"双重身份，其政治认同培养面临普通高校学生不曾遇到的挑战。</w:t>
      </w:r>
    </w:p>
    <w:p>
      <w:pPr>
        <w:spacing w:after="80" w:line="360" w:lineRule="auto"/>
        <w:ind w:firstLine="420"/>
      </w:pPr>
      <w:r>
        <w:rPr>
          <w:rFonts w:ascii="SimSun" w:hAnsi="SimSun" w:eastAsia="SimSun"/>
          <w:sz w:val="24"/>
        </w:rPr>
        <w:t>---</w:t>
      </w:r>
    </w:p>
    <w:p>
      <w:pPr>
        <w:pStyle w:val="Heading1"/>
        <w:spacing w:before="360" w:after="160"/>
      </w:pPr>
      <w:r>
        <w:rPr>
          <w:rFonts w:ascii="SimSun" w:hAnsi="SimSun" w:eastAsia="SimSun"/>
          <w:sz w:val="32"/>
        </w:rPr>
        <w:t>二、基于实证调研的三维度评估</w:t>
      </w:r>
    </w:p>
    <w:p>
      <w:pPr>
        <w:spacing w:after="80" w:line="360" w:lineRule="auto"/>
        <w:ind w:firstLine="420"/>
      </w:pPr>
      <w:r>
        <w:rPr>
          <w:rFonts w:ascii="SimSun" w:hAnsi="SimSun" w:eastAsia="SimSun"/>
          <w:sz w:val="24"/>
        </w:rPr>
        <w:t>政治认同的培育遵循从外在认知理解、到内在情感接纳、再到自觉行为实践的递进逻辑。基于对浙江慈云佛学院的调研，本节从三个维度系统评估思政教育的实际成效。</w:t>
      </w:r>
    </w:p>
    <w:p>
      <w:pPr>
        <w:pStyle w:val="Heading2"/>
        <w:spacing w:before="240" w:after="120"/>
      </w:pPr>
      <w:r>
        <w:rPr>
          <w:rFonts w:ascii="SimSun" w:hAnsi="SimSun" w:eastAsia="SimSun"/>
          <w:sz w:val="28"/>
        </w:rPr>
        <w:t>（一）认知理解层面：高知晓率与浅理解度的悖反</w:t>
      </w:r>
    </w:p>
    <w:p>
      <w:pPr>
        <w:spacing w:after="80" w:line="360" w:lineRule="auto"/>
        <w:ind w:firstLine="420"/>
      </w:pPr>
      <w:r>
        <w:rPr>
          <w:rFonts w:ascii="SimSun" w:hAnsi="SimSun" w:eastAsia="SimSun"/>
          <w:sz w:val="24"/>
        </w:rPr>
        <w:t>调研数据显示，学院思政教育在政策概念的普及层面成效显著，但深层次的学理理解与关联性认知存在明显短板。</w:t>
      </w:r>
    </w:p>
    <w:p>
      <w:pPr>
        <w:spacing w:after="80" w:line="360" w:lineRule="auto"/>
        <w:ind w:firstLine="420"/>
      </w:pPr>
      <w:r>
        <w:rPr>
          <w:rFonts w:ascii="SimSun" w:hAnsi="SimSun" w:eastAsia="SimSun"/>
          <w:sz w:val="24"/>
        </w:rPr>
        <w:t>就学生群体而言，对"宗教中国化"的认知普遍停留在"符号化"层面。67.0%的学生听说过该概念，但仅19.0%能完整阐述内涵。就教师群体而言，呈现出"懂宏观方向，难具体转化"的特点：仅1名受访教师对如何将概念融入教学感到"非常清晰"，而有5名教师坦言处于"一般"或"不太清晰"状态。</w:t>
      </w:r>
    </w:p>
    <w:p>
      <w:pPr>
        <w:spacing w:after="80" w:line="360" w:lineRule="auto"/>
        <w:ind w:firstLine="420"/>
      </w:pPr>
      <w:r>
        <w:rPr>
          <w:rFonts w:ascii="SimSun" w:hAnsi="SimSun" w:eastAsia="SimSun"/>
          <w:sz w:val="24"/>
        </w:rPr>
        <w:t>对"两个结合"的认知则呈现出一种"结构性失衡"。79.0%的学生听说过这个词，但只有28.0%能准确说出内容。多数学生对"第一个结合"相对熟悉，但一转到"第二个结合"时，尤其是被问及"佛教文化与'两个结合'有什么关系"时，往往陷入沉思或困惑。</w:t>
      </w:r>
    </w:p>
    <w:p>
      <w:pPr>
        <w:spacing w:after="80" w:line="360" w:lineRule="auto"/>
        <w:ind w:firstLine="420"/>
      </w:pPr>
      <w:r>
        <w:rPr>
          <w:rFonts w:ascii="SimSun" w:hAnsi="SimSun" w:eastAsia="SimSun"/>
          <w:sz w:val="24"/>
        </w:rPr>
        <w:t>作为融合教学前提的"契合点"认知基础薄弱。在10名受访教师中，仅有1名教师认为佛教文化和社会主义核心价值观的共同点"特别强（能直接当教学例子用）"，而多达4名教师认为"一般"，1名认为"比较弱"。</w:t>
      </w:r>
    </w:p>
    <w:p>
      <w:pPr>
        <w:pStyle w:val="Heading2"/>
        <w:spacing w:before="240" w:after="120"/>
      </w:pPr>
      <w:r>
        <w:rPr>
          <w:rFonts w:ascii="SimSun" w:hAnsi="SimSun" w:eastAsia="SimSun"/>
          <w:sz w:val="28"/>
        </w:rPr>
        <w:t>（二）情感认同层面：文化民族认同牢固与政治情感融入不足</w:t>
      </w:r>
    </w:p>
    <w:p>
      <w:pPr>
        <w:spacing w:after="80" w:line="360" w:lineRule="auto"/>
        <w:ind w:firstLine="420"/>
      </w:pPr>
      <w:r>
        <w:rPr>
          <w:rFonts w:ascii="SimSun" w:hAnsi="SimSun" w:eastAsia="SimSun"/>
          <w:sz w:val="24"/>
        </w:rPr>
        <w:t>调查发现，学生们的情感认同结构有明显的层次和内部矛盾：基于历史文化的民族认同非常牢固，而对中国特色社会主义政治制度的认同，则表现出理性上接受但情感上投入不足的特点。</w:t>
      </w:r>
    </w:p>
    <w:p>
      <w:pPr>
        <w:spacing w:after="80" w:line="360" w:lineRule="auto"/>
        <w:ind w:firstLine="420"/>
      </w:pPr>
      <w:r>
        <w:rPr>
          <w:rFonts w:ascii="SimSun" w:hAnsi="SimSun" w:eastAsia="SimSun"/>
          <w:sz w:val="24"/>
        </w:rPr>
        <w:t>首先，对国家和民族的认同感非常强烈。问卷数据显示，"为自己是中国公民感到自豪"的同意率有91.5%，"为自己是中国佛教徒感到自豪"的同意率也高达97.2%。</w:t>
      </w:r>
    </w:p>
    <w:p>
      <w:pPr>
        <w:spacing w:after="80" w:line="360" w:lineRule="auto"/>
        <w:ind w:firstLine="420"/>
      </w:pPr>
      <w:r>
        <w:rPr>
          <w:rFonts w:ascii="SimSun" w:hAnsi="SimSun" w:eastAsia="SimSun"/>
          <w:sz w:val="24"/>
        </w:rPr>
        <w:t>然而，在对中国特色社会主义政治制度的认同上，则呈现出"高度理性认可"与"情感深度融入不足"的复杂图景。在理性层面，89.5%的学生同意"没有中国共产党的领导，就没有国家今天的稳定发展与宗教健康传承的良好环境"。但在情感层面，这种认同更多表现为一种"规范性接受"和"外在性尊重"。</w:t>
      </w:r>
    </w:p>
    <w:p>
      <w:pPr>
        <w:spacing w:after="80" w:line="360" w:lineRule="auto"/>
        <w:ind w:firstLine="420"/>
      </w:pPr>
      <w:r>
        <w:rPr>
          <w:rFonts w:ascii="SimSun" w:hAnsi="SimSun" w:eastAsia="SimSun"/>
          <w:sz w:val="24"/>
        </w:rPr>
        <w:t>焦点小组讨论中的一段话颇具代表性，有学生隐约区隔了"政治"与"修行"的场域，认为"党和政府的政策好，我们拥护、遵守……但我们的核心任务是修行办道"（[FG-S1-学生焦点小组-2026.04]）。这种将政治认同在一定程度上"外挂"于其核心宗教身份认同之外的微妙心理，表明当前教育在推动政治认同与宗教身份认同实现深度、有机的"价值融合"与"意义互通"方面，仍面临深层挑战。</w:t>
      </w:r>
    </w:p>
    <w:p>
      <w:pPr>
        <w:pStyle w:val="Heading2"/>
        <w:spacing w:before="240" w:after="120"/>
      </w:pPr>
      <w:r>
        <w:rPr>
          <w:rFonts w:ascii="SimSun" w:hAnsi="SimSun" w:eastAsia="SimSun"/>
          <w:sz w:val="28"/>
        </w:rPr>
        <w:t>（三）行为践行层面：三重张力与效能衰减</w:t>
      </w:r>
    </w:p>
    <w:p>
      <w:pPr>
        <w:spacing w:after="80" w:line="360" w:lineRule="auto"/>
        <w:ind w:firstLine="420"/>
      </w:pPr>
      <w:r>
        <w:rPr>
          <w:rFonts w:ascii="SimSun" w:hAnsi="SimSun" w:eastAsia="SimSun"/>
          <w:sz w:val="24"/>
        </w:rPr>
        <w:t>实践转化是政治认同教育的终极检验环节。基于调研发现，学生群体的政治认同行为转化并非均质、线性的过程，而是呈现出鲜明的结构性特征与内在张力，具体表现为"三重张力"。</w:t>
      </w:r>
    </w:p>
    <w:p>
      <w:pPr>
        <w:spacing w:after="80" w:line="360" w:lineRule="auto"/>
        <w:ind w:firstLine="420"/>
      </w:pPr>
      <w:r>
        <w:rPr>
          <w:rFonts w:ascii="SimSun" w:hAnsi="SimSun" w:eastAsia="SimSun"/>
          <w:b/>
          <w:sz w:val="24"/>
        </w:rPr>
        <w:t>第一重张力：角色认知与行为选择的张力。</w:t>
      </w:r>
      <w:r>
        <w:rPr>
          <w:rFonts w:ascii="SimSun" w:hAnsi="SimSun" w:eastAsia="SimSun"/>
          <w:sz w:val="24"/>
        </w:rPr>
        <w:t xml:space="preserve"> 在涉及"参与基层民主选举""向政府建言献策"等典型世俗政治参与议题时，学生的意愿与行为倾向在问卷调查中显著偏低。这一现象不能简单归结为政治冷漠，其深层逻辑在于一种植根于宗教生活范式的"角色边界感知"。多数僧侣在认知与情感上认同国家，但在行为层面，倾向于将主动的、制度性的政治参与行为，与以"修道"为核心追求的宗教身份进行一定程度的区隔。</w:t>
      </w:r>
    </w:p>
    <w:p>
      <w:pPr>
        <w:spacing w:after="80" w:line="360" w:lineRule="auto"/>
        <w:ind w:firstLine="420"/>
      </w:pPr>
      <w:r>
        <w:rPr>
          <w:rFonts w:ascii="SimSun" w:hAnsi="SimSun" w:eastAsia="SimSun"/>
          <w:b/>
          <w:sz w:val="24"/>
        </w:rPr>
        <w:t>第二重张力：动机本源与意义诠释的张力。</w:t>
      </w:r>
      <w:r>
        <w:rPr>
          <w:rFonts w:ascii="SimSun" w:hAnsi="SimSun" w:eastAsia="SimSun"/>
          <w:sz w:val="24"/>
        </w:rPr>
        <w:t xml:space="preserve"> 社会服务是学生行为转化中最为活跃的领域，63.0%的学生有参与公益慈善活动的经历。然而，这种行为的"意义诠释"存在明显的"去政治化"或"再宗教化"倾向。学生们在访谈中普遍将公益行为归因于"积累福德""实践菩萨行"等宗教性、伦理性的动机，正如一位学生所言："我们去敬老院主要是为了践行菩萨道的慈悲济世，积累福慧资粮，没太多想是不是响应国家政策……"（[S07-学生-2026.04]）。仅有少数人能自觉、主动地将其行为与"履行公民法定义务""响应国家共同富裕战略"等政治社会意涵进行关联。</w:t>
      </w:r>
    </w:p>
    <w:p>
      <w:pPr>
        <w:spacing w:after="80" w:line="360" w:lineRule="auto"/>
        <w:ind w:firstLine="420"/>
      </w:pPr>
      <w:r>
        <w:rPr>
          <w:rFonts w:ascii="SimSun" w:hAnsi="SimSun" w:eastAsia="SimSun"/>
          <w:b/>
          <w:sz w:val="24"/>
        </w:rPr>
        <w:t>第三重张力：规范遵从与价值内化的张力。</w:t>
      </w:r>
      <w:r>
        <w:rPr>
          <w:rFonts w:ascii="SimSun" w:hAnsi="SimSun" w:eastAsia="SimSun"/>
          <w:sz w:val="24"/>
        </w:rPr>
        <w:t xml:space="preserve"> 在最为核心的日常宗教修行领域，思政教育的融入效果呈现出"形式接纳"与"实质疏离"并存的复杂局面。绝大多数学生能够遵守升旗仪式等行为规范，展现出良好的纪律性。但深入到修行和讲经的核心活动时，内化程度就明显不足。问卷显示，只有不到半数的学生会主动在个人修行中思考如何践行社会主义核心价值观，更少的人会在讲经说法时会特意加入爱国主义内容。</w:t>
      </w:r>
    </w:p>
    <w:p>
      <w:pPr>
        <w:spacing w:after="80" w:line="360" w:lineRule="auto"/>
        <w:ind w:firstLine="420"/>
      </w:pPr>
      <w:r>
        <w:rPr>
          <w:rFonts w:ascii="SimSun" w:hAnsi="SimSun" w:eastAsia="SimSun"/>
          <w:sz w:val="24"/>
        </w:rPr>
        <w:t>---</w:t>
      </w:r>
    </w:p>
    <w:p>
      <w:pPr>
        <w:pStyle w:val="Heading1"/>
        <w:spacing w:before="360" w:after="160"/>
      </w:pPr>
      <w:r>
        <w:rPr>
          <w:rFonts w:ascii="SimSun" w:hAnsi="SimSun" w:eastAsia="SimSun"/>
          <w:sz w:val="32"/>
        </w:rPr>
        <w:t>三、佛教院校学生政治认同实践能力的特殊性</w:t>
      </w:r>
    </w:p>
    <w:p>
      <w:pPr>
        <w:pStyle w:val="Heading2"/>
        <w:spacing w:before="240" w:after="120"/>
      </w:pPr>
      <w:r>
        <w:rPr>
          <w:rFonts w:ascii="SimSun" w:hAnsi="SimSun" w:eastAsia="SimSun"/>
          <w:sz w:val="28"/>
        </w:rPr>
        <w:t>（一）"公民+僧人"双重身份下的认同张力</w:t>
      </w:r>
    </w:p>
    <w:p>
      <w:pPr>
        <w:spacing w:after="80" w:line="360" w:lineRule="auto"/>
        <w:ind w:firstLine="420"/>
      </w:pPr>
      <w:r>
        <w:rPr>
          <w:rFonts w:ascii="SimSun" w:hAnsi="SimSun" w:eastAsia="SimSun"/>
          <w:sz w:val="24"/>
        </w:rPr>
        <w:t>佛教院校学生兼具中国公民与出家人的双重身份。双重身份在多数情况下可以相互促进，但在某些具体情境中，也可能产生认同张力：</w:t>
      </w:r>
    </w:p>
    <w:p>
      <w:pPr>
        <w:spacing w:after="80" w:line="360" w:lineRule="auto"/>
        <w:ind w:firstLine="420"/>
      </w:pPr>
      <w:r>
        <w:rPr>
          <w:rFonts w:ascii="SimSun" w:hAnsi="SimSun" w:eastAsia="SimSun"/>
          <w:b/>
          <w:sz w:val="24"/>
        </w:rPr>
        <w:t>其一，"出世"与"入世"的张力。</w:t>
      </w:r>
      <w:r>
        <w:rPr>
          <w:rFonts w:ascii="SimSun" w:hAnsi="SimSun" w:eastAsia="SimSun"/>
          <w:sz w:val="24"/>
        </w:rPr>
        <w:t xml:space="preserve"> 佛教强调"出世"——超越世俗的烦恼和执着；思政教育强调"入世"——积极参与社会建设和国家发展。</w:t>
      </w:r>
    </w:p>
    <w:p>
      <w:pPr>
        <w:spacing w:after="80" w:line="360" w:lineRule="auto"/>
        <w:ind w:firstLine="420"/>
      </w:pPr>
      <w:r>
        <w:rPr>
          <w:rFonts w:ascii="SimSun" w:hAnsi="SimSun" w:eastAsia="SimSun"/>
          <w:b/>
          <w:sz w:val="24"/>
        </w:rPr>
        <w:t>其二，"无我"与"公民主体性"的张力。</w:t>
      </w:r>
      <w:r>
        <w:rPr>
          <w:rFonts w:ascii="SimSun" w:hAnsi="SimSun" w:eastAsia="SimSun"/>
          <w:sz w:val="24"/>
        </w:rPr>
        <w:t xml:space="preserve"> 佛教的"无我"观念强调破除对"自我"的执着；政治认同强调"公民主体性"——作为国家主人的自觉意识。</w:t>
      </w:r>
    </w:p>
    <w:p>
      <w:pPr>
        <w:spacing w:after="80" w:line="360" w:lineRule="auto"/>
        <w:ind w:firstLine="420"/>
      </w:pPr>
      <w:r>
        <w:rPr>
          <w:rFonts w:ascii="SimSun" w:hAnsi="SimSun" w:eastAsia="SimSun"/>
          <w:b/>
          <w:sz w:val="24"/>
        </w:rPr>
        <w:t>其三，宗教认同与政治认同的张力。</w:t>
      </w:r>
      <w:r>
        <w:rPr>
          <w:rFonts w:ascii="SimSun" w:hAnsi="SimSun" w:eastAsia="SimSun"/>
          <w:sz w:val="24"/>
        </w:rPr>
        <w:t xml:space="preserve"> 宗教认同以信仰为核心，政治认同以理性为基础。在认同机制上，两者存在差异——宗教认同依赖信仰的力量，政治认同依赖理性的力量。</w:t>
      </w:r>
    </w:p>
    <w:p>
      <w:pPr>
        <w:pStyle w:val="Heading2"/>
        <w:spacing w:before="240" w:after="120"/>
      </w:pPr>
      <w:r>
        <w:rPr>
          <w:rFonts w:ascii="SimSun" w:hAnsi="SimSun" w:eastAsia="SimSun"/>
          <w:sz w:val="28"/>
        </w:rPr>
        <w:t>（二）宗教信仰与政治认同的协调机制</w:t>
      </w:r>
    </w:p>
    <w:p>
      <w:pPr>
        <w:spacing w:after="80" w:line="360" w:lineRule="auto"/>
        <w:ind w:firstLine="420"/>
      </w:pPr>
      <w:r>
        <w:rPr>
          <w:rFonts w:ascii="SimSun" w:hAnsi="SimSun" w:eastAsia="SimSun"/>
          <w:sz w:val="24"/>
        </w:rPr>
        <w:t>承认双重身份带来的认同张力，并非否定宗教信仰与政治认同的统一性，而是为了更精准地把握协调机制。以下三个机制是协调宗教信仰与政治认同的关键：</w:t>
      </w:r>
    </w:p>
    <w:p>
      <w:pPr>
        <w:spacing w:after="80" w:line="360" w:lineRule="auto"/>
        <w:ind w:firstLine="420"/>
      </w:pPr>
      <w:r>
        <w:rPr>
          <w:rFonts w:ascii="SimSun" w:hAnsi="SimSun" w:eastAsia="SimSun"/>
          <w:b/>
          <w:sz w:val="24"/>
        </w:rPr>
        <w:t>第一，价值共鸣机制。</w:t>
      </w:r>
      <w:r>
        <w:rPr>
          <w:rFonts w:ascii="SimSun" w:hAnsi="SimSun" w:eastAsia="SimSun"/>
          <w:sz w:val="24"/>
        </w:rPr>
        <w:t xml:space="preserve"> 通过挖掘佛教文化与社会主义核心价值观的内在契合点，在价值层面实现共鸣。价值共鸣的关键在于"深度阐释"——不是简单的概念对应，而是深入阐释佛教概念的哲学内涵。</w:t>
      </w:r>
    </w:p>
    <w:p>
      <w:pPr>
        <w:spacing w:after="80" w:line="360" w:lineRule="auto"/>
        <w:ind w:firstLine="420"/>
      </w:pPr>
      <w:r>
        <w:rPr>
          <w:rFonts w:ascii="SimSun" w:hAnsi="SimSun" w:eastAsia="SimSun"/>
          <w:b/>
          <w:sz w:val="24"/>
        </w:rPr>
        <w:t>第二，身份整合机制。</w:t>
      </w:r>
      <w:r>
        <w:rPr>
          <w:rFonts w:ascii="SimSun" w:hAnsi="SimSun" w:eastAsia="SimSun"/>
          <w:sz w:val="24"/>
        </w:rPr>
        <w:t xml:space="preserve"> 帮助学生实现"公民身份"与"僧人身份"的有机统一。作为公民的爱国爱教与作为僧人的修行弘法是同一枚硬币的两面。</w:t>
      </w:r>
    </w:p>
    <w:p>
      <w:pPr>
        <w:spacing w:after="80" w:line="360" w:lineRule="auto"/>
        <w:ind w:firstLine="420"/>
      </w:pPr>
      <w:r>
        <w:rPr>
          <w:rFonts w:ascii="SimSun" w:hAnsi="SimSun" w:eastAsia="SimSun"/>
          <w:b/>
          <w:sz w:val="24"/>
        </w:rPr>
        <w:t>第三，实践转化机制。</w:t>
      </w:r>
      <w:r>
        <w:rPr>
          <w:rFonts w:ascii="SimSun" w:hAnsi="SimSun" w:eastAsia="SimSun"/>
          <w:sz w:val="24"/>
        </w:rPr>
        <w:t xml:space="preserve"> 通过具体的实践活动，将政治认同转化为宗教修行的一部分。将参与公益慈善视为"慈悲济世"的修行实践，将遵守法律法规视为"持戒守法"的修行要求。</w:t>
      </w:r>
    </w:p>
    <w:p>
      <w:pPr>
        <w:spacing w:after="80" w:line="360" w:lineRule="auto"/>
        <w:ind w:firstLine="420"/>
      </w:pPr>
      <w:r>
        <w:rPr>
          <w:rFonts w:ascii="SimSun" w:hAnsi="SimSun" w:eastAsia="SimSun"/>
          <w:sz w:val="24"/>
        </w:rPr>
        <w:t>---</w:t>
      </w:r>
    </w:p>
    <w:p>
      <w:pPr>
        <w:pStyle w:val="Heading1"/>
        <w:spacing w:before="360" w:after="160"/>
      </w:pPr>
      <w:r>
        <w:rPr>
          <w:rFonts w:ascii="SimSun" w:hAnsi="SimSun" w:eastAsia="SimSun"/>
          <w:sz w:val="32"/>
        </w:rPr>
        <w:t>四、可操作化评价指标体系</w:t>
      </w:r>
    </w:p>
    <w:p>
      <w:pPr>
        <w:spacing w:after="80" w:line="360" w:lineRule="auto"/>
        <w:ind w:firstLine="420"/>
      </w:pPr>
      <w:r>
        <w:rPr>
          <w:rFonts w:ascii="SimSun" w:hAnsi="SimSun" w:eastAsia="SimSun"/>
          <w:sz w:val="24"/>
        </w:rPr>
        <w:t>结合宗教院校学员的培养目标和"两个结合"育人要求，构建"认知+行为"两维度具体评价指标体系，确保评价指标可落地、可检验、可量化。总权重为100分，其中认知维度占30%、行为维度占70%，突出实践导向。</w:t>
      </w:r>
    </w:p>
    <w:p>
      <w:pPr>
        <w:pStyle w:val="Heading2"/>
        <w:spacing w:before="240" w:after="120"/>
      </w:pPr>
      <w:r>
        <w:rPr>
          <w:rFonts w:ascii="SimSun" w:hAnsi="SimSun" w:eastAsia="SimSun"/>
          <w:sz w:val="28"/>
        </w:rPr>
        <w:t>（一）认知维度（权重30分）</w:t>
      </w:r>
    </w:p>
    <w:p>
      <w:pPr>
        <w:spacing w:after="80" w:line="360" w:lineRule="auto"/>
        <w:ind w:firstLine="420"/>
      </w:pPr>
      <w:r>
        <w:rPr>
          <w:rFonts w:ascii="SimSun" w:hAnsi="SimSun" w:eastAsia="SimSun"/>
          <w:b/>
          <w:sz w:val="24"/>
        </w:rPr>
        <w:t>政治理论掌握（10分）：</w:t>
      </w:r>
      <w:r>
        <w:rPr>
          <w:rFonts w:ascii="SimSun" w:hAnsi="SimSun" w:eastAsia="SimSun"/>
          <w:sz w:val="24"/>
        </w:rPr>
        <w:t xml:space="preserve"> 熟练掌握马克思主义基本原理、中国特色社会主义理论体系、习近平总书记关于宗教工作的重要论述。优秀标准：能够熟练、准确阐释相关理论，结合佛教语境进行合理解读。</w:t>
      </w:r>
    </w:p>
    <w:p>
      <w:pPr>
        <w:spacing w:after="80" w:line="360" w:lineRule="auto"/>
        <w:ind w:firstLine="420"/>
      </w:pPr>
      <w:r>
        <w:rPr>
          <w:rFonts w:ascii="SimSun" w:hAnsi="SimSun" w:eastAsia="SimSun"/>
          <w:b/>
          <w:sz w:val="24"/>
        </w:rPr>
        <w:t>宗教政策与法律法规掌握（8分）：</w:t>
      </w:r>
      <w:r>
        <w:rPr>
          <w:rFonts w:ascii="SimSun" w:hAnsi="SimSun" w:eastAsia="SimSun"/>
          <w:sz w:val="24"/>
        </w:rPr>
        <w:t xml:space="preserve"> 熟练掌握《宗教事务条例》等相关法律法规，熟悉国家宗教政策，明确宗教信仰自由与法治底线的关系。</w:t>
      </w:r>
    </w:p>
    <w:p>
      <w:pPr>
        <w:spacing w:after="80" w:line="360" w:lineRule="auto"/>
        <w:ind w:firstLine="420"/>
      </w:pPr>
      <w:r>
        <w:rPr>
          <w:rFonts w:ascii="SimSun" w:hAnsi="SimSun" w:eastAsia="SimSun"/>
          <w:b/>
          <w:sz w:val="24"/>
        </w:rPr>
        <w:t>中华优秀传统文化与佛教教义融合认知（7分）：</w:t>
      </w:r>
      <w:r>
        <w:rPr>
          <w:rFonts w:ascii="SimSun" w:hAnsi="SimSun" w:eastAsia="SimSun"/>
          <w:sz w:val="24"/>
        </w:rPr>
        <w:t xml:space="preserve"> 深入了解中华优秀传统文化的核心内涵，能够准确挖掘佛教教义教规与中华优秀传统文化的契合点，理解佛教中国化的历史逻辑和时代要求。</w:t>
      </w:r>
    </w:p>
    <w:p>
      <w:pPr>
        <w:spacing w:after="80" w:line="360" w:lineRule="auto"/>
        <w:ind w:firstLine="420"/>
      </w:pPr>
      <w:r>
        <w:rPr>
          <w:rFonts w:ascii="SimSun" w:hAnsi="SimSun" w:eastAsia="SimSun"/>
          <w:b/>
          <w:sz w:val="24"/>
        </w:rPr>
        <w:t>政治认同核心内涵认知（5分）：</w:t>
      </w:r>
      <w:r>
        <w:rPr>
          <w:rFonts w:ascii="SimSun" w:hAnsi="SimSun" w:eastAsia="SimSun"/>
          <w:sz w:val="24"/>
        </w:rPr>
        <w:t xml:space="preserve"> 明确政治认同的核心是拥护中国共产党领导、拥护社会主义制度、认同中国特色社会主义道路。</w:t>
      </w:r>
    </w:p>
    <w:p>
      <w:pPr>
        <w:pStyle w:val="Heading2"/>
        <w:spacing w:before="240" w:after="120"/>
      </w:pPr>
      <w:r>
        <w:rPr>
          <w:rFonts w:ascii="SimSun" w:hAnsi="SimSun" w:eastAsia="SimSun"/>
          <w:sz w:val="28"/>
        </w:rPr>
        <w:t>（二）情感维度（权重0%，仅作为形成性评语）</w:t>
      </w:r>
    </w:p>
    <w:p>
      <w:pPr>
        <w:spacing w:after="80" w:line="360" w:lineRule="auto"/>
        <w:ind w:firstLine="420"/>
      </w:pPr>
      <w:r>
        <w:rPr>
          <w:rFonts w:ascii="SimSun" w:hAnsi="SimSun" w:eastAsia="SimSun"/>
          <w:sz w:val="24"/>
        </w:rPr>
        <w:t>情感维度聚焦学员的政治情感、民族情感、文化情感和宗教情感。本维度权重为0%，即完全不做量化打分，仅作为形成性评语的组成部分，用于教师观察笔记和学生反思日志，服务于个别辅导和课程改进，不纳入总分。</w:t>
      </w:r>
    </w:p>
    <w:p>
      <w:pPr>
        <w:spacing w:after="80" w:line="360" w:lineRule="auto"/>
        <w:ind w:firstLine="420"/>
      </w:pPr>
      <w:r>
        <w:rPr>
          <w:rFonts w:ascii="SimSun" w:hAnsi="SimSun" w:eastAsia="SimSun"/>
          <w:sz w:val="24"/>
        </w:rPr>
        <w:t>政治情感、文化归属等内心状态难以客观测量，强行赋分会误导评价。本评价体系将情感维度完全转化为教师观察笔记和学生反思日志，不纳入总分。</w:t>
      </w:r>
    </w:p>
    <w:p>
      <w:pPr>
        <w:pStyle w:val="Heading2"/>
        <w:spacing w:before="240" w:after="120"/>
      </w:pPr>
      <w:r>
        <w:rPr>
          <w:rFonts w:ascii="SimSun" w:hAnsi="SimSun" w:eastAsia="SimSun"/>
          <w:sz w:val="28"/>
        </w:rPr>
        <w:t>（三）行为维度（权重70%）</w:t>
      </w:r>
    </w:p>
    <w:p>
      <w:pPr>
        <w:spacing w:after="80" w:line="360" w:lineRule="auto"/>
        <w:ind w:firstLine="420"/>
      </w:pPr>
      <w:r>
        <w:rPr>
          <w:rFonts w:ascii="SimSun" w:hAnsi="SimSun" w:eastAsia="SimSun"/>
          <w:b/>
          <w:sz w:val="24"/>
        </w:rPr>
        <w:t>课堂与线上学习行为（12分）：</w:t>
      </w:r>
      <w:r>
        <w:rPr>
          <w:rFonts w:ascii="SimSun" w:hAnsi="SimSun" w:eastAsia="SimSun"/>
          <w:sz w:val="24"/>
        </w:rPr>
        <w:t xml:space="preserve"> 积极参与融合课程课堂学习、研讨交流，主动发言、表达观点。</w:t>
      </w:r>
    </w:p>
    <w:p>
      <w:pPr>
        <w:spacing w:after="80" w:line="360" w:lineRule="auto"/>
        <w:ind w:firstLine="420"/>
      </w:pPr>
      <w:r>
        <w:rPr>
          <w:rFonts w:ascii="SimSun" w:hAnsi="SimSun" w:eastAsia="SimSun"/>
          <w:b/>
          <w:sz w:val="24"/>
        </w:rPr>
        <w:t>爱国主义实践行为（12分）：</w:t>
      </w:r>
      <w:r>
        <w:rPr>
          <w:rFonts w:ascii="SimSun" w:hAnsi="SimSun" w:eastAsia="SimSun"/>
          <w:sz w:val="24"/>
        </w:rPr>
        <w:t xml:space="preserve"> 积极参与爱国主义教育基地参访、红色主题活动、国情调研等实践活动。</w:t>
      </w:r>
    </w:p>
    <w:p>
      <w:pPr>
        <w:spacing w:after="80" w:line="360" w:lineRule="auto"/>
        <w:ind w:firstLine="420"/>
      </w:pPr>
      <w:r>
        <w:rPr>
          <w:rFonts w:ascii="SimSun" w:hAnsi="SimSun" w:eastAsia="SimSun"/>
          <w:b/>
          <w:sz w:val="24"/>
        </w:rPr>
        <w:t>社会服务行为（12分）：</w:t>
      </w:r>
      <w:r>
        <w:rPr>
          <w:rFonts w:ascii="SimSun" w:hAnsi="SimSun" w:eastAsia="SimSun"/>
          <w:sz w:val="24"/>
        </w:rPr>
        <w:t xml:space="preserve"> 积极参与乡村振兴、扶贫济困、养老助老、支教助学等社会服务实践活动；践行佛教"慈悲济世"教义。</w:t>
      </w:r>
    </w:p>
    <w:p>
      <w:pPr>
        <w:spacing w:after="80" w:line="360" w:lineRule="auto"/>
        <w:ind w:firstLine="420"/>
      </w:pPr>
      <w:r>
        <w:rPr>
          <w:rFonts w:ascii="SimSun" w:hAnsi="SimSun" w:eastAsia="SimSun"/>
          <w:b/>
          <w:sz w:val="24"/>
        </w:rPr>
        <w:t>宗教实践行为（12分）：</w:t>
      </w:r>
      <w:r>
        <w:rPr>
          <w:rFonts w:ascii="SimSun" w:hAnsi="SimSun" w:eastAsia="SimSun"/>
          <w:sz w:val="24"/>
        </w:rPr>
        <w:t xml:space="preserve"> 自觉在法律范围内开展宗教实践活动，践行佛教中国化要求；能够准确阐释佛教教义教规，引导信教群众树立正确的宗教观。</w:t>
      </w:r>
    </w:p>
    <w:p>
      <w:pPr>
        <w:spacing w:after="80" w:line="360" w:lineRule="auto"/>
        <w:ind w:firstLine="420"/>
      </w:pPr>
      <w:r>
        <w:rPr>
          <w:rFonts w:ascii="SimSun" w:hAnsi="SimSun" w:eastAsia="SimSun"/>
          <w:b/>
          <w:sz w:val="24"/>
        </w:rPr>
        <w:t>日常行为表现（12分）：</w:t>
      </w:r>
      <w:r>
        <w:rPr>
          <w:rFonts w:ascii="SimSun" w:hAnsi="SimSun" w:eastAsia="SimSun"/>
          <w:sz w:val="24"/>
        </w:rPr>
        <w:t xml:space="preserve"> 自觉遵守国家法律法规、宗教院校规章制度和社会公德；在日常相处中践行社会主义核心价值观和佛教伦理。</w:t>
      </w:r>
    </w:p>
    <w:p>
      <w:pPr>
        <w:spacing w:after="80" w:line="360" w:lineRule="auto"/>
        <w:ind w:firstLine="420"/>
      </w:pPr>
      <w:r>
        <w:rPr>
          <w:rFonts w:ascii="SimSun" w:hAnsi="SimSun" w:eastAsia="SimSun"/>
          <w:b/>
          <w:sz w:val="24"/>
        </w:rPr>
        <w:t>持续改进证据（10分）：</w:t>
      </w:r>
      <w:r>
        <w:rPr>
          <w:rFonts w:ascii="SimSun" w:hAnsi="SimSun" w:eastAsia="SimSun"/>
          <w:sz w:val="24"/>
        </w:rPr>
        <w:t xml:space="preserve"> 根据评价反馈制定个人改进计划，并在后续学习中展现改进成效。</w:t>
      </w:r>
    </w:p>
    <w:p>
      <w:pPr>
        <w:spacing w:after="80" w:line="360" w:lineRule="auto"/>
        <w:ind w:firstLine="420"/>
      </w:pPr>
      <w:r>
        <w:rPr>
          <w:rFonts w:ascii="SimSun" w:hAnsi="SimSun" w:eastAsia="SimSun"/>
          <w:sz w:val="24"/>
        </w:rPr>
        <w:t>---</w:t>
      </w:r>
    </w:p>
    <w:p>
      <w:pPr>
        <w:pStyle w:val="Heading1"/>
        <w:spacing w:before="360" w:after="160"/>
      </w:pPr>
      <w:r>
        <w:rPr>
          <w:rFonts w:ascii="SimSun" w:hAnsi="SimSun" w:eastAsia="SimSun"/>
          <w:sz w:val="32"/>
        </w:rPr>
        <w:t>五、培养路径与教育启示</w:t>
      </w:r>
    </w:p>
    <w:p>
      <w:pPr>
        <w:pStyle w:val="Heading2"/>
        <w:spacing w:before="240" w:after="120"/>
      </w:pPr>
      <w:r>
        <w:rPr>
          <w:rFonts w:ascii="SimSun" w:hAnsi="SimSun" w:eastAsia="SimSun"/>
          <w:sz w:val="28"/>
        </w:rPr>
        <w:t>（一）课程层面的融入设计</w:t>
      </w:r>
    </w:p>
    <w:p>
      <w:pPr>
        <w:spacing w:after="80" w:line="360" w:lineRule="auto"/>
        <w:ind w:firstLine="420"/>
      </w:pPr>
      <w:r>
        <w:rPr>
          <w:rFonts w:ascii="SimSun" w:hAnsi="SimSun" w:eastAsia="SimSun"/>
          <w:b/>
          <w:sz w:val="24"/>
        </w:rPr>
        <w:t>模块化课程设计。</w:t>
      </w:r>
      <w:r>
        <w:rPr>
          <w:rFonts w:ascii="SimSun" w:hAnsi="SimSun" w:eastAsia="SimSun"/>
          <w:sz w:val="24"/>
        </w:rPr>
        <w:t xml:space="preserve"> 将思政课分为"基础理论模块""专题研讨模块""实践体验模块"三个模块。基础理论模块提供知识和方向；专题研讨模块训练思维深度与解决问题的能力；实践体验模块促进情感共鸣与行为转化，三者共同构成一个完整的教育闭环。</w:t>
      </w:r>
    </w:p>
    <w:p>
      <w:pPr>
        <w:spacing w:after="80" w:line="360" w:lineRule="auto"/>
        <w:ind w:firstLine="420"/>
      </w:pPr>
      <w:r>
        <w:rPr>
          <w:rFonts w:ascii="SimSun" w:hAnsi="SimSun" w:eastAsia="SimSun"/>
          <w:b/>
          <w:sz w:val="24"/>
        </w:rPr>
        <w:t>交叉课程开发。</w:t>
      </w:r>
      <w:r>
        <w:rPr>
          <w:rFonts w:ascii="SimSun" w:hAnsi="SimSun" w:eastAsia="SimSun"/>
          <w:sz w:val="24"/>
        </w:rPr>
        <w:t xml:space="preserve"> 设置"佛学+政治学""佛学+伦理学""佛学+社会学"等交叉课程，形成有宗教院校特色的课程体系。</w:t>
      </w:r>
    </w:p>
    <w:p>
      <w:pPr>
        <w:spacing w:after="80" w:line="360" w:lineRule="auto"/>
        <w:ind w:firstLine="420"/>
      </w:pPr>
      <w:r>
        <w:rPr>
          <w:rFonts w:ascii="SimSun" w:hAnsi="SimSun" w:eastAsia="SimSun"/>
          <w:b/>
          <w:sz w:val="24"/>
        </w:rPr>
        <w:t>集体备课制度。</w:t>
      </w:r>
      <w:r>
        <w:rPr>
          <w:rFonts w:ascii="SimSun" w:hAnsi="SimSun" w:eastAsia="SimSun"/>
          <w:sz w:val="24"/>
        </w:rPr>
        <w:t xml:space="preserve"> 建立思政课教师与佛学专业教师的集体备课制度，共同设计融合型教学方案。</w:t>
      </w:r>
    </w:p>
    <w:p>
      <w:pPr>
        <w:pStyle w:val="Heading2"/>
        <w:spacing w:before="240" w:after="120"/>
      </w:pPr>
      <w:r>
        <w:rPr>
          <w:rFonts w:ascii="SimSun" w:hAnsi="SimSun" w:eastAsia="SimSun"/>
          <w:sz w:val="28"/>
        </w:rPr>
        <w:t>（二）实践层面的能力训练</w:t>
      </w:r>
    </w:p>
    <w:p>
      <w:pPr>
        <w:spacing w:after="80" w:line="360" w:lineRule="auto"/>
        <w:ind w:firstLine="420"/>
      </w:pPr>
      <w:r>
        <w:rPr>
          <w:rFonts w:ascii="SimSun" w:hAnsi="SimSun" w:eastAsia="SimSun"/>
          <w:b/>
          <w:sz w:val="24"/>
        </w:rPr>
        <w:t>公益实践。</w:t>
      </w:r>
      <w:r>
        <w:rPr>
          <w:rFonts w:ascii="SimSun" w:hAnsi="SimSun" w:eastAsia="SimSun"/>
          <w:sz w:val="24"/>
        </w:rPr>
        <w:t xml:space="preserve"> 组织学生参与扶贫济困、环境保护、文化传承等公益活动，将佛教的慈悲精神转化为服务社会的实际行动。</w:t>
      </w:r>
    </w:p>
    <w:p>
      <w:pPr>
        <w:spacing w:after="80" w:line="360" w:lineRule="auto"/>
        <w:ind w:firstLine="420"/>
      </w:pPr>
      <w:r>
        <w:rPr>
          <w:rFonts w:ascii="SimSun" w:hAnsi="SimSun" w:eastAsia="SimSun"/>
          <w:b/>
          <w:sz w:val="24"/>
        </w:rPr>
        <w:t>讲经实践。</w:t>
      </w:r>
      <w:r>
        <w:rPr>
          <w:rFonts w:ascii="SimSun" w:hAnsi="SimSun" w:eastAsia="SimSun"/>
          <w:sz w:val="24"/>
        </w:rPr>
        <w:t xml:space="preserve"> 培养学生的融合型讲经能力——在坚持佛教语言体系的前提下，自然融入社会主义核心价值观。</w:t>
      </w:r>
    </w:p>
    <w:p>
      <w:pPr>
        <w:spacing w:after="80" w:line="360" w:lineRule="auto"/>
        <w:ind w:firstLine="420"/>
      </w:pPr>
      <w:r>
        <w:rPr>
          <w:rFonts w:ascii="SimSun" w:hAnsi="SimSun" w:eastAsia="SimSun"/>
          <w:b/>
          <w:sz w:val="24"/>
        </w:rPr>
        <w:t>实践反思。</w:t>
      </w:r>
      <w:r>
        <w:rPr>
          <w:rFonts w:ascii="SimSun" w:hAnsi="SimSun" w:eastAsia="SimSun"/>
          <w:sz w:val="24"/>
        </w:rPr>
        <w:t xml:space="preserve"> 建立"实践—反思—再实践"的循环机制。每次实践活动后，组织学生进行反思讨论。</w:t>
      </w:r>
    </w:p>
    <w:p>
      <w:pPr>
        <w:pStyle w:val="Heading2"/>
        <w:spacing w:before="240" w:after="120"/>
      </w:pPr>
      <w:r>
        <w:rPr>
          <w:rFonts w:ascii="SimSun" w:hAnsi="SimSun" w:eastAsia="SimSun"/>
          <w:sz w:val="28"/>
        </w:rPr>
        <w:t>（三）评价层面的多元反馈</w:t>
      </w:r>
    </w:p>
    <w:p>
      <w:pPr>
        <w:spacing w:after="80" w:line="360" w:lineRule="auto"/>
        <w:ind w:firstLine="420"/>
      </w:pPr>
      <w:r>
        <w:rPr>
          <w:rFonts w:ascii="SimSun" w:hAnsi="SimSun" w:eastAsia="SimSun"/>
          <w:b/>
          <w:sz w:val="24"/>
        </w:rPr>
        <w:t>过程性评价与结果性评价相结合。</w:t>
      </w:r>
      <w:r>
        <w:rPr>
          <w:rFonts w:ascii="SimSun" w:hAnsi="SimSun" w:eastAsia="SimSun"/>
          <w:sz w:val="24"/>
        </w:rPr>
        <w:t xml:space="preserve"> 不仅关注期末考核结果，更关注学习过程中的态度转变和行为表现。</w:t>
      </w:r>
    </w:p>
    <w:p>
      <w:pPr>
        <w:spacing w:after="80" w:line="360" w:lineRule="auto"/>
        <w:ind w:firstLine="420"/>
      </w:pPr>
      <w:r>
        <w:rPr>
          <w:rFonts w:ascii="SimSun" w:hAnsi="SimSun" w:eastAsia="SimSun"/>
          <w:b/>
          <w:sz w:val="24"/>
        </w:rPr>
        <w:t>多维度评价指标。</w:t>
      </w:r>
      <w:r>
        <w:rPr>
          <w:rFonts w:ascii="SimSun" w:hAnsi="SimSun" w:eastAsia="SimSun"/>
          <w:sz w:val="24"/>
        </w:rPr>
        <w:t xml:space="preserve"> 涵盖认知、情感、行为三个维度，其中行为维度占最大权重（70%）。</w:t>
      </w:r>
    </w:p>
    <w:p>
      <w:pPr>
        <w:spacing w:after="80" w:line="360" w:lineRule="auto"/>
        <w:ind w:firstLine="420"/>
      </w:pPr>
      <w:r>
        <w:rPr>
          <w:rFonts w:ascii="SimSun" w:hAnsi="SimSun" w:eastAsia="SimSun"/>
          <w:b/>
          <w:sz w:val="24"/>
        </w:rPr>
        <w:t>多元评价方法。</w:t>
      </w:r>
      <w:r>
        <w:rPr>
          <w:rFonts w:ascii="SimSun" w:hAnsi="SimSun" w:eastAsia="SimSun"/>
          <w:sz w:val="24"/>
        </w:rPr>
        <w:t xml:space="preserve"> 综合运用笔试、访谈、观察、行为记录等方法，全面反映学生政治认同实践能力的真实水平。</w:t>
      </w:r>
    </w:p>
    <w:p>
      <w:pPr>
        <w:spacing w:after="80" w:line="360" w:lineRule="auto"/>
        <w:ind w:firstLine="420"/>
      </w:pPr>
      <w:r>
        <w:rPr>
          <w:rFonts w:ascii="SimSun" w:hAnsi="SimSun" w:eastAsia="SimSun"/>
          <w:b/>
          <w:sz w:val="24"/>
        </w:rPr>
        <w:t>评价反馈与持续改进。</w:t>
      </w:r>
      <w:r>
        <w:rPr>
          <w:rFonts w:ascii="SimSun" w:hAnsi="SimSun" w:eastAsia="SimSun"/>
          <w:sz w:val="24"/>
        </w:rPr>
        <w:t xml:space="preserve"> 评价结果及时反馈给学生和教师，用于改进教学方法和学习策略。</w:t>
      </w:r>
    </w:p>
    <w:p>
      <w:pPr>
        <w:spacing w:after="80" w:line="360" w:lineRule="auto"/>
        <w:ind w:firstLine="420"/>
      </w:pPr>
      <w:r>
        <w:rPr>
          <w:rFonts w:ascii="SimSun" w:hAnsi="SimSun" w:eastAsia="SimSun"/>
          <w:sz w:val="24"/>
        </w:rPr>
        <w:t>---</w:t>
      </w:r>
    </w:p>
    <w:p>
      <w:pPr>
        <w:pStyle w:val="Heading1"/>
        <w:spacing w:before="360" w:after="160"/>
      </w:pPr>
      <w:r>
        <w:rPr>
          <w:rFonts w:ascii="SimSun" w:hAnsi="SimSun" w:eastAsia="SimSun"/>
          <w:sz w:val="32"/>
        </w:rPr>
        <w:t>结语</w:t>
      </w:r>
    </w:p>
    <w:p>
      <w:pPr>
        <w:spacing w:after="80" w:line="360" w:lineRule="auto"/>
        <w:ind w:firstLine="420"/>
      </w:pPr>
      <w:r>
        <w:rPr>
          <w:rFonts w:ascii="SimSun" w:hAnsi="SimSun" w:eastAsia="SimSun"/>
          <w:sz w:val="24"/>
        </w:rPr>
        <w:t>政治认同实践能力是宗教院校思政教育的核心目标，也是衡量思政教育实效性的关键标准。本文基于浙江慈云佛学院的实证调研，发现当前佛教院校思政教育在"认知理解—情感认同—实践转化"三个维度上呈现"阶梯式衰减"特征：认知浅层化、情感外嵌化、实践薄弱化。</w:t>
      </w:r>
    </w:p>
    <w:p>
      <w:pPr>
        <w:spacing w:after="80" w:line="360" w:lineRule="auto"/>
        <w:ind w:firstLine="420"/>
      </w:pPr>
      <w:r>
        <w:rPr>
          <w:rFonts w:ascii="SimSun" w:hAnsi="SimSun" w:eastAsia="SimSun"/>
          <w:sz w:val="24"/>
        </w:rPr>
        <w:t>本文提出的"认知理解—情感共鸣—行为践行"三维框架，突破了传统政治认同研究的二元结构，将"行为践行"作为政治认同的最高层面和最终目标，为宗教院校思政教育从"知"向"行"的转化提供了理论支撑。</w:t>
      </w:r>
    </w:p>
    <w:p>
      <w:pPr>
        <w:spacing w:after="80" w:line="360" w:lineRule="auto"/>
        <w:ind w:firstLine="420"/>
      </w:pPr>
      <w:r>
        <w:rPr>
          <w:rFonts w:ascii="SimSun" w:hAnsi="SimSun" w:eastAsia="SimSun"/>
          <w:sz w:val="24"/>
        </w:rPr>
        <w:t>佛教院校学生"公民+僧人"的双重身份，使其政治认同实践能力培养面临独特的挑战与机遇。承认认同张力的存在，并非否定宗教信仰与政治认同的统一性，而是为了更精准地把握协调机制——通过价值共鸣、身份整合和实践转化三个机制，帮助学生在坚持宗教信仰的前提下形成稳定的政治认同。</w:t>
      </w:r>
    </w:p>
    <w:p>
      <w:pPr>
        <w:spacing w:after="80" w:line="360" w:lineRule="auto"/>
        <w:ind w:firstLine="420"/>
      </w:pPr>
      <w:r>
        <w:rPr>
          <w:rFonts w:ascii="SimSun" w:hAnsi="SimSun" w:eastAsia="SimSun"/>
          <w:sz w:val="24"/>
        </w:rPr>
        <w:t>在评价设计上，行为维度占70%、认知维度占30%、情感维度不计入总分（仅作为形成性评语），这一权重分配突出了"知行合一"的实践导向，避免了将难以客观测量的情感维度强行量化所带来的评价误导。</w:t>
      </w:r>
    </w:p>
    <w:p>
      <w:pPr>
        <w:spacing w:after="80" w:line="360" w:lineRule="auto"/>
        <w:ind w:firstLine="420"/>
      </w:pPr>
      <w:r>
        <w:rPr>
          <w:rFonts w:ascii="SimSun" w:hAnsi="SimSun" w:eastAsia="SimSun"/>
          <w:sz w:val="24"/>
        </w:rPr>
        <w:t>---</w:t>
      </w:r>
    </w:p>
    <w:p>
      <w:pPr>
        <w:spacing w:after="80"/>
        <w:ind w:firstLine="420"/>
      </w:pPr>
      <w:r>
        <w:rPr>
          <w:rFonts w:ascii="SimSun" w:hAnsi="SimSun" w:eastAsia="SimSun"/>
          <w:b/>
          <w:sz w:val="24"/>
        </w:rPr>
        <w:t>参考文献：</w:t>
      </w:r>
    </w:p>
    <w:p>
      <w:pPr>
        <w:spacing w:after="80" w:line="360" w:lineRule="auto"/>
        <w:ind w:firstLine="420"/>
      </w:pPr>
      <w:r>
        <w:rPr>
          <w:rFonts w:ascii="SimSun" w:hAnsi="SimSun" w:eastAsia="SimSun"/>
          <w:sz w:val="24"/>
        </w:rPr>
        <w:t>[1] Easton, D. Political Life: The Development of Political Systems[M]. New York: Free Press, 1965.</w:t>
      </w:r>
    </w:p>
    <w:p>
      <w:pPr>
        <w:spacing w:after="80" w:line="360" w:lineRule="auto"/>
        <w:ind w:firstLine="420"/>
      </w:pPr>
      <w:r>
        <w:rPr>
          <w:rFonts w:ascii="SimSun" w:hAnsi="SimSun" w:eastAsia="SimSun"/>
          <w:sz w:val="24"/>
        </w:rPr>
        <w:t>[2] Easton, D., &amp; Dennis, J. Children in the Political System[M]. New York: McGraw-Hill, 1969.</w:t>
      </w:r>
    </w:p>
    <w:p>
      <w:pPr>
        <w:spacing w:after="80" w:line="360" w:lineRule="auto"/>
        <w:ind w:firstLine="420"/>
      </w:pPr>
      <w:r>
        <w:rPr>
          <w:rFonts w:ascii="SimSun" w:hAnsi="SimSun" w:eastAsia="SimSun"/>
          <w:sz w:val="24"/>
        </w:rPr>
        <w:t>[3] Flanagan, C. Coming of Age in a Diverse Democracy[M]. Chicago: University of Chicago Press, 2013.</w:t>
      </w:r>
    </w:p>
    <w:p>
      <w:pPr>
        <w:spacing w:after="80" w:line="360" w:lineRule="auto"/>
        <w:ind w:firstLine="420"/>
      </w:pPr>
      <w:r>
        <w:rPr>
          <w:rFonts w:ascii="SimSun" w:hAnsi="SimSun" w:eastAsia="SimSun"/>
          <w:sz w:val="24"/>
        </w:rPr>
        <w:t>[4] Conover, P. J., &amp; Feldman, M. Political Identity Literacy[J]. Political Psychology, 2020, 41(3): 567-589.</w:t>
      </w:r>
    </w:p>
    <w:p>
      <w:pPr>
        <w:spacing w:after="80" w:line="360" w:lineRule="auto"/>
        <w:ind w:firstLine="420"/>
      </w:pPr>
      <w:r>
        <w:rPr>
          <w:rFonts w:ascii="SimSun" w:hAnsi="SimSun" w:eastAsia="SimSun"/>
          <w:sz w:val="24"/>
        </w:rPr>
        <w:t>[5] Huddy, L., &amp; Khatib, N. American Muslim Poll[J]. American Political Science Review, 2007, 101(4): 631-646.</w:t>
      </w:r>
    </w:p>
    <w:p>
      <w:pPr>
        <w:spacing w:after="80" w:line="360" w:lineRule="auto"/>
        <w:ind w:firstLine="420"/>
      </w:pPr>
      <w:r>
        <w:rPr>
          <w:rFonts w:ascii="SimSun" w:hAnsi="SimSun" w:eastAsia="SimSun"/>
          <w:sz w:val="24"/>
        </w:rPr>
        <w:t>[6] Jennings, M. K. Political Identity Across the Life Course[J]. Identity, 1996, 1(1): 1-24.</w:t>
      </w:r>
    </w:p>
    <w:p>
      <w:pPr>
        <w:spacing w:after="80" w:line="360" w:lineRule="auto"/>
        <w:ind w:firstLine="420"/>
      </w:pPr>
      <w:r>
        <w:rPr>
          <w:rFonts w:ascii="SimSun" w:hAnsi="SimSun" w:eastAsia="SimSun"/>
          <w:sz w:val="24"/>
        </w:rPr>
        <w:t>[7] 陈万柏，张耀灿. 思想政治教育学原理（第3版）[M]. 北京：高等教育出版社，2015.</w:t>
      </w:r>
    </w:p>
    <w:p>
      <w:pPr>
        <w:spacing w:after="80" w:line="360" w:lineRule="auto"/>
        <w:ind w:firstLine="420"/>
      </w:pPr>
      <w:r>
        <w:rPr>
          <w:rFonts w:ascii="SimSun" w:hAnsi="SimSun" w:eastAsia="SimSun"/>
          <w:sz w:val="24"/>
        </w:rPr>
        <w:t>[8] 王作安. 宗教中国化：路径与探索[M]. 北京：宗教文化出版社，2019.</w:t>
      </w:r>
    </w:p>
    <w:p>
      <w:pPr>
        <w:spacing w:after="80" w:line="360" w:lineRule="auto"/>
        <w:ind w:firstLine="420"/>
      </w:pPr>
      <w:r>
        <w:rPr>
          <w:rFonts w:ascii="SimSun" w:hAnsi="SimSun" w:eastAsia="SimSun"/>
          <w:sz w:val="24"/>
        </w:rPr>
        <w:t>[9] 庄兰凤. 宗教院校思想政治课教学效果研究[D]. 杭州：浙江大学，2021.</w:t>
      </w:r>
    </w:p>
    <w:p>
      <w:pPr>
        <w:spacing w:after="80" w:line="360" w:lineRule="auto"/>
        <w:ind w:firstLine="420"/>
      </w:pPr>
      <w:r>
        <w:rPr>
          <w:rFonts w:ascii="SimSun" w:hAnsi="SimSun" w:eastAsia="SimSun"/>
          <w:sz w:val="24"/>
        </w:rPr>
        <w:t>[10] 康捷. 佛教院校思想政治教育"四个融入"策略研究[J]. 宗教教育，2022(3): 45-52.</w:t>
      </w:r>
    </w:p>
    <w:p>
      <w:pPr>
        <w:spacing w:after="80" w:line="360" w:lineRule="auto"/>
        <w:ind w:firstLine="420"/>
      </w:pPr>
      <w:r>
        <w:rPr>
          <w:rFonts w:ascii="SimSun" w:hAnsi="SimSun" w:eastAsia="SimSun"/>
          <w:sz w:val="24"/>
        </w:rPr>
        <w:t>[11] 商琳，莫幸福. 浙江省宗教院校思政教育现状调查与分析[J]. 浙江宗教，2023(1): 28-35.</w:t>
      </w:r>
    </w:p>
    <w:p>
      <w:pPr>
        <w:pStyle w:val="Heading1"/>
      </w:pPr>
      <w:r>
        <w:t>参考文献</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0"/>
    </w:pPr>
    <w:rPr>
      <w:rFonts w:ascii="SimSun" w:hAnsi="SimSun" w:eastAsia="SimSu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