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电力调度与电价期货交易分析平台"/>
    <w:p>
      <w:pPr>
        <w:pStyle w:val="Heading1"/>
      </w:pPr>
      <w:r>
        <w:rPr>
          <w:rFonts w:hint="eastAsia"/>
        </w:rPr>
        <w:t xml:space="preserve">电力调度与电价期货交易分析平台</w:t>
      </w:r>
    </w:p>
    <w:bookmarkStart w:id="9" w:name="实验报告"/>
    <w:p>
      <w:pPr>
        <w:pStyle w:val="Heading2"/>
      </w:pPr>
      <w:r>
        <w:rPr>
          <w:rFonts w:hint="eastAsia"/>
        </w:rPr>
        <w:t xml:space="preserve">实验报告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课程名称：</w:t>
      </w:r>
      <w:r>
        <w:t xml:space="preserve"> </w:t>
      </w:r>
      <w:r>
        <w:rPr>
          <w:rFonts w:hint="eastAsia"/>
        </w:rPr>
        <w:t xml:space="preserve">数据可视化与分析</w:t>
      </w:r>
      <w:r>
        <w:br/>
      </w:r>
      <w:r>
        <w:rPr>
          <w:rFonts w:hint="eastAsia"/>
          <w:b/>
          <w:bCs/>
        </w:rPr>
        <w:t xml:space="preserve">实验题目：</w:t>
      </w:r>
      <w:r>
        <w:t xml:space="preserve"> </w:t>
      </w:r>
      <w:r>
        <w:rPr>
          <w:rFonts w:hint="eastAsia"/>
        </w:rPr>
        <w:t xml:space="preserve">电力调度主题数据分析应用开发</w:t>
      </w:r>
      <w:r>
        <w:br/>
      </w:r>
      <w:r>
        <w:rPr>
          <w:rFonts w:hint="eastAsia"/>
          <w:b/>
          <w:bCs/>
        </w:rPr>
        <w:t xml:space="preserve">学生姓名：</w:t>
      </w:r>
      <w:r>
        <w:t xml:space="preserve"> </w:t>
      </w:r>
      <w:r>
        <w:rPr>
          <w:rFonts w:hint="eastAsia"/>
        </w:rPr>
        <w:t xml:space="preserve">何楚璇</w:t>
      </w:r>
      <w:r>
        <w:br/>
      </w:r>
      <w:r>
        <w:rPr>
          <w:rFonts w:hint="eastAsia"/>
          <w:b/>
          <w:bCs/>
        </w:rPr>
        <w:t xml:space="preserve">学号：</w:t>
      </w:r>
      <w:r>
        <w:t xml:space="preserve"> </w:t>
      </w:r>
      <w:r>
        <w:rPr>
          <w:rFonts w:hint="eastAsia"/>
        </w:rPr>
        <w:t xml:space="preserve">[填写学号]</w:t>
      </w:r>
      <w:r>
        <w:br/>
      </w:r>
      <w:r>
        <w:rPr>
          <w:rFonts w:hint="eastAsia"/>
          <w:b/>
          <w:bCs/>
        </w:rPr>
        <w:t xml:space="preserve">实验日期：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指导教师：</w:t>
      </w:r>
      <w:r>
        <w:t xml:space="preserve"> </w:t>
      </w:r>
      <w:r>
        <w:rPr>
          <w:rFonts w:hint="eastAsia"/>
        </w:rPr>
        <w:t xml:space="preserve">[填写教师姓名]</w:t>
      </w:r>
    </w:p>
    <w:p>
      <w:r>
        <w:pict>
          <v:rect style="width:0;height:1.5pt" o:hralign="center" o:hrstd="t" o:hr="t"/>
        </w:pict>
      </w:r>
    </w:p>
    <w:bookmarkEnd w:id="9"/>
    <w:bookmarkStart w:id="10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掌握数据可视化大屏的设计与开发方法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理解电力调度系统的基本业务逻辑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学习期货市场交易机制在电力行业的应用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熟练使用</w:t>
      </w:r>
      <w:r>
        <w:t xml:space="preserve"> ECharts </w:t>
      </w:r>
      <w:r>
        <w:rPr>
          <w:rFonts w:hint="eastAsia"/>
        </w:rPr>
        <w:t xml:space="preserve">等可视化库进行数据展示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培养综合数据分析与应用开发能力</w:t>
      </w:r>
    </w:p>
    <w:p>
      <w:r>
        <w:pict>
          <v:rect style="width:0;height:1.5pt" o:hralign="center" o:hrstd="t" o:hr="t"/>
        </w:pict>
      </w:r>
    </w:p>
    <w:bookmarkEnd w:id="10"/>
    <w:bookmarkStart w:id="14" w:name="二实验背景"/>
    <w:p>
      <w:pPr>
        <w:pStyle w:val="Heading2"/>
      </w:pPr>
      <w:r>
        <w:rPr>
          <w:rFonts w:hint="eastAsia"/>
        </w:rPr>
        <w:t xml:space="preserve">二、实验背景</w:t>
      </w:r>
    </w:p>
    <w:bookmarkStart w:id="11" w:name="行业背景"/>
    <w:p>
      <w:pPr>
        <w:pStyle w:val="Heading3"/>
      </w:pPr>
      <w:r>
        <w:t xml:space="preserve">2.1 </w:t>
      </w:r>
      <w:r>
        <w:rPr>
          <w:rFonts w:hint="eastAsia"/>
        </w:rPr>
        <w:t xml:space="preserve">行业背景</w:t>
      </w:r>
    </w:p>
    <w:p>
      <w:pPr>
        <w:pStyle w:val="FirstParagraph"/>
      </w:pPr>
      <w:r>
        <w:rPr>
          <w:rFonts w:hint="eastAsia"/>
        </w:rPr>
        <w:t xml:space="preserve">随着电力市场化改革的深入推进，电力交易已从传统的计划调度逐步转向市场化交易。电力期货作为重要的金融衍生工具，能够帮助发电企业、电网公司和用电大户规避价格波动风险，实现资源的优化配置。</w:t>
      </w:r>
    </w:p>
    <w:bookmarkEnd w:id="11"/>
    <w:bookmarkStart w:id="12" w:name="技术背景"/>
    <w:p>
      <w:pPr>
        <w:pStyle w:val="Heading3"/>
      </w:pPr>
      <w:r>
        <w:t xml:space="preserve">2.2 </w:t>
      </w:r>
      <w:r>
        <w:rPr>
          <w:rFonts w:hint="eastAsia"/>
        </w:rPr>
        <w:t xml:space="preserve">技术背景</w:t>
      </w:r>
    </w:p>
    <w:p>
      <w:pPr>
        <w:pStyle w:val="FirstParagraph"/>
      </w:pPr>
      <w:r>
        <w:rPr>
          <w:rFonts w:hint="eastAsia"/>
        </w:rPr>
        <w:t xml:space="preserve">传统电力调度系统以</w:t>
      </w:r>
      <w:r>
        <w:t xml:space="preserve"> </w:t>
      </w:r>
      <w:r>
        <w:rPr>
          <w:rFonts w:hint="eastAsia"/>
        </w:rPr>
        <w:t xml:space="preserve">SCADA（数据采集与监视控制系统）为主，侧重于实时监控和控制。本实验借鉴杭州烟草销售数据可视化应用的设计理念，将期货交易机制引入电力调度领域，打造集实时监控、交易分析、风险预警于一体的综合平台。</w:t>
      </w:r>
    </w:p>
    <w:bookmarkEnd w:id="12"/>
    <w:bookmarkStart w:id="13" w:name="实验意义"/>
    <w:p>
      <w:pPr>
        <w:pStyle w:val="Heading3"/>
      </w:pPr>
      <w:r>
        <w:t xml:space="preserve">2.3 </w:t>
      </w:r>
      <w:r>
        <w:rPr>
          <w:rFonts w:hint="eastAsia"/>
        </w:rPr>
        <w:t xml:space="preserve">实验意义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理论意义：</w:t>
      </w:r>
      <w:r>
        <w:t xml:space="preserve"> </w:t>
      </w:r>
      <w:r>
        <w:rPr>
          <w:rFonts w:hint="eastAsia"/>
        </w:rPr>
        <w:t xml:space="preserve">探索电力期货交易的可视化展示方法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实践意义：</w:t>
      </w:r>
      <w:r>
        <w:t xml:space="preserve"> </w:t>
      </w:r>
      <w:r>
        <w:rPr>
          <w:rFonts w:hint="eastAsia"/>
        </w:rPr>
        <w:t xml:space="preserve">为电力市场参与者提供决策支持工具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教学意义：</w:t>
      </w:r>
      <w:r>
        <w:t xml:space="preserve"> </w:t>
      </w:r>
      <w:r>
        <w:rPr>
          <w:rFonts w:hint="eastAsia"/>
        </w:rPr>
        <w:t xml:space="preserve">综合训练数据可视化、前端开发、业务分析能力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三系统设计"/>
    <w:p>
      <w:pPr>
        <w:pStyle w:val="Heading2"/>
      </w:pPr>
      <w:r>
        <w:rPr>
          <w:rFonts w:hint="eastAsia"/>
        </w:rPr>
        <w:t xml:space="preserve">三、系统设计</w:t>
      </w:r>
    </w:p>
    <w:bookmarkStart w:id="15" w:name="系统架构"/>
    <w:p>
      <w:pPr>
        <w:pStyle w:val="Heading3"/>
      </w:pPr>
      <w:r>
        <w:t xml:space="preserve">3.1 </w:t>
      </w:r>
      <w:r>
        <w:rPr>
          <w:rFonts w:hint="eastAsia"/>
        </w:rPr>
        <w:t xml:space="preserve">系统架构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展示层</w:t>
      </w:r>
      <w:r>
        <w:rPr>
          <w:rStyle w:val="VerbatimChar"/>
        </w:rPr>
        <w:t xml:space="preserve"> (HTML/CSS/JS)                    │</w:t>
      </w:r>
      <w:r>
        <w:br/>
      </w:r>
      <w:r>
        <w:rPr>
          <w:rStyle w:val="VerbatimChar"/>
        </w:rPr>
        <w:t xml:space="preserve">│  ┌─────────┐ ┌───────── ┌─────────┐ ─────────┐           │</w:t>
      </w:r>
      <w:r>
        <w:br/>
      </w:r>
      <w:r>
        <w:rPr>
          <w:rStyle w:val="VerbatimChar"/>
        </w:rPr>
        <w:t xml:space="preserve">│  │ KPI </w:t>
      </w:r>
      <w:r>
        <w:rPr>
          <w:rStyle w:val="VerbatimChar"/>
          <w:rFonts w:hint="eastAsia"/>
        </w:rPr>
        <w:t xml:space="preserve">卡片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│交易面板</w:t>
      </w:r>
      <w:r>
        <w:rPr>
          <w:rStyle w:val="VerbatimChar"/>
        </w:rPr>
        <w:t xml:space="preserve">  │ │ ECharts  │ </w:t>
      </w:r>
      <w:r>
        <w:rPr>
          <w:rStyle w:val="VerbatimChar"/>
          <w:rFonts w:hint="eastAsia"/>
        </w:rPr>
        <w:t xml:space="preserve">│数据表格</w:t>
      </w:r>
      <w:r>
        <w:rPr>
          <w:rStyle w:val="VerbatimChar"/>
        </w:rPr>
        <w:t xml:space="preserve">  │           │</w:t>
      </w:r>
      <w:r>
        <w:br/>
      </w:r>
      <w:r>
        <w:rPr>
          <w:rStyle w:val="VerbatimChar"/>
        </w:rPr>
        <w:t xml:space="preserve">│  └─────────┘ └─────────┘ └─────────┘ └─────────┘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(JSON/Python)                    │</w:t>
      </w:r>
      <w:r>
        <w:br/>
      </w:r>
      <w:r>
        <w:rPr>
          <w:rStyle w:val="VerbatimChar"/>
        </w:rPr>
        <w:t xml:space="preserve">│  ┌─────────┐ ┌─────────┐ ┌─────────┐ ┌─────────┐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│负荷数据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│交易记录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│合约统计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│区域数据</w:t>
      </w:r>
      <w:r>
        <w:rPr>
          <w:rStyle w:val="VerbatimChar"/>
        </w:rPr>
        <w:t xml:space="preserve">  │           │</w:t>
      </w:r>
      <w:r>
        <w:br/>
      </w:r>
      <w:r>
        <w:rPr>
          <w:rStyle w:val="VerbatimChar"/>
        </w:rPr>
        <w:t xml:space="preserve">│  └─────────┘ └───────── └─────────┘ ─────────┘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生成层</w:t>
      </w:r>
      <w:r>
        <w:rPr>
          <w:rStyle w:val="VerbatimChar"/>
        </w:rPr>
        <w:t xml:space="preserve"> (Python </w:t>
      </w:r>
      <w:r>
        <w:rPr>
          <w:rStyle w:val="VerbatimChar"/>
          <w:rFonts w:hint="eastAsia"/>
        </w:rPr>
        <w:t xml:space="preserve">脚本)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     generate_data.py </w:t>
      </w:r>
      <w:r>
        <w:rPr>
          <w:rStyle w:val="VerbatimChar"/>
          <w:rFonts w:hint="eastAsia"/>
        </w:rPr>
        <w:t xml:space="preserve">(模拟数据生成)</w:t>
      </w:r>
      <w:r>
        <w:rPr>
          <w:rStyle w:val="VerbatimChar"/>
        </w:rPr>
        <w:t xml:space="preserve">   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5"/>
    <w:bookmarkStart w:id="16" w:name="功能模块"/>
    <w:p>
      <w:pPr>
        <w:pStyle w:val="Heading3"/>
      </w:pPr>
      <w:r>
        <w:t xml:space="preserve">3.2 </w:t>
      </w:r>
      <w:r>
        <w:rPr>
          <w:rFonts w:hint="eastAsia"/>
        </w:rPr>
        <w:t xml:space="preserve">功能模块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实时负荷、电价指数、持仓量、交易量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</w:t>
            </w:r>
            <w:r>
              <w:t xml:space="preserve"> DOM </w:t>
            </w:r>
            <w:r>
              <w:rPr>
                <w:rFonts w:hint="eastAsia"/>
              </w:rPr>
              <w:t xml:space="preserve">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期货交易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合约选择、买卖操作、成交记录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事件监听</w:t>
            </w:r>
            <w:r>
              <w:t xml:space="preserve"> + </w:t>
            </w:r>
            <w:r>
              <w:rPr>
                <w:rFonts w:hint="eastAsia"/>
              </w:rPr>
              <w:t xml:space="preserve">状态管理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趋势分析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小时负荷与电价双轴折线图</w:t>
            </w:r>
          </w:p>
        </w:tc>
        <w:tc>
          <w:tcPr/>
          <w:p>
            <w:pPr>
              <w:pStyle w:val="Compact"/>
            </w:pPr>
            <w:r>
              <w:t xml:space="preserve">ECharts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成交量分布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各合约成交占比环形图</w:t>
            </w:r>
          </w:p>
        </w:tc>
        <w:tc>
          <w:tcPr/>
          <w:p>
            <w:pPr>
              <w:pStyle w:val="Compact"/>
            </w:pPr>
            <w:r>
              <w:t xml:space="preserve">ECharts Pie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区域热力图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城市×3</w:t>
            </w:r>
            <w:r>
              <w:t xml:space="preserve"> </w:t>
            </w:r>
            <w:r>
              <w:rPr>
                <w:rFonts w:hint="eastAsia"/>
              </w:rPr>
              <w:t xml:space="preserve">侧供需矩阵</w:t>
            </w:r>
          </w:p>
        </w:tc>
        <w:tc>
          <w:tcPr/>
          <w:p>
            <w:pPr>
              <w:pStyle w:val="Compact"/>
            </w:pPr>
            <w:r>
              <w:t xml:space="preserve">ECharts Heatmap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波动率分析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日内/历史波动率对比</w:t>
            </w:r>
          </w:p>
        </w:tc>
        <w:tc>
          <w:tcPr/>
          <w:p>
            <w:pPr>
              <w:pStyle w:val="Compact"/>
            </w:pPr>
            <w:r>
              <w:t xml:space="preserve">ECharts Bar + Line</w:t>
            </w:r>
          </w:p>
        </w:tc>
      </w:tr>
    </w:tbl>
    <w:bookmarkEnd w:id="16"/>
    <w:bookmarkStart w:id="19" w:name="界面设计"/>
    <w:p>
      <w:pPr>
        <w:pStyle w:val="Heading3"/>
      </w:pPr>
      <w:r>
        <w:t xml:space="preserve">3.3 </w:t>
      </w:r>
      <w:r>
        <w:rPr>
          <w:rFonts w:hint="eastAsia"/>
        </w:rPr>
        <w:t xml:space="preserve">界面设计</w:t>
      </w:r>
    </w:p>
    <w:bookmarkStart w:id="17" w:name="色彩方案"/>
    <w:p>
      <w:pPr>
        <w:pStyle w:val="Heading4"/>
      </w:pPr>
      <w:r>
        <w:t xml:space="preserve">3.3.1 </w:t>
      </w:r>
      <w:r>
        <w:rPr>
          <w:rFonts w:hint="eastAsia"/>
        </w:rPr>
        <w:t xml:space="preserve">色彩方案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背景主色</w:t>
            </w:r>
          </w:p>
        </w:tc>
        <w:tc>
          <w:tcPr/>
          <w:p>
            <w:pPr>
              <w:pStyle w:val="Compact"/>
            </w:pPr>
            <w:r>
              <w:t xml:space="preserve">#1a1a2e → #16213e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深蓝渐变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卡片背景</w:t>
            </w:r>
          </w:p>
        </w:tc>
        <w:tc>
          <w:tcPr/>
          <w:p>
            <w:pPr>
              <w:pStyle w:val="Compact"/>
            </w:pPr>
            <w:r>
              <w:t xml:space="preserve">#1f4068 → #162447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深蓝渐变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强调色</w:t>
            </w:r>
          </w:p>
        </w:tc>
        <w:tc>
          <w:tcPr/>
          <w:p>
            <w:pPr>
              <w:pStyle w:val="Compact"/>
            </w:pPr>
            <w:r>
              <w:t xml:space="preserve">#e94560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珊瑚红（标题、关键指标）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上涨色</w:t>
            </w:r>
          </w:p>
        </w:tc>
        <w:tc>
          <w:tcPr/>
          <w:p>
            <w:pPr>
              <w:pStyle w:val="Compact"/>
            </w:pPr>
            <w:r>
              <w:t xml:space="preserve">#00d26a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翡翠绿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下跌色</w:t>
            </w:r>
          </w:p>
        </w:tc>
        <w:tc>
          <w:tcPr/>
          <w:p>
            <w:pPr>
              <w:pStyle w:val="Compact"/>
            </w:pPr>
            <w:r>
              <w:t xml:space="preserve">#ff6b6b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珊瑚红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警告色</w:t>
            </w:r>
          </w:p>
        </w:tc>
        <w:tc>
          <w:tcPr/>
          <w:p>
            <w:pPr>
              <w:pStyle w:val="Compact"/>
            </w:pPr>
            <w:r>
              <w:t xml:space="preserve">#ffc107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琥珀黄</w:t>
            </w:r>
          </w:p>
        </w:tc>
      </w:tr>
    </w:tbl>
    <w:bookmarkEnd w:id="17"/>
    <w:bookmarkStart w:id="18" w:name="布局结构"/>
    <w:p>
      <w:pPr>
        <w:pStyle w:val="Heading4"/>
      </w:pPr>
      <w:r>
        <w:t xml:space="preserve">3.3.2 </w:t>
      </w:r>
      <w:r>
        <w:rPr>
          <w:rFonts w:hint="eastAsia"/>
        </w:rPr>
        <w:t xml:space="preserve">布局结构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Header: </w:t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时间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KPI Row: 4 </w:t>
      </w:r>
      <w:r>
        <w:rPr>
          <w:rStyle w:val="VerbatimChar"/>
          <w:rFonts w:hint="eastAsia"/>
        </w:rPr>
        <w:t xml:space="preserve">个指标卡片</w:t>
      </w:r>
      <w:r>
        <w:rPr>
          <w:rStyle w:val="VerbatimChar"/>
        </w:rPr>
        <w:t xml:space="preserve"> (25% × 4)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Trading Panel: 5 </w:t>
      </w:r>
      <w:r>
        <w:rPr>
          <w:rStyle w:val="VerbatimChar"/>
          <w:rFonts w:hint="eastAsia"/>
        </w:rPr>
        <w:t xml:space="preserve">个合约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操作按钮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Chart Row 1: </w:t>
      </w:r>
      <w:r>
        <w:rPr>
          <w:rStyle w:val="VerbatimChar"/>
          <w:rFonts w:hint="eastAsia"/>
        </w:rPr>
        <w:t xml:space="preserve">负荷趋势</w:t>
      </w:r>
      <w:r>
        <w:rPr>
          <w:rStyle w:val="VerbatimChar"/>
        </w:rPr>
        <w:t xml:space="preserve"> (50%) + </w:t>
      </w:r>
      <w:r>
        <w:rPr>
          <w:rStyle w:val="VerbatimChar"/>
          <w:rFonts w:hint="eastAsia"/>
        </w:rPr>
        <w:t xml:space="preserve">成交量分布</w:t>
      </w:r>
      <w:r>
        <w:rPr>
          <w:rStyle w:val="VerbatimChar"/>
        </w:rPr>
        <w:t xml:space="preserve"> (50%)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Chart Row 2: </w:t>
      </w:r>
      <w:r>
        <w:rPr>
          <w:rStyle w:val="VerbatimChar"/>
          <w:rFonts w:hint="eastAsia"/>
        </w:rPr>
        <w:t xml:space="preserve">区域热力</w:t>
      </w:r>
      <w:r>
        <w:rPr>
          <w:rStyle w:val="VerbatimChar"/>
        </w:rPr>
        <w:t xml:space="preserve"> (50%) + </w:t>
      </w:r>
      <w:r>
        <w:rPr>
          <w:rStyle w:val="VerbatimChar"/>
          <w:rFonts w:hint="eastAsia"/>
        </w:rPr>
        <w:t xml:space="preserve">波动率分析</w:t>
      </w:r>
      <w:r>
        <w:rPr>
          <w:rStyle w:val="VerbatimChar"/>
        </w:rPr>
        <w:t xml:space="preserve"> (50%)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Chart Row 3: </w:t>
      </w:r>
      <w:r>
        <w:rPr>
          <w:rStyle w:val="VerbatimChar"/>
          <w:rFonts w:hint="eastAsia"/>
        </w:rPr>
        <w:t xml:space="preserve">交易记录表格</w:t>
      </w:r>
      <w:r>
        <w:rPr>
          <w:rStyle w:val="VerbatimChar"/>
        </w:rPr>
        <w:t xml:space="preserve"> (100%)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7" w:name="四技术实现"/>
    <w:p>
      <w:pPr>
        <w:pStyle w:val="Heading2"/>
      </w:pPr>
      <w:r>
        <w:rPr>
          <w:rFonts w:hint="eastAsia"/>
        </w:rPr>
        <w:t xml:space="preserve">四、技术实现</w:t>
      </w:r>
    </w:p>
    <w:bookmarkStart w:id="21" w:name="核心技术栈"/>
    <w:p>
      <w:pPr>
        <w:pStyle w:val="Heading3"/>
      </w:pPr>
      <w:r>
        <w:t xml:space="preserve">4.1 </w:t>
      </w:r>
      <w:r>
        <w:rPr>
          <w:rFonts w:hint="eastAsia"/>
        </w:rPr>
        <w:t xml:space="preserve">核心技术栈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样式与动画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ES6+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ECharts</w:t>
            </w:r>
          </w:p>
        </w:tc>
        <w:tc>
          <w:tcPr/>
          <w:p>
            <w:pPr>
              <w:pStyle w:val="Compact"/>
            </w:pPr>
            <w:r>
              <w:t xml:space="preserve">5.4.3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数据可视化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数据生成</w:t>
            </w:r>
          </w:p>
        </w:tc>
      </w:tr>
    </w:tbl>
    <w:bookmarkEnd w:id="21"/>
    <w:bookmarkStart w:id="26" w:name="关键代码实现"/>
    <w:p>
      <w:pPr>
        <w:pStyle w:val="Heading3"/>
      </w:pPr>
      <w:r>
        <w:t xml:space="preserve">4.2 </w:t>
      </w:r>
      <w:r>
        <w:rPr>
          <w:rFonts w:hint="eastAsia"/>
        </w:rPr>
        <w:t xml:space="preserve">关键代码实现</w:t>
      </w:r>
    </w:p>
    <w:bookmarkStart w:id="22" w:name="数据加载"/>
    <w:p>
      <w:pPr>
        <w:pStyle w:val="Heading4"/>
      </w:pPr>
      <w:r>
        <w:t xml:space="preserve">4.2.1 </w:t>
      </w:r>
      <w:r>
        <w:rPr>
          <w:rFonts w:hint="eastAsia"/>
        </w:rPr>
        <w:t xml:space="preserve">数据加载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'sample_data.json'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appData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kpi-指标计算"/>
    <w:p>
      <w:pPr>
        <w:pStyle w:val="Heading4"/>
      </w:pPr>
      <w:r>
        <w:t xml:space="preserve">4.2.2 KPI </w:t>
      </w:r>
      <w:r>
        <w:rPr>
          <w:rFonts w:hint="eastAsia"/>
        </w:rPr>
        <w:t xml:space="preserve">指标计算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initKPIs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latestLoad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load[load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load_mw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load[load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load_mw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latestLoad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((latestLoad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prevLoad)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prevLoad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latestLoad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'loadChange'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loadChange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'↑'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'↓'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(loadChange)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 较上小时`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echarts-配置负荷趋势图"/>
    <w:p>
      <w:pPr>
        <w:pStyle w:val="Heading4"/>
      </w:pPr>
      <w:r>
        <w:t xml:space="preserve">4.2.3 ECharts </w:t>
      </w:r>
      <w:r>
        <w:rPr>
          <w:rFonts w:hint="eastAsia"/>
        </w:rPr>
        <w:t xml:space="preserve">配置（负荷趋势图）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loadPriceOption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tooltip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axisPointer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'cross'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legend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'电力负荷 (MW)'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'电价 (元/MWh)'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xAxis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getHours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yAxis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'负荷 (MW)'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axisLine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'#e94560'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'电价 (元/MWh)'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axisLine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'#00d26a'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'电力负荷 (MW)'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load_mw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smooth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areaStyle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echarts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LinearGradient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 </w:t>
      </w:r>
      <w:r>
        <w:rPr>
          <w:rStyle w:val="DataTypeTok"/>
        </w:rPr>
        <w:t xml:space="preserve">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'rgba(233, 69, 96, 0.5)'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 </w:t>
      </w:r>
      <w:r>
        <w:rPr>
          <w:rStyle w:val="DataTypeTok"/>
        </w:rPr>
        <w:t xml:space="preserve">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'rgba(233, 69, 96, 0.1)'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'电价 (元/MWh)'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yAxisIndex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price_yuan_mwh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smooth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itemStyle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'#00d26a'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4"/>
    <w:bookmarkStart w:id="25" w:name="模拟数据生成python"/>
    <w:p>
      <w:pPr>
        <w:pStyle w:val="Heading4"/>
      </w:pPr>
      <w:r>
        <w:t xml:space="preserve">4.2.4 </w:t>
      </w:r>
      <w:r>
        <w:rPr>
          <w:rFonts w:hint="eastAsia"/>
        </w:rPr>
        <w:t xml:space="preserve">模拟数据生成（Python）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generate_load_data(days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"""生成电力负荷历史数据"""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base_date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(days):</w:t>
      </w:r>
      <w:r>
        <w:br/>
      </w:r>
      <w:r>
        <w:rPr>
          <w:rStyle w:val="NormalTok"/>
        </w:rPr>
        <w:t xml:space="preserve">       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hour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模拟日内负荷曲线（双峰型）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早高峰</w:t>
      </w:r>
      <w:r>
        <w:br/>
      </w:r>
      <w:r>
        <w:rPr>
          <w:rStyle w:val="NormalTok"/>
        </w:rPr>
        <w:t xml:space="preserve">                load_factor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random.random()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晚高峰</w:t>
      </w:r>
      <w:r>
        <w:br/>
      </w:r>
      <w:r>
        <w:rPr>
          <w:rStyle w:val="NormalTok"/>
        </w:rPr>
        <w:t xml:space="preserve">                load_factor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random.random()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深夜低谷</w:t>
      </w:r>
      <w:r>
        <w:br/>
      </w:r>
      <w:r>
        <w:rPr>
          <w:rStyle w:val="NormalTok"/>
        </w:rPr>
        <w:t xml:space="preserve">                load_factor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random.random()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平时段</w:t>
      </w:r>
      <w:r>
        <w:br/>
      </w:r>
      <w:r>
        <w:rPr>
          <w:rStyle w:val="NormalTok"/>
        </w:rPr>
        <w:t xml:space="preserve">                load_factor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random.random()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load_factor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random.randint(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(load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random.randint(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data.append({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date.replace(hour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hour).isoformat(),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'load_mw'</w:t>
      </w:r>
      <w:r>
        <w:rPr>
          <w:rStyle w:val="NormalTok"/>
        </w:rPr>
        <w:t xml:space="preserve">: load,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'price_yuan_mwh'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(price,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(data,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5" w:name="五实验结果"/>
    <w:p>
      <w:pPr>
        <w:pStyle w:val="Heading2"/>
      </w:pPr>
      <w:r>
        <w:rPr>
          <w:rFonts w:hint="eastAsia"/>
        </w:rPr>
        <w:t xml:space="preserve">五、实验结果</w:t>
      </w:r>
    </w:p>
    <w:bookmarkStart w:id="31" w:name="界面展示"/>
    <w:p>
      <w:pPr>
        <w:pStyle w:val="Heading3"/>
      </w:pPr>
      <w:r>
        <w:t xml:space="preserve">5.1 </w:t>
      </w:r>
      <w:r>
        <w:rPr>
          <w:rFonts w:hint="eastAsia"/>
        </w:rPr>
        <w:t xml:space="preserve">界面展示</w:t>
      </w:r>
    </w:p>
    <w:p>
      <w:pPr>
        <w:pStyle w:val="FirstParagraph"/>
      </w:pPr>
      <w:r>
        <w:rPr>
          <w:rFonts w:hint="eastAsia"/>
        </w:rPr>
        <w:t xml:space="preserve">系统成功实现了预期的大屏展示效果，主要特点：</w:t>
      </w:r>
    </w:p>
    <w:p>
      <w:pPr>
        <w:pStyle w:val="CaptionedFigure"/>
      </w:pPr>
      <w:r>
        <w:drawing>
          <wp:inline>
            <wp:extent cx="5334000" cy="2789677"/>
            <wp:effectExtent b="0" l="0" r="0" t="0"/>
            <wp:docPr descr="系统界面截图" title="" id="29" name="Picture"/>
            <a:graphic>
              <a:graphicData uri="http://schemas.openxmlformats.org/drawingml/2006/picture">
                <pic:pic>
                  <pic:nvPicPr>
                    <pic:cNvPr descr="screenshot-mai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9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系统界面截图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5-1 </w:t>
      </w:r>
      <w:r>
        <w:rPr>
          <w:rFonts w:hint="eastAsia"/>
          <w:i/>
          <w:iCs/>
        </w:rPr>
        <w:t xml:space="preserve">电力调度与电价期货交易分析平台主界面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深色主题设计</w:t>
      </w:r>
      <w:r>
        <w:rPr>
          <w:rFonts w:hint="eastAsia"/>
        </w:rPr>
        <w:t xml:space="preserve">：采用科技蓝紫色调，适合长时间监控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响应式布局</w:t>
      </w:r>
      <w:r>
        <w:rPr>
          <w:rFonts w:hint="eastAsia"/>
        </w:rPr>
        <w:t xml:space="preserve">：自适应不同屏幕尺寸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动态数据更新</w:t>
      </w:r>
      <w:r>
        <w:rPr>
          <w:rFonts w:hint="eastAsia"/>
        </w:rPr>
        <w:t xml:space="preserve">：KPI</w:t>
      </w:r>
      <w:r>
        <w:t xml:space="preserve"> </w:t>
      </w:r>
      <w:r>
        <w:rPr>
          <w:rFonts w:hint="eastAsia"/>
        </w:rPr>
        <w:t xml:space="preserve">指标实时刷新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交互友好</w:t>
      </w:r>
      <w:r>
        <w:rPr>
          <w:rFonts w:hint="eastAsia"/>
        </w:rPr>
        <w:t xml:space="preserve">：合约选择、买卖操作流畅</w:t>
      </w:r>
    </w:p>
    <w:bookmarkEnd w:id="31"/>
    <w:bookmarkStart w:id="32" w:name="功能验证"/>
    <w:p>
      <w:pPr>
        <w:pStyle w:val="Heading3"/>
      </w:pPr>
      <w:r>
        <w:t xml:space="preserve">5.2 </w:t>
      </w:r>
      <w:r>
        <w:rPr>
          <w:rFonts w:hint="eastAsia"/>
        </w:rPr>
        <w:t xml:space="preserve">功能验证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个核心指标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合约交易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个季度合约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负荷趋势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双轴折线图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成交量分布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环形饼图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区域热力图</w:t>
            </w:r>
          </w:p>
        </w:tc>
        <w:tc>
          <w:tcPr/>
          <w:p>
            <w:pPr>
              <w:pStyle w:val="Compact"/>
            </w:pPr>
            <w:r>
              <w:t xml:space="preserve">8×3 </w:t>
            </w:r>
            <w:r>
              <w:rPr>
                <w:rFonts w:hint="eastAsia"/>
              </w:rPr>
              <w:t xml:space="preserve">矩阵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波动率分析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柱状</w:t>
            </w:r>
            <w:r>
              <w:t xml:space="preserve"> + </w:t>
            </w:r>
            <w:r>
              <w:rPr>
                <w:rFonts w:hint="eastAsia"/>
              </w:rPr>
              <w:t xml:space="preserve">折线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数据表格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32"/>
    <w:bookmarkStart w:id="33" w:name="数据说明"/>
    <w:p>
      <w:pPr>
        <w:pStyle w:val="Heading3"/>
      </w:pPr>
      <w:r>
        <w:t xml:space="preserve">5.3 </w:t>
      </w:r>
      <w:r>
        <w:rPr>
          <w:rFonts w:hint="eastAsia"/>
        </w:rPr>
        <w:t xml:space="preserve">数据说明</w:t>
      </w:r>
    </w:p>
    <w:p>
      <w:pPr>
        <w:pStyle w:val="FirstParagraph"/>
      </w:pPr>
      <w:r>
        <w:rPr>
          <w:rFonts w:hint="eastAsia"/>
        </w:rPr>
        <w:t xml:space="preserve">生成的模拟数据包含：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负荷数据：</w:t>
      </w:r>
      <w:r>
        <w:t xml:space="preserve"> </w:t>
      </w:r>
      <w:r>
        <w:t xml:space="preserve">168 </w:t>
      </w:r>
      <w:r>
        <w:rPr>
          <w:rFonts w:hint="eastAsia"/>
        </w:rPr>
        <w:t xml:space="preserve">条（7</w:t>
      </w:r>
      <w:r>
        <w:t xml:space="preserve"> </w:t>
      </w:r>
      <w:r>
        <w:rPr>
          <w:rFonts w:hint="eastAsia"/>
        </w:rPr>
        <w:t xml:space="preserve">天×24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交易记录：</w:t>
      </w:r>
      <w:r>
        <w:t xml:space="preserve"> </w:t>
      </w:r>
      <w:r>
        <w:t xml:space="preserve">50 </w:t>
      </w:r>
      <w:r>
        <w:rPr>
          <w:rFonts w:hint="eastAsia"/>
        </w:rPr>
        <w:t xml:space="preserve">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区域数据：</w:t>
      </w:r>
      <w:r>
        <w:t xml:space="preserve"> </w:t>
      </w:r>
      <w:r>
        <w:t xml:space="preserve">24 </w:t>
      </w:r>
      <w:r>
        <w:rPr>
          <w:rFonts w:hint="eastAsia"/>
        </w:rPr>
        <w:t xml:space="preserve">条（8</w:t>
      </w:r>
      <w:r>
        <w:t xml:space="preserve"> </w:t>
      </w:r>
      <w:r>
        <w:rPr>
          <w:rFonts w:hint="eastAsia"/>
        </w:rPr>
        <w:t xml:space="preserve">城市×3</w:t>
      </w:r>
      <w:r>
        <w:t xml:space="preserve"> </w:t>
      </w:r>
      <w:r>
        <w:rPr>
          <w:rFonts w:hint="eastAsia"/>
        </w:rPr>
        <w:t xml:space="preserve">侧）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合约统计：</w:t>
      </w:r>
      <w:r>
        <w:t xml:space="preserve"> </w:t>
      </w:r>
      <w:r>
        <w:t xml:space="preserve">5 </w:t>
      </w:r>
      <w:r>
        <w:rPr>
          <w:rFonts w:hint="eastAsia"/>
        </w:rPr>
        <w:t xml:space="preserve">条（5</w:t>
      </w:r>
      <w:r>
        <w:t xml:space="preserve"> </w:t>
      </w:r>
      <w:r>
        <w:rPr>
          <w:rFonts w:hint="eastAsia"/>
        </w:rPr>
        <w:t xml:space="preserve">个季度合约）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波动率数据：</w:t>
      </w:r>
      <w:r>
        <w:t xml:space="preserve"> </w:t>
      </w:r>
      <w:r>
        <w:t xml:space="preserve">7 </w:t>
      </w:r>
      <w:r>
        <w:rPr>
          <w:rFonts w:hint="eastAsia"/>
        </w:rPr>
        <w:t xml:space="preserve">条（7</w:t>
      </w:r>
      <w:r>
        <w:t xml:space="preserve"> </w:t>
      </w:r>
      <w:r>
        <w:rPr>
          <w:rFonts w:hint="eastAsia"/>
        </w:rPr>
        <w:t xml:space="preserve">天）</w:t>
      </w:r>
    </w:p>
    <w:bookmarkEnd w:id="33"/>
    <w:bookmarkStart w:id="34" w:name="性能指标"/>
    <w:p>
      <w:pPr>
        <w:pStyle w:val="Heading3"/>
      </w:pPr>
      <w:r>
        <w:t xml:space="preserve">5.4 </w:t>
      </w:r>
      <w:r>
        <w:rPr>
          <w:rFonts w:hint="eastAsia"/>
        </w:rPr>
        <w:t xml:space="preserve">性能指标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首屏加载时间</w:t>
            </w:r>
          </w:p>
        </w:tc>
        <w:tc>
          <w:tcPr/>
          <w:p>
            <w:pPr>
              <w:pStyle w:val="Compact"/>
            </w:pPr>
            <w:r>
              <w:t xml:space="preserve">&lt; 1s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图表渲染时间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数据更新频率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3s/次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页面文件大小</w:t>
            </w:r>
          </w:p>
        </w:tc>
        <w:tc>
          <w:tcPr/>
          <w:p>
            <w:pPr>
              <w:pStyle w:val="Compact"/>
            </w:pPr>
            <w:r>
              <w:t xml:space="preserve">29KB (gzipped)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六创新点"/>
    <w:p>
      <w:pPr>
        <w:pStyle w:val="Heading2"/>
      </w:pPr>
      <w:r>
        <w:rPr>
          <w:rFonts w:hint="eastAsia"/>
        </w:rPr>
        <w:t xml:space="preserve">六、创新点</w:t>
      </w:r>
    </w:p>
    <w:bookmarkStart w:id="36" w:name="业务创新"/>
    <w:p>
      <w:pPr>
        <w:pStyle w:val="Heading3"/>
      </w:pPr>
      <w:r>
        <w:t xml:space="preserve">6.1 </w:t>
      </w:r>
      <w:r>
        <w:rPr>
          <w:rFonts w:hint="eastAsia"/>
        </w:rPr>
        <w:t xml:space="preserve">业务创新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电力期货机制引入：</w:t>
      </w:r>
      <w:r>
        <w:t xml:space="preserve"> </w:t>
      </w:r>
      <w:r>
        <w:rPr>
          <w:rFonts w:hint="eastAsia"/>
        </w:rPr>
        <w:t xml:space="preserve">将金融期货交易模式应用于电力调度领域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多维度分析：</w:t>
      </w:r>
      <w:r>
        <w:t xml:space="preserve"> </w:t>
      </w:r>
      <w:r>
        <w:rPr>
          <w:rFonts w:hint="eastAsia"/>
        </w:rPr>
        <w:t xml:space="preserve">整合负荷、电价、区域、时间多个维度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实时交易模拟：</w:t>
      </w:r>
      <w:r>
        <w:t xml:space="preserve"> </w:t>
      </w:r>
      <w:r>
        <w:rPr>
          <w:rFonts w:hint="eastAsia"/>
        </w:rPr>
        <w:t xml:space="preserve">提供买入做多/卖出做空双向操作</w:t>
      </w:r>
    </w:p>
    <w:bookmarkEnd w:id="36"/>
    <w:bookmarkStart w:id="37" w:name="技术创新"/>
    <w:p>
      <w:pPr>
        <w:pStyle w:val="Heading3"/>
      </w:pPr>
      <w:r>
        <w:t xml:space="preserve">6.2 </w:t>
      </w:r>
      <w:r>
        <w:rPr>
          <w:rFonts w:hint="eastAsia"/>
        </w:rPr>
        <w:t xml:space="preserve">技术创新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单文件应用：</w:t>
      </w:r>
      <w:r>
        <w:t xml:space="preserve"> </w:t>
      </w:r>
      <w:r>
        <w:rPr>
          <w:rFonts w:hint="eastAsia"/>
        </w:rPr>
        <w:t xml:space="preserve">核心功能集中在单一</w:t>
      </w:r>
      <w:r>
        <w:t xml:space="preserve"> HTML </w:t>
      </w:r>
      <w:r>
        <w:rPr>
          <w:rFonts w:hint="eastAsia"/>
        </w:rPr>
        <w:t xml:space="preserve">文件，便于部署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数据驱动设计：</w:t>
      </w:r>
      <w:r>
        <w:t xml:space="preserve"> </w:t>
      </w:r>
      <w:r>
        <w:rPr>
          <w:rFonts w:hint="eastAsia"/>
        </w:rPr>
        <w:t xml:space="preserve">分离数据与展示，便于接入真实</w:t>
      </w:r>
      <w:r>
        <w:t xml:space="preserve"> API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动态图表联动：</w:t>
      </w:r>
      <w:r>
        <w:t xml:space="preserve"> </w:t>
      </w:r>
      <w:r>
        <w:rPr>
          <w:rFonts w:hint="eastAsia"/>
        </w:rPr>
        <w:t xml:space="preserve">多个</w:t>
      </w:r>
      <w:r>
        <w:t xml:space="preserve"> ECharts </w:t>
      </w:r>
      <w:r>
        <w:rPr>
          <w:rFonts w:hint="eastAsia"/>
        </w:rPr>
        <w:t xml:space="preserve">图表协同展示</w:t>
      </w:r>
    </w:p>
    <w:bookmarkEnd w:id="37"/>
    <w:bookmarkStart w:id="38" w:name="设计创新"/>
    <w:p>
      <w:pPr>
        <w:pStyle w:val="Heading3"/>
      </w:pPr>
      <w:r>
        <w:t xml:space="preserve">6.3 </w:t>
      </w:r>
      <w:r>
        <w:rPr>
          <w:rFonts w:hint="eastAsia"/>
        </w:rPr>
        <w:t xml:space="preserve">设计创新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深色科技风格：</w:t>
      </w:r>
      <w:r>
        <w:t xml:space="preserve"> </w:t>
      </w:r>
      <w:r>
        <w:rPr>
          <w:rFonts w:hint="eastAsia"/>
        </w:rPr>
        <w:t xml:space="preserve">符合电力监控行业审美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涨跌色区分：</w:t>
      </w:r>
      <w:r>
        <w:t xml:space="preserve"> </w:t>
      </w:r>
      <w:r>
        <w:rPr>
          <w:rFonts w:hint="eastAsia"/>
        </w:rPr>
        <w:t xml:space="preserve">直观展示市场走势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热力图可视化：</w:t>
      </w:r>
      <w:r>
        <w:t xml:space="preserve"> </w:t>
      </w:r>
      <w:r>
        <w:rPr>
          <w:rFonts w:hint="eastAsia"/>
        </w:rPr>
        <w:t xml:space="preserve">创新展示区域供需关系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七问题与改进"/>
    <w:p>
      <w:pPr>
        <w:pStyle w:val="Heading2"/>
      </w:pPr>
      <w:r>
        <w:rPr>
          <w:rFonts w:hint="eastAsia"/>
        </w:rPr>
        <w:t xml:space="preserve">七、问题与改进</w:t>
      </w:r>
    </w:p>
    <w:bookmarkStart w:id="40" w:name="存在问题"/>
    <w:p>
      <w:pPr>
        <w:pStyle w:val="Heading3"/>
      </w:pPr>
      <w:r>
        <w:t xml:space="preserve">7.1 </w:t>
      </w:r>
      <w:r>
        <w:rPr>
          <w:rFonts w:hint="eastAsia"/>
        </w:rPr>
        <w:t xml:space="preserve">存在问题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数据真实性：</w:t>
      </w:r>
      <w:r>
        <w:t xml:space="preserve"> </w:t>
      </w:r>
      <w:r>
        <w:rPr>
          <w:rFonts w:hint="eastAsia"/>
        </w:rPr>
        <w:t xml:space="preserve">当前使用模拟数据，与真实电力调度数据存在差异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交互深度：</w:t>
      </w:r>
      <w:r>
        <w:t xml:space="preserve"> </w:t>
      </w:r>
      <w:r>
        <w:rPr>
          <w:rFonts w:hint="eastAsia"/>
        </w:rPr>
        <w:t xml:space="preserve">交易功能仅做展示，未实现完整交易逻辑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用户权限：</w:t>
      </w:r>
      <w:r>
        <w:t xml:space="preserve"> </w:t>
      </w:r>
      <w:r>
        <w:rPr>
          <w:rFonts w:hint="eastAsia"/>
        </w:rPr>
        <w:t xml:space="preserve">缺少多角色访问控制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告警功能：</w:t>
      </w:r>
      <w:r>
        <w:t xml:space="preserve"> </w:t>
      </w:r>
      <w:r>
        <w:rPr>
          <w:rFonts w:hint="eastAsia"/>
        </w:rPr>
        <w:t xml:space="preserve">未实现负荷/电价超阈值告警</w:t>
      </w:r>
    </w:p>
    <w:bookmarkEnd w:id="40"/>
    <w:bookmarkStart w:id="41" w:name="改进方向"/>
    <w:p>
      <w:pPr>
        <w:pStyle w:val="Heading3"/>
      </w:pPr>
      <w:r>
        <w:t xml:space="preserve">7.2 </w:t>
      </w:r>
      <w:r>
        <w:rPr>
          <w:rFonts w:hint="eastAsia"/>
        </w:rPr>
        <w:t xml:space="preserve">改进方向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数据接入：</w:t>
      </w:r>
      <w:r>
        <w:t xml:space="preserve"> </w:t>
      </w:r>
      <w:r>
        <w:rPr>
          <w:rFonts w:hint="eastAsia"/>
        </w:rPr>
        <w:t xml:space="preserve">对接真实电力调度</w:t>
      </w:r>
      <w:r>
        <w:t xml:space="preserve"> API </w:t>
      </w:r>
      <w:r>
        <w:rPr>
          <w:rFonts w:hint="eastAsia"/>
        </w:rPr>
        <w:t xml:space="preserve">或历史数据库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后端开发：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Node.js/Python </w:t>
      </w:r>
      <w:r>
        <w:rPr>
          <w:rFonts w:hint="eastAsia"/>
        </w:rPr>
        <w:t xml:space="preserve">构建完整后端服务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权限管理：</w:t>
      </w:r>
      <w:r>
        <w:t xml:space="preserve"> </w:t>
      </w:r>
      <w:r>
        <w:rPr>
          <w:rFonts w:hint="eastAsia"/>
        </w:rPr>
        <w:t xml:space="preserve">实现用户登录、角色权限控制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告警系统：</w:t>
      </w:r>
      <w:r>
        <w:t xml:space="preserve"> </w:t>
      </w:r>
      <w:r>
        <w:rPr>
          <w:rFonts w:hint="eastAsia"/>
        </w:rPr>
        <w:t xml:space="preserve">添加阈值配置、消息推送功能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预测模型：</w:t>
      </w:r>
      <w:r>
        <w:t xml:space="preserve"> </w:t>
      </w:r>
      <w:r>
        <w:rPr>
          <w:rFonts w:hint="eastAsia"/>
        </w:rPr>
        <w:t xml:space="preserve">引入机器学习进行负荷预测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策略回测：</w:t>
      </w:r>
      <w:r>
        <w:t xml:space="preserve"> </w:t>
      </w:r>
      <w:r>
        <w:rPr>
          <w:rFonts w:hint="eastAsia"/>
        </w:rPr>
        <w:t xml:space="preserve">支持交易策略历史回测功能</w:t>
      </w:r>
    </w:p>
    <w:bookmarkEnd w:id="41"/>
    <w:bookmarkStart w:id="42" w:name="扩展建议"/>
    <w:p>
      <w:pPr>
        <w:pStyle w:val="Heading3"/>
      </w:pPr>
      <w:r>
        <w:t xml:space="preserve">7.3 </w:t>
      </w:r>
      <w:r>
        <w:rPr>
          <w:rFonts w:hint="eastAsia"/>
        </w:rPr>
        <w:t xml:space="preserve">扩展建议</w:t>
      </w:r>
    </w:p>
    <w:p>
      <w:pPr>
        <w:pStyle w:val="SourceCode"/>
      </w:pPr>
      <w:r>
        <w:rPr>
          <w:rStyle w:val="VerbatimChar"/>
          <w:rFonts w:hint="eastAsia"/>
        </w:rPr>
        <w:t xml:space="preserve">短期（1-2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周）：</w:t>
      </w:r>
      <w:r>
        <w:br/>
      </w: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接入真实数据源</w:t>
      </w:r>
      <w:r>
        <w:br/>
      </w: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添加数据导出功能</w:t>
      </w:r>
      <w:r>
        <w:br/>
      </w: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优化移动端适配</w:t>
      </w:r>
      <w:r>
        <w:br/>
      </w:r>
      <w:r>
        <w:br/>
      </w:r>
      <w:r>
        <w:rPr>
          <w:rStyle w:val="VerbatimChar"/>
          <w:rFonts w:hint="eastAsia"/>
        </w:rPr>
        <w:t xml:space="preserve">中期（1-2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月）：</w:t>
      </w:r>
      <w:r>
        <w:br/>
      </w: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开发后端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服务</w:t>
      </w:r>
      <w:r>
        <w:br/>
      </w: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实现用户认证系统</w:t>
      </w:r>
      <w:r>
        <w:br/>
      </w: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添加告警通知功能</w:t>
      </w:r>
      <w:r>
        <w:br/>
      </w:r>
      <w:r>
        <w:br/>
      </w:r>
      <w:r>
        <w:rPr>
          <w:rStyle w:val="VerbatimChar"/>
          <w:rFonts w:hint="eastAsia"/>
        </w:rPr>
        <w:t xml:space="preserve">长期（3-6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月）：</w:t>
      </w:r>
      <w:r>
        <w:br/>
      </w: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引入负荷预测模型</w:t>
      </w:r>
      <w:r>
        <w:br/>
      </w: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开发交易策略回测</w:t>
      </w:r>
      <w:r>
        <w:br/>
      </w: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支持多语言国际化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八实验总结"/>
    <w:p>
      <w:pPr>
        <w:pStyle w:val="Heading2"/>
      </w:pPr>
      <w:r>
        <w:rPr>
          <w:rFonts w:hint="eastAsia"/>
        </w:rPr>
        <w:t xml:space="preserve">八、实验总结</w:t>
      </w:r>
    </w:p>
    <w:bookmarkStart w:id="44" w:name="收获与体会"/>
    <w:p>
      <w:pPr>
        <w:pStyle w:val="Heading3"/>
      </w:pPr>
      <w:r>
        <w:t xml:space="preserve">8.1 </w:t>
      </w:r>
      <w:r>
        <w:rPr>
          <w:rFonts w:hint="eastAsia"/>
        </w:rPr>
        <w:t xml:space="preserve">收获与体会</w:t>
      </w:r>
    </w:p>
    <w:p>
      <w:pPr>
        <w:pStyle w:val="FirstParagraph"/>
      </w:pPr>
      <w:r>
        <w:rPr>
          <w:rFonts w:hint="eastAsia"/>
        </w:rPr>
        <w:t xml:space="preserve">通过本次实验，我深入理解了以下内容：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数据可视化原理：</w:t>
      </w:r>
      <w:r>
        <w:t xml:space="preserve"> </w:t>
      </w:r>
      <w:r>
        <w:rPr>
          <w:rFonts w:hint="eastAsia"/>
        </w:rPr>
        <w:t xml:space="preserve">掌握了</w:t>
      </w:r>
      <w:r>
        <w:t xml:space="preserve"> ECharts </w:t>
      </w:r>
      <w:r>
        <w:rPr>
          <w:rFonts w:hint="eastAsia"/>
        </w:rPr>
        <w:t xml:space="preserve">等可视化库的核心用法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电力业务知识：</w:t>
      </w:r>
      <w:r>
        <w:t xml:space="preserve"> </w:t>
      </w:r>
      <w:r>
        <w:rPr>
          <w:rFonts w:hint="eastAsia"/>
        </w:rPr>
        <w:t xml:space="preserve">了解了电力调度、期货交易的基本概念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全栈开发能力：</w:t>
      </w:r>
      <w:r>
        <w:t xml:space="preserve"> </w:t>
      </w:r>
      <w:r>
        <w:rPr>
          <w:rFonts w:hint="eastAsia"/>
        </w:rPr>
        <w:t xml:space="preserve">从前端展示到数据生成的完整开发流程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系统设计思维：</w:t>
      </w:r>
      <w:r>
        <w:t xml:space="preserve"> </w:t>
      </w:r>
      <w:r>
        <w:rPr>
          <w:rFonts w:hint="eastAsia"/>
        </w:rPr>
        <w:t xml:space="preserve">学会了从业务需求到技术实现的转化方法</w:t>
      </w:r>
    </w:p>
    <w:bookmarkEnd w:id="44"/>
    <w:bookmarkStart w:id="45" w:name="不足与反思"/>
    <w:p>
      <w:pPr>
        <w:pStyle w:val="Heading3"/>
      </w:pPr>
      <w:r>
        <w:t xml:space="preserve">8.2 </w:t>
      </w:r>
      <w:r>
        <w:rPr>
          <w:rFonts w:hint="eastAsia"/>
        </w:rPr>
        <w:t xml:space="preserve">不足与反思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时间管理：</w:t>
      </w:r>
      <w:r>
        <w:t xml:space="preserve"> </w:t>
      </w:r>
      <w:r>
        <w:rPr>
          <w:rFonts w:hint="eastAsia"/>
        </w:rPr>
        <w:t xml:space="preserve">前期设计花费时间较多，后期开发略显紧张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测试覆盖：</w:t>
      </w:r>
      <w:r>
        <w:t xml:space="preserve"> </w:t>
      </w:r>
      <w:r>
        <w:rPr>
          <w:rFonts w:hint="eastAsia"/>
        </w:rPr>
        <w:t xml:space="preserve">缺少系统的单元测试和边界测试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文档完善：</w:t>
      </w:r>
      <w:r>
        <w:t xml:space="preserve"> </w:t>
      </w:r>
      <w:r>
        <w:rPr>
          <w:rFonts w:hint="eastAsia"/>
        </w:rPr>
        <w:t xml:space="preserve">代码注释和</w:t>
      </w:r>
      <w:r>
        <w:t xml:space="preserve"> API </w:t>
      </w:r>
      <w:r>
        <w:rPr>
          <w:rFonts w:hint="eastAsia"/>
        </w:rPr>
        <w:t xml:space="preserve">文档有待补充</w:t>
      </w:r>
    </w:p>
    <w:bookmarkEnd w:id="45"/>
    <w:bookmarkStart w:id="46" w:name="未来展望"/>
    <w:p>
      <w:pPr>
        <w:pStyle w:val="Heading3"/>
      </w:pPr>
      <w:r>
        <w:t xml:space="preserve">8.3 </w:t>
      </w:r>
      <w:r>
        <w:rPr>
          <w:rFonts w:hint="eastAsia"/>
        </w:rPr>
        <w:t xml:space="preserve">未来展望</w:t>
      </w:r>
    </w:p>
    <w:p>
      <w:pPr>
        <w:pStyle w:val="FirstParagraph"/>
      </w:pPr>
      <w:r>
        <w:rPr>
          <w:rFonts w:hint="eastAsia"/>
        </w:rPr>
        <w:t xml:space="preserve">电力市场化是必然趋势，电力期货交易可视化平台具有广阔的应用前景。后续可进一步：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与电力公司合作，接入真实数据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扩展至碳交易、绿证交易等相关领域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开发移动端应用，提升使用便捷性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九参考文献"/>
    <w:p>
      <w:pPr>
        <w:pStyle w:val="Heading2"/>
      </w:pP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百度</w:t>
      </w:r>
      <w:r>
        <w:t xml:space="preserve"> ECharts </w:t>
      </w:r>
      <w:r>
        <w:rPr>
          <w:rFonts w:hint="eastAsia"/>
        </w:rPr>
        <w:t xml:space="preserve">官方文档.</w:t>
      </w:r>
      <w:r>
        <w:t xml:space="preserve"> https://echarts.apache.org/zh/index.html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国家电网.</w:t>
      </w:r>
      <w:r>
        <w:t xml:space="preserve"> </w:t>
      </w:r>
      <w:r>
        <w:rPr>
          <w:rFonts w:hint="eastAsia"/>
        </w:rPr>
        <w:t xml:space="preserve">电力市场交易规则.</w:t>
      </w:r>
      <w:r>
        <w:t xml:space="preserve"> 2025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中国电力企业联合会.</w:t>
      </w:r>
      <w:r>
        <w:t xml:space="preserve"> </w:t>
      </w:r>
      <w:r>
        <w:rPr>
          <w:rFonts w:hint="eastAsia"/>
        </w:rPr>
        <w:t xml:space="preserve">中国电力行业发展报告.</w:t>
      </w:r>
      <w:r>
        <w:t xml:space="preserve"> 2025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杭州烟草销售数据可视化应用.</w:t>
      </w:r>
      <w:r>
        <w:t xml:space="preserve"> https://hangzouviz-yfgd5f9v.manus.space/</w:t>
      </w:r>
    </w:p>
    <w:p>
      <w:pPr>
        <w:pStyle w:val="Compact"/>
        <w:numPr>
          <w:ilvl w:val="0"/>
          <w:numId w:val="1013"/>
        </w:numPr>
      </w:pPr>
      <w:r>
        <w:t xml:space="preserve">MDN Web Docs. https://developer.mozilla.org/zh-CN/</w:t>
      </w:r>
    </w:p>
    <w:p>
      <w:r>
        <w:pict>
          <v:rect style="width:0;height:1.5pt" o:hralign="center" o:hrstd="t" o:hr="t"/>
        </w:pict>
      </w:r>
    </w:p>
    <w:bookmarkEnd w:id="48"/>
    <w:bookmarkStart w:id="55" w:name="十附录"/>
    <w:p>
      <w:pPr>
        <w:pStyle w:val="Heading2"/>
      </w:pPr>
      <w:r>
        <w:rPr>
          <w:rFonts w:hint="eastAsia"/>
        </w:rPr>
        <w:t xml:space="preserve">十、附录</w:t>
      </w:r>
    </w:p>
    <w:bookmarkStart w:id="49" w:name="附录-a文件清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A：文件清单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t xml:space="preserve">23KB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基础版页面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index-data.html</w:t>
            </w:r>
          </w:p>
        </w:tc>
        <w:tc>
          <w:tcPr/>
          <w:p>
            <w:pPr>
              <w:pStyle w:val="Compact"/>
            </w:pPr>
            <w:r>
              <w:t xml:space="preserve">29KB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数据驱动版页面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generate_data.py</w:t>
            </w:r>
          </w:p>
        </w:tc>
        <w:tc>
          <w:tcPr/>
          <w:p>
            <w:pPr>
              <w:pStyle w:val="Compact"/>
            </w:pPr>
            <w:r>
              <w:t xml:space="preserve">7KB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数据生成脚本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sample_data.json</w:t>
            </w:r>
          </w:p>
        </w:tc>
        <w:tc>
          <w:tcPr/>
          <w:p>
            <w:pPr>
              <w:pStyle w:val="Compact"/>
            </w:pPr>
            <w:r>
              <w:t xml:space="preserve">45KB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5KB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实验报告.md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</w:t>
            </w:r>
          </w:p>
        </w:tc>
      </w:tr>
    </w:tbl>
    <w:bookmarkEnd w:id="49"/>
    <w:bookmarkStart w:id="53" w:name="附录-b核心接口说明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B：核心接口说明</w:t>
      </w:r>
    </w:p>
    <w:bookmarkStart w:id="50" w:name="负荷数据接口"/>
    <w:p>
      <w:pPr>
        <w:pStyle w:val="Heading4"/>
      </w:pPr>
      <w:r>
        <w:rPr>
          <w:rFonts w:hint="eastAsia"/>
        </w:rPr>
        <w:t xml:space="preserve">负荷数据接口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"2026-04-23T10:00:00"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"load_mw"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45280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"price_yuan_mwh"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568.50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合约统计接口"/>
    <w:p>
      <w:pPr>
        <w:pStyle w:val="Heading4"/>
      </w:pPr>
      <w:r>
        <w:rPr>
          <w:rFonts w:hint="eastAsia"/>
        </w:rPr>
        <w:t xml:space="preserve">合约统计接口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"ELEC-2024Q2"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565.20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575.80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560.10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568.50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"turnover"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19.89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区域数据接口"/>
    <w:p>
      <w:pPr>
        <w:pStyle w:val="Heading4"/>
      </w:pPr>
      <w:r>
        <w:rPr>
          <w:rFonts w:hint="eastAsia"/>
        </w:rPr>
        <w:t xml:space="preserve">区域数据接口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"杭州"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"city_idx"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"发电侧"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"side_idx"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"supply_demand_index"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"load_mw"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"gap_mw"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FunctionTok"/>
        </w:rPr>
        <w:t xml:space="preserve">}</w:t>
      </w:r>
    </w:p>
    <w:bookmarkEnd w:id="52"/>
    <w:bookmarkEnd w:id="53"/>
    <w:bookmarkStart w:id="54" w:name="附录-c运行环境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C：运行环境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浏览器：</w:t>
      </w:r>
      <w:r>
        <w:t xml:space="preserve"> </w:t>
      </w:r>
      <w:r>
        <w:t xml:space="preserve">Chrome 120+ / Firefox 120+ / Safari 17+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Python：</w:t>
      </w:r>
      <w:r>
        <w:t xml:space="preserve"> </w:t>
      </w:r>
      <w:r>
        <w:t xml:space="preserve">3.8+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依赖库：</w:t>
      </w:r>
      <w:r>
        <w:t xml:space="preserve"> </w:t>
      </w:r>
      <w:r>
        <w:rPr>
          <w:rFonts w:hint="eastAsia"/>
        </w:rPr>
        <w:t xml:space="preserve">无（ECharts</w:t>
      </w:r>
      <w:r>
        <w:t xml:space="preserve"> </w:t>
      </w:r>
      <w:r>
        <w:rPr>
          <w:rFonts w:hint="eastAsia"/>
        </w:rPr>
        <w:t xml:space="preserve">通过</w:t>
      </w:r>
      <w:r>
        <w:t xml:space="preserve"> CDN </w:t>
      </w:r>
      <w:r>
        <w:rPr>
          <w:rFonts w:hint="eastAsia"/>
        </w:rPr>
        <w:t xml:space="preserve">加载）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报告人：</w:t>
      </w:r>
      <w:r>
        <w:t xml:space="preserve"> </w:t>
      </w:r>
      <w:r>
        <w:rPr>
          <w:rFonts w:hint="eastAsia"/>
        </w:rPr>
        <w:t xml:space="preserve">何楚璇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注：本报告为实验课程作业，部分数据为模拟生成，仅供参考学习使用。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2026-04-23T11:19:58Z</dcterms:created>
  <dcterms:modified xsi:type="dcterms:W3CDTF">2026-04-23T11:19:58Z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