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回顾历史，中华文明曾经是世界文明的重要组成部分。唐宋时期，中国的文化影响力远及日本、朝鲜半岛、东南亚乃至更远的地区。遣唐使、海上丝绸之路、郑和下西洋——这些历史事件不仅是经济贸易的通道，更是文化交流的桥梁。然而，近代以来，随着西方列强的崛起和殖民扩张，中华文明的世界影响力大幅衰退。新中国成立以后，特别是改革开放以来，中国经济的快速发展重新引起了世界的关注，但中华文明的精神内核——儒释道三家所承载的宇宙观、人生观和价值观——仍然没有被世界充分理解。这种"经济巨人、文化矮子"的认知偏差，不仅导致了中国在国际舆论场中的"失语"状态，也使中华文明对人类共同关切的回应能力受到了限制。</w:t>
      </w:r>
    </w:p>
    <w:p>
      <w:pPr>
        <w:spacing w:line="360" w:lineRule="auto"/>
        <w:ind w:firstLine="420"/>
        <w:jc w:val="both"/>
      </w:pPr>
      <w:r>
        <w:rPr>
          <w:rFonts w:ascii="宋体" w:hAnsi="宋体"/>
          <w:sz w:val="24"/>
        </w:rPr>
        <w:t>在这一背景下，党的二十大提出"增强中华文明传播力影响力"的战略部署，具有深远的历史意义和现实紧迫性。从历史维度来看，这是中华文明复兴的必然要求——一个经济强国必然也是一个文化强国，中华文明的伟大复兴必然伴随着文化影响力的全球扩展。从现实维度来看，这是应对国际舆论挑战的必然选择——在西方主导的国际舆论格局中，中国需要构建自己的话语体系和叙事体系，打破"他者化"的认知偏差，让世界看到一个真实、立体、全面的中国。从未来维度来看，这是参与全球治理的必然路径——在全球生态危机、公共卫生危机、价值虚无危机等全球性挑战面前，中华文明所蕴含的生态智慧、和谐理念和人文精神，可以为全球治理提供中国方案和中国智慧。</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道教中国化的当代意义体现在三个方面：其一，道教中国化是道教自身发展的内在需要。道教作为中国传统宗教，必须与中国社会的当代发展相适应，与当代中国的核心价值观相融合，才能在当代社会中获得新的生命力。其二，道教中国化是宗教与社会主义社会相适应的必然要求。道教需要在保持自身教义纯正性的同时，与社会主义社会的核心价值观相协调，发挥宗教在促进社会和谐、文化繁荣方面的积极作用。其三，道教中国化是道教参与全球文明对话的前提条件。只有根植于中国文化的土壤，回应中国社会的关切，道教文化的国际传播才能具有真正的生命力和感染力——一个脱离了中国语境的"抽象化"道教，不仅失去了其文化根基，也失去了其对人类共同关切的回应能力。</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具体而言，道教文化在国际传播中的价值体现在以下几个方面：第一，道教"道法自然"的生态智慧可以为全球生态文明建设提供思想资源。在气候变化、生物多样性丧失、环境污染等全球性生态危机日益严峻的今天，道教"天人合一""万物一体"的生态哲学，为人类重新审视人与自然的关系提供了东方智慧。道教认为，人不是自然的主宰，而是自然的一部分；人应该顺应自然的规律，而不是征服自然。这种生态哲学与当代生态伦理学和深层生态学的理念高度契合，为全球生态文明建设提供了重要的思想资源。第二，道教"慈济利人"的慈悲精神可以为构建人类命运共同体提供道德基础。道教强调"齐同慈爱""异骨成亲"，主张对一切生命都怀有慈悲之心。这种慈悲精神与人类命运共同体的价值追求高度一致，为全球伦理建设提供了重要的道德资源。第三，道教"洞天福地"的空间哲学可以为当代环境美学和身心修养提供理论支撑。道教认为，山川大地是身体的放大，灵气是生命能量的流动，人与自然是一个有机的整体。这种空间哲学为当代环境美学和身心修养提供了独特的理论视角。</w:t>
      </w:r>
    </w:p>
    <w:p>
      <w:pPr>
        <w:spacing w:line="360" w:lineRule="auto"/>
        <w:ind w:firstLine="420"/>
        <w:jc w:val="both"/>
      </w:pPr>
      <w:r>
        <w:rPr>
          <w:rFonts w:ascii="宋体" w:hAnsi="宋体"/>
          <w:sz w:val="24"/>
        </w:rPr>
        <w:t>然而，道教文化的这些宝贵价值在国际传播中尚未得到充分展现。在国际舆论场中，道教往往被简化为"太极拳""气功""风水"等表层符号，其深层的哲学内涵和文化价值被严重忽视。这种"符号化""浅表化"的传播现状，不仅制约了道教文化国际传播的深度和广度，也使中华文明在国际对话中失去了一個重要的声音。因此，系统研究道教文化的国际传播，探索其从"走出去"向"走进去"转型的路径和策略，具有重要的理论价值和实践意义。</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我在祖宫的日常修行中，经常遇到这样的情况：海外参访团来了，我们热情接待，带他们参观宫观、焚香祭拜、简单交流。参访团走了，我们总结一下接待了多少批次、多少人次，然后等待下一批参访团。这样的接待，年复一年、日复一日，但我们很少问自己：这些参访者对浙江道教文化的理解深度如何？我们的传播是否真正触动了他们的文化认同和价值共鸣？我们有没有系统性地记录和评估传播效果？这些问题，我们往往无法回答。这种"做了但没有评估、传了但没有反馈"的传播模式，正是浙江道教国际传播需要突破的核心瓶颈。</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line="360" w:lineRule="auto"/>
        <w:ind w:firstLine="420"/>
        <w:jc w:val="both"/>
      </w:pPr>
      <w:r>
        <w:rPr>
          <w:rFonts w:ascii="宋体" w:hAnsi="宋体"/>
          <w:sz w:val="24"/>
        </w:rPr>
        <w:t>特别值得一提的是，研修班的学习使我意识到，宗教文化的国际传播不仅仅是宗教界自身的事情，而是需要政府、学术界、企业和社会力量的共同参与。政府提供政策指导和资金支持，学术界提供理论支撑和人才培训，企业提供市场化运营和品牌推广，社会力量提供海外网络和受众基础。只有形成多方协同的传播格局，浙江道教的国际传播才能实现从"单打独斗"向"合力推进"的转型。</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雁荡山等名山连绵起伏，为道教修行提供了理想的自然环境——这些名山或险峻或幽深，或临海或内陆，构成了道教洞天福地体系的地理基础。浙江的地形地貌多样，东部沿海平原水网密布，西部山区峰峦叠嶂，这种多样化的地理环境为道教文化的多元发展提供了天然的条件。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张伯端的内丹思想强调"性命双修""先命后性"，认为身体的改造是心性升华的基础，这种修炼理念与当代身心医学和心理学的前沿研究高度契合，为当代全球身心修养领域提供了独特的东方智慧。</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司马承祯的"坐忘"理论强调"堕肢体，黜聪明，离形去知，同于大通"，主张通过静坐冥想达到身心合一的境界，这一理论与当代正念冥想和身心医学的理念高度契合，为当代全球身心健康领域提供了重要的思想资源。</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东仙源（第二十一小洞天，天台）、西仙源（第二十二小洞天，天台）、南田山（第二十七小洞天，景宁）、玉崐山（第三十小洞天，丽水）、青玉山（第三十二小洞天，丽水）、丹山（第三十三小洞天，景宁）、天台山（第三十六小洞天，天台）；福地十余处，包括天台山灵墟（第十三福地）、天姥山（第十六福地，新昌）、金庭福地（嵊州）等。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这种"有传统无战略、有资源无规划"的现状，正是本研究要解决的核心问题。</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物理空间的到达不等于文化价值的认同，表层接触的热闹不等于深层共鸣的感动。</w:t>
      </w:r>
    </w:p>
    <w:p>
      <w:pPr>
        <w:spacing w:line="360" w:lineRule="auto"/>
        <w:ind w:firstLine="420"/>
        <w:jc w:val="both"/>
      </w:pPr>
      <w:r>
        <w:rPr>
          <w:rFonts w:ascii="宋体" w:hAnsi="宋体"/>
          <w:sz w:val="24"/>
        </w:rPr>
        <w:t>还有一次，我接待了一个来自法国的文化参访团。团中有几位法国学者，他们对道教文化很感兴趣，问我很多问题。当我介绍黄大仙"慈济"精神时，一位法国学者问我：黄大仙的"慈济"精神，与基督教的"博爱"精神、佛教的"慈悲"精神有什么异同？这个问题让我陷入了沉思。我意识到，我们的传播内容大多停留在"介绍"层面，缺乏对不同文化背景下受众的深度回应能力。我们告诉他们"黄大仙是什么"，但没有告诉他们"黄大仙与你们的文化有什么关系"。这种单向的"介绍式"传播，无法实现跨文化的深度对话，也无法实现文化价值的深度认同。</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西方传统以身心二元论为基础，将身体和心灵视为两个独立的实体；而道教以身心一元论为基础，将身体和心灵视为一个整体的两个方面。这种认知范式的差异，使道教文化的核心概念在西方语境中难以找到对等的表达，也构成了浙江道教国际传播的最大障碍。</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没有评估，就没有反馈；没有反馈，就没有优化。这种"盲目传播"的模式，使我们的国际传播活动缺乏方向感和目标感，也难以实现从"走出去"向"走进去"的转型。</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法治化不是对传播的束缚，而是确保传播活动可持续的"安全护栏"——没有法治保障的传播，就像没有护栏的桥梁，看似畅通无阻，实则危机四伏。</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既有教内人士的切身感受，又有学术研究的系统训练；既有对道教文化的内在认同，又有对传播效果的客观评估。</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这一评估模型的创新之处在于：它将传播效果从单一的"到达"维度拓展到四个维度，强调了传播效果的层次性和递进性，为宗教文化的"走进去"效果评估提供了量化基础。具体而言，"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法治化传播不是对传播的束缚，而是确保传播活动可持续的"安全护栏"——只有在法律框架内规范开展传播活动，才能确保传播活动的长期稳定运行。</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为宗教工作部门制定相关政策和措施提供了实证依据。特别是本研究提出的"法治化传播"理念和合规指引，为宗教工作部门加强涉外宗教活动的法治化管理提供了政策参考。其三，为其他区域宗教文化的国际传播提供可借鉴的经验。本研究虽然聚焦浙江道教，但所构建的理论框架、评估体系和路径策略，对其他区域宗教文化的国际传播也具有一定的借鉴意义。特别是洞天福地文化的国际传播策略，为其他拥有洞天福地资源的省份提供了差异化竞争的参考。</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孔令宏教授对浙江区域道教的内在理路进行了持续挖掘。张志刚教授的《宗教中国化义理研究》从哲学层面探讨了"宗教与文化认同"等核心命题。赵卫东主编的《全球化与道教传播》初步探讨了全球化背景下道教传播面临的机遇与挑战。</w:t>
      </w:r>
    </w:p>
    <w:p>
      <w:pPr>
        <w:spacing w:line="360" w:lineRule="auto"/>
        <w:ind w:firstLine="420"/>
        <w:jc w:val="both"/>
      </w:pPr>
      <w:r>
        <w:rPr>
          <w:rFonts w:ascii="宋体" w:hAnsi="宋体"/>
          <w:sz w:val="24"/>
        </w:rPr>
        <w:t>在洞天福地研究领域，朱越利先生的《洞天福地研究》对洞天福地体系的历史渊源、地理分布和文化内涵进行了系统研究。张振国教授的《浙江洞天福地考》对浙江境内洞天福地的具体位置、历史沿革和文化价值进行了详细考证。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在洞天福地领域，Schafer、Robinet等学者探讨了洞天福地体系与中国山岳崇拜、宇宙观的关系，但在当代传播维度的研究几乎为空白。</w:t>
      </w:r>
    </w:p>
    <w:p>
      <w:pPr>
        <w:spacing w:line="360" w:lineRule="auto"/>
        <w:ind w:firstLine="420"/>
        <w:jc w:val="both"/>
      </w:pPr>
      <w:r>
        <w:rPr>
          <w:rFonts w:ascii="宋体" w:hAnsi="宋体"/>
          <w:sz w:val="24"/>
        </w:rPr>
        <w:t>值得注意的是，国际学界对道教的研究多从学术视角出发，缺乏教内人士的实践视角。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从信息传递到意义共享，再从意义共享到价值影响，每一步都需要不同的传播策略和方法支撑，不能简单地用"到达率"来衡量传播效果。</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这些主体之间不是孤立的，而是相互依存、相互促进的关系，只有形成合力，才能实现有效的国际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这一区分不是简单的语义游戏，而是对传播效果本质的深刻洞察——信息送达不等于效果达成，物理到达不等于文化认同。</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从"走出去"到"走进去"，是一个从量变到质变的过程，需要传播主体在内容、渠道、策略等方面进行系统性的优化。</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以金华黄大仙信仰的国际传播为例：海外信众来祖宫朝圣属于"走出去"的范畴，但海外非华人受众对黄大仙"慈济"精神的认同程度、海外信众在参访后对道教文化的理解深度，才是"走进去"层面的问题。</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没有法治保障的传播，就像没有护栏的桥梁，看似畅通无阻，实则危机四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互联网宗教信息服务管理办法》（2022年实施）对互联网宗教信息服务进行了规范，要求通过互联网提供宗教信息服务的，应当取得《互联网宗教信息服务许可证》。</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当一位浙江道士向美国受众解释"洞天福地"时，他不仅需要翻译这个词，还需要解释背后的宇宙观、空间哲学和修行传统——这就是高语境文化传播的成本。</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需要强调的是，道教文化的软实力转化不是简单的"文化输出"，而是基于平等对话和相互尊重的文化共享。</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这一修炼路线的独创性，使南宗在中国道教史上独树一帜。</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这种"双核"格局为浙江道教国际传播提供了丰富的资源——天台山可以作为精英道教文化的传播中心，金华黄大仙祖宫可以作为民间道教信仰的传播中心，二者形成互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道茶：天台山云雾茶与道教有直接关联。唐代天台山道士即以茶养生、以茶修道。日本茶道的源头可以追溯到天台山——宋代天台山僧道东渡，带去了茶种和饮茶礼仪。道药：浙江是"浙八味"中药材主产区，道教与中医药在浙江渊源深厚。天台山道士历代兼通医药，黄大仙"悬壶济世"就是道医结合的象征。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在此传播过程中，洞天福地文化也随遣唐使和僧侣传入日本。赤城山洞作为第六洞天，其"洞天"概念对日本修验道和山岳信仰产生了深远影响。</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1915年，香港啬色园正式建立黄大仙祠，发展为全球枢纽。啬色园是香港最著名的道教宫观之一，也是全球黄大仙信仰的中心。啬色园不仅在香港本地有着广泛的影响力，还通过分灵制度在全球建立了数百座分庙。</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第一，传播动力源于民间自发。无论是唐宋时期天台山典籍通过遣唐使传入日本，还是近代黄大仙信仰通过侨民网络传播至东南亚，其传播动力都来自民间的自发行为，而非官方的有意识推动。这种民间自发的传播模式，虽然缺乏系统性和组织性，但具有强大的生命力和适应性。第二，传播路径依托海上贸易和侨民网络。浙江道教的国际传播始终与海上贸易和侨民网络紧密相连。海上贸易路线提供了传播的物理通道，侨民网络提供了传播的社会载体。第三，传播内容以实用性和灵验性为先导。天台山典籍在日本的传播，最初是因为其养生修炼的实用性；黄大仙信仰在东南亚的传播，最初是因为其"灵验"的口碑。</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第二阶段（2000年代中期至2010年代）以"文化交流"为主，重点是与海外参访团开展文化研讨和学术交流；第三阶段（2010年代后期至今）以"深度体验"为主，重点是开发养生体验、文化研修等深度体验项目。这三个阶段的变化，反映了浙江道教国际传播从"被动接待"向"主动传播"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学术交流方面，2015年天台山举办了"国际南宗丹道文化研讨会"，邀请了来自中国、日本、韩国、法国、美国等国家的道教研究学者和修行者。2018年，金华黄大仙祖宫承办了"黄大仙信仰与华人社会国际学术会议"，来自全球十余个国家的学者进行了深入研讨。文化节庆方面，金华黄大仙宝诞庆典已逐渐成为具有国际影响力的文化活动。新媒体传播方面，部分宫观建立了官方网站和社交媒体账号，但整体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受访的祖宫负责人坦言："我们接待海外参访团主要是凭经验，没有系统的方案和标准。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w:t>
      </w:r>
    </w:p>
    <w:p>
      <w:pPr>
        <w:spacing w:line="360" w:lineRule="auto"/>
        <w:ind w:firstLine="420"/>
        <w:jc w:val="both"/>
      </w:pPr>
      <w:r>
        <w:rPr>
          <w:rFonts w:ascii="宋体" w:hAnsi="宋体"/>
          <w:sz w:val="24"/>
        </w:rPr>
        <w:t>第三，数字化产品缺乏。祖宫目前只有一个中文官方网站，没有多语种网站，也没有社交媒体账号。一位海外参访者（马来西亚华人）表示："我想在网上了解更多关于祖宫的信息，但找不到英文或其他语种的资料。"</w:t>
      </w:r>
    </w:p>
    <w:p>
      <w:pPr>
        <w:spacing w:line="360" w:lineRule="auto"/>
        <w:ind w:firstLine="420"/>
        <w:jc w:val="both"/>
      </w:pPr>
      <w:r>
        <w:rPr>
          <w:rFonts w:ascii="宋体" w:hAnsi="宋体"/>
          <w:sz w:val="24"/>
        </w:rPr>
        <w:t>第四，教义传播不足。一位海外参访者表示："我来祖宫朝圣多次，但每次都是焚香祭拜、参观宫观，很少有机会深入了解道教的教义和哲学。我希望能够有更多的机会学习道教的经典和思想。"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1=非常不符合/非常低，5=非常符合/非常高），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传播成本远高于"太极""功夫"等可直接体验的符号。这种跨文化阐释障碍的根源在于中西方认知范式的根本差异。</w:t>
      </w:r>
    </w:p>
    <w:p>
      <w:pPr>
        <w:spacing w:line="360" w:lineRule="auto"/>
        <w:ind w:firstLine="420"/>
        <w:jc w:val="both"/>
      </w:pPr>
      <w:r>
        <w:rPr>
          <w:rFonts w:ascii="宋体" w:hAnsi="宋体"/>
          <w:sz w:val="24"/>
        </w:rPr>
        <w:t>第二，传播主体能力不足与资源整合乏力。83%的宫观没有专职的国际传播人员。75%的受访者表示"所在宫观与高校、文化企业、侨团等社会力量的合作较少或几乎没有"。宫观"单打独斗"、高校"纸上谈兵"、企业"无从参与"、侨团"各自为战"，缺乏一个统一的协调平台和协作机制。</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妈祖信仰通过分灵制度在全球设立6000多座分庙，于2009年被列入联合国教科文组织人类非物质文化遗产代表作名录。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第二，打造品牌活动——武当山每年举办"武当山国际武术节"和"武当山太极养生文化节"。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基于浙江道教的资源禀赋，本研究认为黄大仙"慈济"精神和南宗丹法可以作为浙江道教的两个核心品牌符号。</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妈祖信仰的核心精神被提炼为"和平、慈爱"等普世价值，2009年被列入联合国教科文组织人类非物质文化遗产代表作名录。妈祖信仰的学术化支撑体系也值得借鉴——建立了专门的学术研究机构（如厦门大学妈祖文化研究中心），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湖南、陕西、山西等拥有洞天资源，但海外传播均为空白。</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p>
      <w:pPr>
        <w:spacing w:before="480" w:after="240"/>
        <w:jc w:val="center"/>
      </w:pPr>
      <w:r>
        <w:rPr>
          <w:rFonts w:ascii="黑体" w:hAnsi="黑体"/>
          <w:b/>
          <w:sz w:val="32"/>
        </w:rPr>
        <w:t>第六章  浙江道教国际传播的路径优化与策略体系</w:t>
      </w:r>
    </w:p>
    <w:p>
      <w:pPr>
        <w:spacing w:line="360" w:lineRule="auto"/>
        <w:ind w:firstLine="420"/>
        <w:jc w:val="both"/>
      </w:pPr>
      <w:r>
        <w:rPr>
          <w:rFonts w:ascii="宋体" w:hAnsi="宋体"/>
          <w:sz w:val="24"/>
        </w:rPr>
        <w:t>本章是本研究的核心产出部分。在前五章的历史梳理、现状诊断、理论建构和比较借鉴的基础上，本章提出浙江道教国际传播的"三位一体"优化路径和五大策略体系。这些路径和策略不是抽象的理论构想，而是基于田野调查和比较研究的实证分析，力求为浙江道教界开展国际传播提供可操作的实施方案。作为一位在浙江道教界修行多年的道士，我深知这些路径和策略的落地需要克服诸多困难，但正因为困难重重，才更需要系统性的规划和持之以恒的努力。</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法治化传播不是被动合规，而是主动建构——通过建立系统的涉外活动管理制度，将法律要求内化为传播活动的操作规范。</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传播活动的实施阶段，要进行过程监控和及时调整；在传播活动的评估阶段，要进行系统化的效果测量和反馈。效果导向的核心是建立"规划—实施—评估—反馈—优化"的闭环管理机制，使传播活动在不断反馈和优化中提升效能。</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具体而言，南宗丹法主要面向对道教理论、修行实践和身心修养感兴趣的海外受众，传播策略以"深度体验+学术阐释"为主；黄大仙信仰主要面向海外华人群体和对民间信仰感兴趣的海外受众，传播策略以"文化认同+信仰体验"为主；洞天福地主要面向对山水文化、生态哲学和旅游体验感兴趣的海外受众，传播策略以"文化展示+深度旅游"为主。</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文化驿站的核心功能是"展示+体验+交流"——通过文化展示让海外受众了解浙江道教的基本面貌，通过养生体验让海外受众在身体层面感受道教文化的魅力，通过学术交流让海外受众在理论层面理解道教文化的深层内涵。</w:t>
      </w:r>
    </w:p>
    <w:p>
      <w:pPr>
        <w:spacing w:line="360" w:lineRule="auto"/>
        <w:ind w:firstLine="420"/>
        <w:jc w:val="both"/>
      </w:pPr>
      <w:r>
        <w:rPr>
          <w:rFonts w:ascii="宋体" w:hAnsi="宋体"/>
          <w:sz w:val="24"/>
        </w:rPr>
        <w:t>第一站为香港——依托啬色园既有网络和"一国两制"特殊地位，设立"浙江道教文化国际传播前哨站"。选择香港作为第一站，基于以下考量：其一，香港是全球黄大仙信仰的枢纽，啬色园每年接待数百万信众，具有广泛的国际影响力；其二，香港是华人社会，保留了深厚的中华文化传统，浙江道教文化在香港的传播障碍较小；其三，香港是国际化城市，与全球各地有着密切的联系，可以作为浙江道教文化向全球传播的中转站；其四，香港享有"一国两制"的特殊地位，在政策层面具有较大的灵活性和便利性。</w:t>
      </w:r>
    </w:p>
    <w:p>
      <w:pPr>
        <w:spacing w:line="360" w:lineRule="auto"/>
        <w:ind w:firstLine="420"/>
        <w:jc w:val="both"/>
      </w:pPr>
      <w:r>
        <w:rPr>
          <w:rFonts w:ascii="宋体" w:hAnsi="宋体"/>
          <w:sz w:val="24"/>
        </w:rPr>
        <w:t>前哨站的具体功能设计如下：（1）浙江道教文化展示区——设置常设展览，展示南宗丹法的历史传承、黄大仙信仰的文化传播、洞天福地的空间哲学，展览采用中英双语，辅以多媒体互动设备；（2）养生体验课程区——开设太极拳、道茶品鉴、道医养生等体验课程，由浙江道教宫观派驻的道长授课，课程分为初级班和高级班；（3）学术交流区——定期举办学术讲座和文化沙龙，邀请内地和香港的学者就浙江道教文化的相关议题进行研讨；（4）法律咨询服务——为浙江道教界与海外机构的合作提供法律咨询和合规指导。</w:t>
      </w:r>
    </w:p>
    <w:p>
      <w:pPr>
        <w:spacing w:line="360" w:lineRule="auto"/>
        <w:ind w:firstLine="420"/>
        <w:jc w:val="both"/>
      </w:pPr>
      <w:r>
        <w:rPr>
          <w:rFonts w:ascii="宋体" w:hAnsi="宋体"/>
          <w:sz w:val="24"/>
        </w:rPr>
        <w:t>前哨站的运营模式采用"政—教—学—企"合作模式。政府层面：由浙江省宗教事务局、浙江省外事办等部门提供政策指导和资金支持，建议每年安排专项经费50-100万元，用于前哨站的日常运营和活动开展。宗教层面：由浙江省道教协会、金华黄大仙祖宫、天台桐柏宫等提供宗教内容和专业人才，建议每个宫观每年派驻1-2名道士赴港工作3-6个月。学术层面：由浙江大学、浙江工商大学等高校提供学术支撑和人才培训，建议高校宗教研究机构与前哨站建立长期合作关系。企业层面：由文化企业、旅游企业提供市场化运营支持，建议引入1-2家具有国际传播经验的文化企业，负责前哨站的市场化运营和品牌推广。</w:t>
      </w:r>
    </w:p>
    <w:p>
      <w:pPr>
        <w:spacing w:line="360" w:lineRule="auto"/>
        <w:ind w:firstLine="420"/>
        <w:jc w:val="both"/>
      </w:pPr>
      <w:r>
        <w:rPr>
          <w:rFonts w:ascii="宋体" w:hAnsi="宋体"/>
          <w:sz w:val="24"/>
        </w:rPr>
        <w:t>第二站为马来西亚或法国。选择马来西亚的理由是：马来西亚是东南亚华人最集中的国家之一，黄大仙信仰在马来西亚已有较好的传播基础，香港啬色园在马来西亚设有多个分庙，可以作为文化驿站的依托。选择法国的理由是：法国是欧洲道教研究的重镇，巴黎第七大学、法国远东学院等机构在道教研究领域有着深厚的学术积累，法国社会对东方文化的接受度较高。第二站的功能定位与第一站类似，但可以根据当地的文化环境进行差异化设计——在马来西亚，可以以黄大仙信仰和慈济文化为主；在法国，可以以南宗丹法和洞天福地文化为主。</w:t>
      </w:r>
    </w:p>
    <w:p>
      <w:pPr>
        <w:spacing w:line="360" w:lineRule="auto"/>
        <w:ind w:firstLine="420"/>
        <w:jc w:val="both"/>
      </w:pPr>
      <w:r>
        <w:rPr>
          <w:rFonts w:ascii="宋体" w:hAnsi="宋体"/>
          <w:sz w:val="24"/>
        </w:rPr>
        <w:t>第三站为美国或加拿大。选择美国或加拿大的理由是：北美是海外华人最集中的地区之一，也是东方文化接受度最高的地区之一。在北美设立文化驿站，可以将浙江道教文化传播到更广泛的受众群体中。第三站的功能定位建议以"深度体验+学术研究"为主——一方面，为北美地区的道教爱好者提供南宗丹法、道茶、道医等深度体验课程；另一方面，与北美地区的道教研究机构建立合作关系，推动浙江道教文化的学术研究。</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深度体验路径的设计原则是：以文化为核心、以体验为载体、以认同为目标——通过精心设计的体验项目，让海外受众在身体参与中感受道教文化的魅力，在心灵共鸣中理解道教文化的深层内涵，最终实现对浙江道教文化的价值认同。</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1）黄大仙祖宫朝圣仪式——由祖宫道长主持，包含焚香、诵经、祈福等环节，仪式采用传统道教仪轨，使海外信众在庄重的宗教氛围中感受道教文化的神圣性；（2）金华道教文化考察——参观黄大仙祖宫、金华山洞天福地遗址、赤松山黄大仙修道遗址等，由专业导游和道长联合讲解，使参访者了解金华道教文化的历史脉络和文化内涵；（3）家族宗祠探访——协助海外华人寻访祖籍地的家族宗祠，重建家族文化联系，这一环节需要与地方侨务部门合作，提前收集海外华人的祖籍信息，为其安排定制化的宗祠探访路线；（4）文化体验活动——道茶品鉴、太极拳学习、道教音乐欣赏等，使海外华人在文化体验中感受浙江道教文化的魅力。</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1）南宗丹法基础体验——由天台山桐柏宫道长指导，包含静坐、呼吸、导引等基础修炼方法，课程分为初级班（3天）和高级班（7天），初级班面向零基础学员，重点教授静坐和呼吸方法，高级班面向有一定基础的学员，进一步教授导引和内丹修炼方法；（2）道茶研修——天台山云雾茶的种植、制作和品鉴，结合茶道文化讲解，课程由天台山道茶传承人和茶艺师联合授课，使学员在品茗的过程中感受"茶禅一味""茶道同源"的文化内涵；（3）山林冥想——在天台山自然环境中进行冥想练习，体验"道法自然"的哲学内涵，冥想活动由道长带领，在天台山的山水之间进行，使学员在大自然的怀抱中感受道教"天人合一"的宇宙观；（4）道医养生讲座——介绍道教医学的养生理念和实践方法，包括经络学说、四季养生、食疗养生等内容，由天台山道医传承人主讲。</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1）赤城山玉京洞探秘——第六洞天，南宗丹法修炼圣地，由道长讲解洞天福地的历史和文化内涵，参访者可以进入玉京洞内部，感受洞天福地的神秘氛围；（2）委羽山洞探秘——第二洞天，传说为仙人修道之所，包含徒步、静坐、道长讲解等环节，委羽山洞位于浙江黄岩，山势不高但灵气充盈，是洞天福地探秘的理想目的地；（3）括苍山探秘——第十洞天，东海之滨第一高山，包含登山、冥想、星空观测等活动，括苍山位于浙江临海，山势雄伟、云雾缭绕，是东海之滨的第一高山，参访者可以在山顶观赏日出和星空，感受"天人合一"的宇宙观；（4）洞天福地文化讲座——由学术专家和道长联合主讲，系统介绍洞天福地文化的历史、哲学和当代价值，讲座在天台山或委羽山举行，使参访者在实地探访的基础上，进一步理解洞天福地文化的深层内涵。</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体验中心的运营模式建议采用"非营利+市场化"的双轨制——非营利部分由政府资助，负责基础文化展示和公益体验活动；市场化部分由企业运营，负责收费体验项目和文化产品销售。</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浙江道教国际传播的数字化建设，不能仅仅停留在"建一个网站"的层面，而需要构建一个多语种、多渠道、多形式的智慧传播生态——以官方网站和移动App为核心平台，以社交媒体矩阵为传播渠道，以数字内容产品为传播载体，以海外受众数据库为精准推送基础，形成一个有机的数字化传播体系。</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1）浙江道教文化介绍——南宗丹法、黄大仙信仰、洞天福地文化的多语种介绍，采用图文并茂的形式，配以短视频和音频讲解；（2）宫观信息——金华黄大仙祖宫、天台桐柏宫等重点宫观的开放时间、活动安排、联系方式等，方便海外受众查询和联系；（3）在线课程——太极拳教学、道茶研修、道教经典导读等在线课程，采用视频教学和互动答疑相结合的方式，使海外受众可以随时随地学习道教文化；（4）社区互动——信众论坛、问答社区、活动报名等，建立海外受众之间的互动平台，增强用户黏性。网站和App的开发预算建议为50-80万元，开发周期为6-8个月，建议委托具有多语种开发经验的技术公司承担。</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1）短视频——太极拳演示、道茶制作、宫观风光、道长日常等，建议每周发布2-3条短视频，每条视频时长1-3分钟，以精美的画面和简洁的解说吸引海外受众；（2）图文内容——道教文化知识、历史故事、修行感悟等，建议每周发布3-4条图文内容，以图文并茂的形式传播道教文化知识；（3）直播活动——道教仪式展示、学术讲座、文化对话等，建议每月举办1-2次直播活动，使海外受众可以实时参与浙江道教的文化活动；（4）互动内容——问答、投票、挑战等，建议每周举办1次互动活动，增强与海外受众的互动。社交媒体运营的关键在于"内容持续更新"和"用户互动"——不能只是单向发布内容，还要积极回应用户的评论和私信，建立双向互动的传播关系。建议聘请1-2名具有社交媒体运营经验的专业人员，负责社交媒体矩阵的日常运营。</w:t>
      </w:r>
    </w:p>
    <w:p>
      <w:pPr>
        <w:spacing w:line="360" w:lineRule="auto"/>
        <w:ind w:firstLine="420"/>
        <w:jc w:val="both"/>
      </w:pPr>
      <w:r>
        <w:rPr>
          <w:rFonts w:ascii="宋体" w:hAnsi="宋体"/>
          <w:sz w:val="24"/>
        </w:rPr>
        <w:t>基于洞天福地文化开发数字内容。洞天福地文化是浙江道教最具独特性的文化资源，但在国际传播中几乎为零。建议开发以下数字内容：（1）制作"中国洞天福地——浙江"中英双语纪录片预告片（5-10分钟），以精美的山水画面和深邃的空间哲学吸引国际受众，纪录片预告片建议在YouTube和国际社交媒体平台上发布，目标是在一年内获得10万次以上的播放量；（2）开发"VR洞天探秘"体验产品，让无法抵达现场的受众通过虚拟现实技术沉浸式感受浙江的洞天福地景观，VR产品建议采用360度全景拍摄和三维建模技术，使受众可以"身临其境"地感受洞天福地的神秘氛围，开发预算建议为30-50万元；（3）开发"洞天福地"互动地图（WebGIS），标注浙江境内所有洞天福地的位置、历史和文化信息，用户可以在线浏览和查询，互动地图建议与浙江省文旅部门合作开发，纳入浙江省智慧旅游平台。</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数据库的信息包括：受众的基本信息（国籍、语言、年龄、性别等）；受众的兴趣偏好（对南宗丹法、黄大仙信仰、洞天福地等不同文化内容的兴趣程度）；受众的行为数据（网站访问频次、内容浏览记录、活动参与情况等）。基于数据库的分析，可以实现"精准传播"——根据不同受众群体的兴趣偏好和行为特征，推送定制化的传播内容。数据库的建设建议采用成熟的CRM系统，开发预算为10-20万元。</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从"内部培养"和"外部引进"两个渠道同时发力，构建一支既精通道教教义、又具备国际传播能力的复合型人才队伍。</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1）外语能力——英语为主，日语、韩语、法语为辅，建议采用"集中培训+在线学习"的模式，集中培训为期3个月，在线学习为期6个月；（2）传播理论——跨文化传播、国际传播、新媒体传播等，建议邀请传播学专家授课，使培养对象掌握国际传播的基本理论和方法；（3）法律知识——宗教法律法规、涉外法律法规、知识产权法等，建议邀请法律专家授课，使培养对象了解涉外宗教活动的相关法律法规；（4）文化素养——道教经典、中国传统文化、国际宗教文化等，建议邀请宗教学专家授课，使培养对象具备扎实的文化素养。培养方式为"集中培训+在线学习+海外实践"相结合——集中培训为期3个月，在线学习为期6个月，海外实践为期3个月（在香港啬色园或海外文化驿站实习）。每期培养规模建议为20-30人，每年举办一期，连续举办三年，累计培养60-90名国际化人才。</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可以由本宫观道士担任（经过专项培养计划培训），也可以从外部招聘（具有外语和传播背景的专业人才）。国际交流专员的职责包括：海外参访团接待；多语种内容制作和发布；海外合作机构联络；涉外活动合规管理；传播效果评估等。建议国际交流专员的年薪为8-12万元，由宫观自筹和政府补贴共同承担。</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的功能包括：为浙江道教国际传播提供战略咨询和政策建议；参与国际传播效果评估和方案优化；为国际化人才培养提供教学支持；参与国际学术交流和对话。智库成员建议为15-20人，其中省内专家10-12人，省外专家3-5人，海外专家2-3人。智库每年召开1-2次全体会议，每季度召开1次专题会议。</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特别是年轻人）易于理解和接受的方式呈现；二是跨文化转译，即将道教文化从中文语境转译为多语种、多文化语境。内容创新的核心原则是：保持核心教义的纯正性，同时采用符合目标受众认知习惯的表达方式——不能为了迎合海外受众而牺牲道教文化的纯正性，也不能因为坚持纯正性而使传播内容晦涩难懂。</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 / 宇宙本源与自然规律）、"气"（Qi / Life Energy / 天地万物之基本构成）、"丹"（Dan / Inner Alchemy / 精气化合的修炼体系）、"洞天福地"（Grotto-Heavens and Blessed Lands / Sacred Retreats in the Mountains / 通天之穴与修行胜境）、"慈济"（Compassion and Salvation / 慈悲济世与扶危济困）、"先命后性"（Cultivating Life First, Then Nature / 由身及心的修炼路径）。</w:t>
      </w:r>
    </w:p>
    <w:p>
      <w:pPr>
        <w:spacing w:line="360" w:lineRule="auto"/>
        <w:ind w:firstLine="420"/>
        <w:jc w:val="both"/>
      </w:pPr>
      <w:r>
        <w:rPr>
          <w:rFonts w:ascii="宋体" w:hAnsi="宋体"/>
          <w:sz w:val="24"/>
        </w:rPr>
        <w:t>开发系列化文化产品。包括：（1）多语种典籍译丛——《悟真篇》《坐忘论》《天隐子》等核心典籍的完整英译本，建议邀请国内外道教研究专家和翻译专家联合翻译，确保翻译的准确性和可读性；（2）文化纪录片系列——"天台山：南宗祖庭的秘密""黄大仙：从金华到全球""洞天福地：中国山水中的修行秘境"等，建议邀请专业纪录片制作团队拍摄，每部纪录片时长30-45分钟，采用中英双语配音和字幕；（3）文化体验套装——道茶品鉴套装、太极教学视频套装、道教音乐CD套装等，建议与浙江本地文化企业合作开发，确保产品的品质和文化内涵；（4）数字内容产品——多语种App、VR洞天探秘、在线课程等，建议委托具有多语种开发经验的技术公司开发。</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渠道融合的核心原则是：整合各方资源，形成传播合力——宫观提供文化内容和专业人才，学术界提供理论支撑和人才培训，企业提供市场化运营和品牌推广，侨团提供海外网络和受众基础，政府提供政策指导和资金支持。</w:t>
      </w:r>
    </w:p>
    <w:p>
      <w:pPr>
        <w:spacing w:line="360" w:lineRule="auto"/>
        <w:ind w:firstLine="420"/>
        <w:jc w:val="both"/>
      </w:pPr>
      <w:r>
        <w:rPr>
          <w:rFonts w:ascii="宋体" w:hAnsi="宋体"/>
          <w:sz w:val="24"/>
        </w:rPr>
        <w:t>建立"浙江道教国际传播协作网络"。该网络由浙江省道教协会牵头，成员包括：道教宫观（金华黄大仙祖宫、天台桐柏宫等重点宫观）；学术机构（浙江大学、浙江工商大学、浙江师范大学等高校的道教研究机构）；文化企业（从事文化传播、旅游开发、数字内容开发的企业）；侨团组织（浙江省侨联、海外浙江同乡会等）；政府部门（浙江省宗教事务局、浙江省外事办、浙江省文旅厅等）。协作网络的功能包括：信息共享（各成员之间的信息交流和资源共享）；项目合作（联合策划和实施国际传播项目）；资源协调（统筹政府资金、社会资金和宗教资金的投入）；效果评估（对传播活动进行系统化的效果评估和反馈）。</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这种合作模式的优势在于：海外中国文化中心已经建立了完善的运营网络和受众基础，浙江道教可以借助这些现成的平台快速启动国际传播，而无需从零开始建立传播渠道。</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特别是东南亚、中东、欧洲等地区）开展道教文化传播活动。这种对接的优势在于：可以利用"一带一路"文化交流的资金和资源，降低传播成本；可以借助"一带一路"倡议的政治影响力，提升传播活动的规格和影响力。</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以下方面：（1）活动报备——涉外活动的报备流程和要求，明确哪些活动需要提前报备、向哪个部门报备、报备的时间节点等；（2）合同审查——与境外组织签订合作协议时的法律审查要点，包括合同条款的合法性、争议解决机制、知识产权保护等；（3）捐赠管理——接受境外捐赠的法律规定和操作流程，明确捐赠的审批程序、用途限制、财务公开等；（4）数据保护——海外受众个人信息的收集、存储和使用规范，特别是涉及欧盟GDPR等数据保护法规的合规要求；（5）知识产权——浙江道教文化品牌和产品的知识产权保护策略，包括商标注册、著作权登记、域名保护等；（6）应急处理——涉外活动中的突发事件应急处理预案，包括安全事故、舆情危机、法律纠纷等的应急处理流程。</w:t>
      </w:r>
    </w:p>
    <w:p>
      <w:pPr>
        <w:spacing w:line="360" w:lineRule="auto"/>
        <w:ind w:firstLine="420"/>
        <w:jc w:val="both"/>
      </w:pPr>
      <w:r>
        <w:rPr>
          <w:rFonts w:ascii="宋体" w:hAnsi="宋体"/>
          <w:sz w:val="24"/>
        </w:rPr>
        <w:t>建立"涉外法律顾问"制度。每个重点宫观聘请1名涉外法律顾问（可以是律师事务所的专职律师或高校法学院的兼职教授），为宫观的涉外活动提供法律咨询和合规指导。涉外法律顾问的职责包括：涉外合同审查；涉外法律法规培训；涉外纠纷处理；知识产权保护等。建议涉外法律顾问的年薪为3-5万元，由宫观自筹。</w:t>
      </w:r>
    </w:p>
    <w:p>
      <w:pPr>
        <w:spacing w:line="360" w:lineRule="auto"/>
        <w:ind w:firstLine="420"/>
        <w:jc w:val="both"/>
      </w:pPr>
      <w:r>
        <w:rPr>
          <w:rFonts w:ascii="宋体" w:hAnsi="宋体"/>
          <w:sz w:val="24"/>
        </w:rPr>
        <w:t>开展法治化培训。定期组织宫观负责人和道士参加涉外法律法规培训，提高法治意识和合规能力。培训内容包括：《宗教事务条例》《境外非政府组织境内活动管理法》《互联网宗教信息服务管理办法》等国内法律法规；目标国的宗教管理法律、数据保护法、反恐怖主义法等国际法律法规；涉外合同法律实务、知识产权保护法律实务等法律实务技能。建议每年举办2次法治化培训，每次培训为期2-3天，培训对象为全省重点宫观的负责人和国际交流专员。</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1）问卷调查表——面向海外受众的认知度、态度、行为改变等指标，建议采用Likert五点量表，涵盖认知、情感、行为三个层面；（2）访谈提纲——面向海外受众、传播主体和合作机构的深度访谈，建议采用半结构化形式，访谈时间每人约60分钟；（3）数据分析模板——用于对网站访问量、社交媒体互动数据、活动参与数据等进行量化分析，建议采用SPSS或Excel进行数据分析；（4）评估报告模板——用于撰写年度评估报告，建议采用标准化的报告格式，包含执行摘要、评估方法、评估结果、问题诊断、改进建议等部分。</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由浙江省道教协会委托第三方学术机构（如高校研究机构）独立撰写，确保评估的客观性和公正性。评估报告的内容包括：年度传播活动概况；四维评估结果；与国际同类传播活动的比较分析；下一年度传播策略优化建议。评估报告建议每年3月发布，作为上一年度传播活动的总结和本年度传播规划的参考。</w:t>
      </w:r>
    </w:p>
    <w:p>
      <w:pPr>
        <w:spacing w:line="360" w:lineRule="auto"/>
        <w:ind w:firstLine="420"/>
        <w:jc w:val="both"/>
      </w:pPr>
      <w:r>
        <w:rPr>
          <w:rFonts w:ascii="宋体" w:hAnsi="宋体"/>
          <w:sz w:val="24"/>
        </w:rPr>
        <w:t>实施闭环管理。将评估结果反馈到传播活动的规划和实施中，形成"规划—实施—评估—反馈—优化"的闭环管理机制。具体而言，年度评估报告的结果应作为下一年度国际传播规划和资源配置的重要依据——对于效果好的传播活动，加大资源投入和推广力度；对于效果差的传播活动，分析原因并进行调整或终止；对于新的传播机会，及时识别并启动试点项目。</w:t>
      </w:r>
    </w:p>
    <w:p>
      <w:pPr>
        <w:spacing w:before="480" w:after="240"/>
        <w:jc w:val="center"/>
      </w:pPr>
      <w:r>
        <w:rPr>
          <w:rFonts w:ascii="黑体" w:hAnsi="黑体"/>
          <w:b/>
          <w:sz w:val="32"/>
        </w:rPr>
        <w:t>第七章  结论与展望</w:t>
      </w:r>
    </w:p>
    <w:p>
      <w:pPr>
        <w:spacing w:before="360" w:after="160"/>
        <w:jc w:val="left"/>
      </w:pPr>
      <w:r>
        <w:rPr>
          <w:rFonts w:ascii="黑体" w:hAnsi="黑体"/>
          <w:b/>
          <w:sz w:val="28"/>
        </w:rPr>
        <w:t>7.1 主要研究结论</w:t>
      </w:r>
    </w:p>
    <w:p>
      <w:pPr>
        <w:spacing w:line="360" w:lineRule="auto"/>
        <w:ind w:firstLine="420"/>
        <w:jc w:val="both"/>
      </w:pPr>
      <w:r>
        <w:rPr>
          <w:rFonts w:ascii="宋体" w:hAnsi="宋体"/>
          <w:sz w:val="24"/>
        </w:rPr>
        <w:t>本研究围绕浙江道教文化的国际传播这一核心命题，遵循"历史梳理—现状诊断—理论建构—比较借鉴—路径优化"的逻辑进路，综合运用文献研究、田野调查、问卷调查、案例比较和混合研究等方法，得出以下主要结论：</w:t>
      </w:r>
    </w:p>
    <w:p>
      <w:pPr>
        <w:spacing w:line="360" w:lineRule="auto"/>
        <w:ind w:firstLine="420"/>
        <w:jc w:val="both"/>
      </w:pPr>
      <w:r>
        <w:rPr>
          <w:rFonts w:ascii="宋体" w:hAnsi="宋体"/>
          <w:sz w:val="24"/>
        </w:rPr>
        <w:t>第一，浙江道教文化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作为在浙江道教界修行多年的道士，我对这些特质有着切身的感受——它们不是抽象的学术概念，而是浙江道教文化的真实存在和鲜活实践。</w:t>
      </w:r>
    </w:p>
    <w:p>
      <w:pPr>
        <w:spacing w:line="360" w:lineRule="auto"/>
        <w:ind w:firstLine="420"/>
        <w:jc w:val="both"/>
      </w:pPr>
      <w:r>
        <w:rPr>
          <w:rFonts w:ascii="宋体" w:hAnsi="宋体"/>
          <w:sz w:val="24"/>
        </w:rPr>
        <w:t>第二，洞天福地文化在全国道教国际传播中处于空白状态。本研究对全国各省洞天福地文化的海外推广现状进行了扫描式比较，结果表明：截至2025年，全国没有任何一个省份对"洞天福地"文化进行过系统的海外推广。浙江拥有全国最密集的洞天福地资源（十大洞天占其四），具备显著的先发优势——谁先启动，谁就有可能占据这一全新赛道的品牌定位。这一发现是本研究的重要贡献之一，它不仅揭示了浙江道教国际传播的巨大机遇，也为全国道教文化的国际传播提供了一个全新的维度。</w:t>
      </w:r>
    </w:p>
    <w:p>
      <w:pPr>
        <w:spacing w:line="360" w:lineRule="auto"/>
        <w:ind w:firstLine="420"/>
        <w:jc w:val="both"/>
      </w:pPr>
      <w:r>
        <w:rPr>
          <w:rFonts w:ascii="宋体" w:hAnsi="宋体"/>
          <w:sz w:val="24"/>
        </w:rPr>
        <w:t>第三，当前传播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这四重困境相互交织、相互强化，构成了浙江道教国际传播的主要障碍。破解这些困境，需要系统性的解决方案，而非零散性的修补措施。</w:t>
      </w:r>
    </w:p>
    <w:p>
      <w:pPr>
        <w:spacing w:line="360" w:lineRule="auto"/>
        <w:ind w:firstLine="420"/>
        <w:jc w:val="both"/>
      </w:pPr>
      <w:r>
        <w:rPr>
          <w:rFonts w:ascii="宋体" w:hAnsi="宋体"/>
          <w:sz w:val="24"/>
        </w:rPr>
        <w:t>第四，武当山和妈祖的经验可为浙江道教提供镜鉴。武当山以"太极"为核心品牌，通过实体平台建设、深度体验开发和法治化管理，实现了道教文化的国际化传播；妈祖信仰通过分灵制度、普世符号提炼和申遗路径，实现了民间信仰的全球化传播。二者各有特色，但共同的经验是：品牌化、平台化、法治化、学术化。针对洞天福地文化，本研究提出了"近期背景植入、中期产品开发、远期独立IP"的分级推进策略，为洞天福地文化的国际传播提供了可操作的路线图。</w:t>
      </w:r>
    </w:p>
    <w:p>
      <w:pPr>
        <w:spacing w:line="360" w:lineRule="auto"/>
        <w:ind w:firstLine="420"/>
        <w:jc w:val="both"/>
      </w:pPr>
      <w:r>
        <w:rPr>
          <w:rFonts w:ascii="宋体" w:hAnsi="宋体"/>
          <w:sz w:val="24"/>
        </w:rPr>
        <w:t>第五，"三位一体"路径和五大策略体系构成可行的优化方案。实体平台路径（海外文化驿站）、深度体验路径（养心寻根与洞天探秘）和数字化融合路径（智慧传播生态）覆盖了物理空间、文化体验和数字空间三个维度，形成了立体化的传播路径体系。五大策略体系（主体培育、内容创新、渠道融合、法治保障、评估反馈）为路径实施提供了系统性保障。这一优化方案既借鉴了武当山和妈祖的成功经验，又充分考虑了浙江道教的资源禀赋和现实困境，具有较强的可操作性和针对性。</w:t>
      </w:r>
    </w:p>
    <w:p>
      <w:pPr>
        <w:spacing w:before="360" w:after="160"/>
        <w:jc w:val="left"/>
      </w:pPr>
      <w:r>
        <w:rPr>
          <w:rFonts w:ascii="黑体" w:hAnsi="黑体"/>
          <w:b/>
          <w:sz w:val="28"/>
        </w:rPr>
        <w:t>7.2 研究不足与未来展望</w:t>
      </w:r>
    </w:p>
    <w:p>
      <w:pPr>
        <w:spacing w:before="240" w:after="120"/>
        <w:jc w:val="left"/>
      </w:pPr>
      <w:r>
        <w:rPr>
          <w:rFonts w:ascii="黑体" w:hAnsi="黑体"/>
          <w:b/>
          <w:sz w:val="26"/>
        </w:rPr>
        <w:t>7.2.1 研究局限</w:t>
      </w:r>
    </w:p>
    <w:p>
      <w:pPr>
        <w:spacing w:line="360" w:lineRule="auto"/>
        <w:ind w:firstLine="420"/>
        <w:jc w:val="both"/>
      </w:pPr>
      <w:r>
        <w:rPr>
          <w:rFonts w:ascii="宋体" w:hAnsi="宋体"/>
          <w:sz w:val="24"/>
        </w:rPr>
        <w:t>第一，田野调查的样本范围有限，对洞天福地遗址的实地勘察尚未进行。本研究在金华黄大仙祖宫和天台桐柏宫进行了各5天的参与式观察，对12位关键知情人进行了深度访谈，样本量相对较小。特别是对于洞天福地文化，本研究主要基于文献梳理，尚未进行专题田野调查和实地勘察。未来研究可以对浙江境内的洞天福地遗址进行系统实地勘察，评估其保存现状、宗教活动状况和旅游开发潜力。</w:t>
      </w:r>
    </w:p>
    <w:p>
      <w:pPr>
        <w:spacing w:line="360" w:lineRule="auto"/>
        <w:ind w:firstLine="420"/>
        <w:jc w:val="both"/>
      </w:pPr>
      <w:r>
        <w:rPr>
          <w:rFonts w:ascii="宋体" w:hAnsi="宋体"/>
          <w:sz w:val="24"/>
        </w:rPr>
        <w:t>第二，传播效果评估模型的试点应用尚未完成全流程验证。本研究构建了"资源—过程—产出—影响"四维评估模型，设计了十二项核心评估指标，但该模型尚未经过实际的试点应用验证。未来研究可以选择1-2个重点宫观作为试点，对该评估模型进行全流程应用测试，根据测试结果进行修正和优化，使其更加符合浙江道教国际传播的实际需求。</w:t>
      </w:r>
    </w:p>
    <w:p>
      <w:pPr>
        <w:spacing w:line="360" w:lineRule="auto"/>
        <w:ind w:firstLine="420"/>
        <w:jc w:val="both"/>
      </w:pPr>
      <w:r>
        <w:rPr>
          <w:rFonts w:ascii="宋体" w:hAnsi="宋体"/>
          <w:sz w:val="24"/>
        </w:rPr>
        <w:t>第三，对海外受众的直接调查分析较为薄弱。本研究的数据主要来自浙江省内道教界人士和宗教工作干部的问卷调查和深度访谈，对海外受众的直接调查分析相对不足。未来研究可以对海外受众（特别是东南亚、港澳台的黄大仙信众和日本、韩国的南宗丹法爱好者）进行问卷调查和深度访谈，了解他们对浙江道教文化的认知度、态度和行为倾向，为国际传播策略的制定提供更为精准的受众数据。</w:t>
      </w:r>
    </w:p>
    <w:p>
      <w:pPr>
        <w:spacing w:before="240" w:after="120"/>
        <w:jc w:val="left"/>
      </w:pPr>
      <w:r>
        <w:rPr>
          <w:rFonts w:ascii="黑体" w:hAnsi="黑体"/>
          <w:b/>
          <w:sz w:val="26"/>
        </w:rPr>
        <w:t>7.2.2 未来研究方向</w:t>
      </w:r>
    </w:p>
    <w:p>
      <w:pPr>
        <w:spacing w:line="360" w:lineRule="auto"/>
        <w:ind w:firstLine="420"/>
        <w:jc w:val="both"/>
      </w:pPr>
      <w:r>
        <w:rPr>
          <w:rFonts w:ascii="宋体" w:hAnsi="宋体"/>
          <w:sz w:val="24"/>
        </w:rPr>
        <w:t>方向一：浙江道教核心典籍的多语种翻译研究。系统推进《悟真篇》《坐忘论》《天隐子》等核心典籍的多语种翻译工作，建立"浙江道教文化关键词多语种数据库"，为国际传播提供标准化的术语参考。</w:t>
      </w:r>
    </w:p>
    <w:p>
      <w:pPr>
        <w:spacing w:line="360" w:lineRule="auto"/>
        <w:ind w:firstLine="420"/>
        <w:jc w:val="both"/>
      </w:pPr>
      <w:r>
        <w:rPr>
          <w:rFonts w:ascii="宋体" w:hAnsi="宋体"/>
          <w:sz w:val="24"/>
        </w:rPr>
        <w:t>方向二：洞天福地文化的保护与活化利用研究。对浙江境内的十大洞天、三十六小洞天中的相关遗址进行实地勘察，评估其保护状况、宗教活动现状及旅游开发潜力。重点调研委羽山洞（第二洞天）、赤城山洞（第六洞天）、括苍山洞（第十洞天）和金庭福地（嵊州）。</w:t>
      </w:r>
    </w:p>
    <w:p>
      <w:pPr>
        <w:spacing w:line="360" w:lineRule="auto"/>
        <w:ind w:firstLine="420"/>
        <w:jc w:val="both"/>
      </w:pPr>
      <w:r>
        <w:rPr>
          <w:rFonts w:ascii="宋体" w:hAnsi="宋体"/>
          <w:sz w:val="24"/>
        </w:rPr>
        <w:t>方向三：黄大仙信仰在东南亚非华人社区中的传播研究。调查黄大仙信仰在东南亚非华人社区（如马来族、印度族社区）中的传播现状，分析其跨文化传播的障碍和机遇，为黄大仙信仰的跨文化传播提供策略建议。</w:t>
      </w:r>
    </w:p>
    <w:p>
      <w:pPr>
        <w:spacing w:line="360" w:lineRule="auto"/>
        <w:ind w:firstLine="420"/>
        <w:jc w:val="both"/>
      </w:pPr>
      <w:r>
        <w:rPr>
          <w:rFonts w:ascii="宋体" w:hAnsi="宋体"/>
          <w:sz w:val="24"/>
        </w:rPr>
        <w:t>方向四：南宗丹法在西方社会中的传播与本土化研究。调查南宗丹法在西方社会中的传播现状，分析其本土化过程和适应性改造，为南宗丹法的跨文化传播提供理论支撑。</w:t>
      </w:r>
    </w:p>
    <w:p>
      <w:pPr>
        <w:spacing w:line="360" w:lineRule="auto"/>
        <w:ind w:firstLine="420"/>
        <w:jc w:val="both"/>
      </w:pPr>
      <w:r>
        <w:rPr>
          <w:rFonts w:ascii="宋体" w:hAnsi="宋体"/>
          <w:sz w:val="24"/>
        </w:rPr>
        <w:t>方向五：浙江道教国际传播效果评估模型的试点应用研究。选取金华黄大仙祖宫和天台桐柏宫作为试点，对本研究提出的四维评估模型进行全流程应用测试，根据测试结果进行修正和优化，形成可推广的评估工具包。</w:t>
      </w:r>
    </w:p>
    <w:p>
      <w:pPr>
        <w:spacing w:line="360" w:lineRule="auto"/>
        <w:ind w:firstLine="420"/>
        <w:jc w:val="both"/>
      </w:pPr>
      <w:r>
        <w:rPr>
          <w:rFonts w:ascii="宋体" w:hAnsi="宋体"/>
          <w:sz w:val="24"/>
        </w:rPr>
        <w:t>方向六：法治化传播的操作指引研究。结合国内外宗教法律法规的最新发展，制定更为详细的《浙江道教界国际传播合规操作手册》，为基层宫观的涉外活动提供具体的操作指导。</w:t>
      </w:r>
    </w:p>
    <w:p>
      <w:pPr>
        <w:spacing w:before="360" w:after="160"/>
        <w:jc w:val="left"/>
      </w:pPr>
      <w:r>
        <w:rPr>
          <w:rFonts w:ascii="黑体" w:hAnsi="黑体"/>
          <w:b/>
          <w:sz w:val="28"/>
        </w:rPr>
        <w:t>7.3 写在最后：弘道者的使命</w:t>
      </w:r>
    </w:p>
    <w:p>
      <w:pPr>
        <w:spacing w:line="360" w:lineRule="auto"/>
        <w:ind w:firstLine="420"/>
        <w:jc w:val="both"/>
      </w:pPr>
      <w:r>
        <w:rPr>
          <w:rFonts w:ascii="宋体" w:hAnsi="宋体"/>
          <w:sz w:val="24"/>
        </w:rPr>
        <w:t>写到这里，这篇论文即将画上句号。但作为一名道教徒，关于浙江道教文化国际传播的实践和思考，才刚刚开始。</w:t>
      </w:r>
    </w:p>
    <w:p>
      <w:pPr>
        <w:spacing w:line="360" w:lineRule="auto"/>
        <w:ind w:firstLine="420"/>
        <w:jc w:val="both"/>
      </w:pPr>
      <w:r>
        <w:rPr>
          <w:rFonts w:ascii="宋体" w:hAnsi="宋体"/>
          <w:sz w:val="24"/>
        </w:rPr>
        <w:t>在"双通"人才研修班的学习过程中，我反复思考一个问题：我们这一代道教徒，应该为浙江道教的国际传播做些什么？</w:t>
      </w:r>
    </w:p>
    <w:p>
      <w:pPr>
        <w:spacing w:line="360" w:lineRule="auto"/>
        <w:ind w:firstLine="420"/>
        <w:jc w:val="both"/>
      </w:pPr>
      <w:r>
        <w:rPr>
          <w:rFonts w:ascii="宋体" w:hAnsi="宋体"/>
          <w:sz w:val="24"/>
        </w:rPr>
        <w:t>我们的先辈已经为我们留下了丰厚的文化遗产——天台山桐柏宫承载着南宗丹法的千年传承，金华黄大仙祖宫延续着"慈济"精神的民间传统，遍布全省的洞天福地诉说着浙江道教的空间哲学。这些文化遗产不是博物馆里的陈列品，而是活生生的、有生命力的文化传统。它们需要被传承，更需要被传播——不仅在中国传播，更要走向世界。</w:t>
      </w:r>
    </w:p>
    <w:p>
      <w:pPr>
        <w:spacing w:line="360" w:lineRule="auto"/>
        <w:ind w:firstLine="420"/>
        <w:jc w:val="both"/>
      </w:pPr>
      <w:r>
        <w:rPr>
          <w:rFonts w:ascii="宋体" w:hAnsi="宋体"/>
          <w:sz w:val="24"/>
        </w:rPr>
        <w:t>浙江道教的国际传播，不是为了让外国人"崇拜"道教，而是为了让世界了解中国文化的另一种表达方式。道教的"道法自然"，是对人与自然关系的东方回答；道教的"慈济利人"，是对人与人之间关系的东方智慧；道教的"洞天福地"，是对人与空间关系的东方想象。这些东方智慧，不是要替代西方的思维方式，而是要为人类的文明对话提供一种不同的视角和选择。</w:t>
      </w:r>
    </w:p>
    <w:p>
      <w:pPr>
        <w:spacing w:line="360" w:lineRule="auto"/>
        <w:ind w:firstLine="420"/>
        <w:jc w:val="both"/>
      </w:pPr>
      <w:r>
        <w:rPr>
          <w:rFonts w:ascii="宋体" w:hAnsi="宋体"/>
          <w:sz w:val="24"/>
        </w:rPr>
        <w:t>浙江道教文化的国际传播，如水的品格——不急于求成，不强行灌输，以柔克刚，顺势而为。水善利万物而不争，处众人之所恶，故几于道。浙江道教的国际传播也应该如此——以柔性的文化吸引力而非强制性的文化输出，以润物无声的方式而非轰轰烈烈的运动，以长期耕耘的态度而非短期功利的追求。</w:t>
      </w:r>
    </w:p>
    <w:p>
      <w:pPr>
        <w:spacing w:line="360" w:lineRule="auto"/>
        <w:ind w:firstLine="420"/>
        <w:jc w:val="both"/>
      </w:pPr>
      <w:r>
        <w:rPr>
          <w:rFonts w:ascii="宋体" w:hAnsi="宋体"/>
          <w:sz w:val="24"/>
        </w:rPr>
        <w:t>道阻且长，行则将至。只要我们守住本真，夯实基础，静水流深，浙江道教文化的国际影响力终将如涓涓细流汇成江河，在全球文明对话的广阔天地中，发出属于浙江道教的声音。这不仅是学术研究的结论，更是一个道教徒的信仰告白。</w:t>
      </w:r>
    </w:p>
    <w:p>
      <w:r>
        <w:br w:type="page"/>
      </w:r>
    </w:p>
    <w:p>
      <w:pPr>
        <w:spacing w:before="480" w:after="240"/>
        <w:jc w:val="center"/>
      </w:pPr>
      <w:r>
        <w:rPr>
          <w:rFonts w:ascii="黑体" w:hAnsi="黑体"/>
          <w:b/>
          <w:sz w:val="32"/>
        </w:rPr>
        <w:t>参考文献</w:t>
      </w:r>
    </w:p>
    <w:p>
      <w:pPr>
        <w:spacing w:line="288" w:lineRule="auto"/>
        <w:ind w:left="420" w:hanging="420"/>
      </w:pPr>
      <w:r>
        <w:rPr>
          <w:rFonts w:ascii="宋体" w:hAnsi="宋体"/>
          <w:sz w:val="22"/>
        </w:rPr>
        <w:t>[1] 卿希泰主编. 中国道教史（四卷本）[M]. 成都: 四川人民出版社, 1996.</w:t>
      </w:r>
    </w:p>
    <w:p>
      <w:pPr>
        <w:spacing w:line="288" w:lineRule="auto"/>
        <w:ind w:left="420" w:hanging="420"/>
      </w:pPr>
      <w:r>
        <w:rPr>
          <w:rFonts w:ascii="宋体" w:hAnsi="宋体"/>
          <w:sz w:val="22"/>
        </w:rPr>
        <w:t>[2] 李远国. 浙江道教史[M]. 北京: 社会科学文献出版社, 2012.</w:t>
      </w:r>
    </w:p>
    <w:p>
      <w:pPr>
        <w:spacing w:line="288" w:lineRule="auto"/>
        <w:ind w:left="420" w:hanging="420"/>
      </w:pPr>
      <w:r>
        <w:rPr>
          <w:rFonts w:ascii="宋体" w:hAnsi="宋体"/>
          <w:sz w:val="22"/>
        </w:rPr>
        <w:t>[3] 张广保. 道教与海外华人社会[M]. 北京: 中华书局, 2010.</w:t>
      </w:r>
    </w:p>
    <w:p>
      <w:pPr>
        <w:spacing w:line="288" w:lineRule="auto"/>
        <w:ind w:left="420" w:hanging="420"/>
      </w:pPr>
      <w:r>
        <w:rPr>
          <w:rFonts w:ascii="宋体" w:hAnsi="宋体"/>
          <w:sz w:val="22"/>
        </w:rPr>
        <w:t>[4] 张志刚. 宗教中国化义理研究[M]. 北京: 北京大学出版社, 2018.</w:t>
      </w:r>
    </w:p>
    <w:p>
      <w:pPr>
        <w:spacing w:line="288" w:lineRule="auto"/>
        <w:ind w:left="420" w:hanging="420"/>
      </w:pPr>
      <w:r>
        <w:rPr>
          <w:rFonts w:ascii="宋体" w:hAnsi="宋体"/>
          <w:sz w:val="22"/>
        </w:rPr>
        <w:t>[5] 赵卫东主编. 全球化与道教传播[M]. 济南: 齐鲁书社, 2015.</w:t>
      </w:r>
    </w:p>
    <w:p>
      <w:pPr>
        <w:spacing w:line="288" w:lineRule="auto"/>
        <w:ind w:left="420" w:hanging="420"/>
      </w:pPr>
      <w:r>
        <w:rPr>
          <w:rFonts w:ascii="宋体" w:hAnsi="宋体"/>
          <w:sz w:val="22"/>
        </w:rPr>
        <w:t>[6] 朱越利. 洞天福地研究[M]. 北京: 宗教文化出版社, 2008.</w:t>
      </w:r>
    </w:p>
    <w:p>
      <w:pPr>
        <w:spacing w:line="288" w:lineRule="auto"/>
        <w:ind w:left="420" w:hanging="420"/>
      </w:pPr>
      <w:r>
        <w:rPr>
          <w:rFonts w:ascii="宋体" w:hAnsi="宋体"/>
          <w:sz w:val="22"/>
        </w:rPr>
        <w:t>[7] 张振国. 浙江洞天福地考[J]. 世界宗教研究, 2015(3): 45-58.</w:t>
      </w:r>
    </w:p>
    <w:p>
      <w:pPr>
        <w:spacing w:line="288" w:lineRule="auto"/>
        <w:ind w:left="420" w:hanging="420"/>
      </w:pPr>
      <w:r>
        <w:rPr>
          <w:rFonts w:ascii="宋体" w:hAnsi="宋体"/>
          <w:sz w:val="22"/>
        </w:rPr>
        <w:t>[8] 孔令宏. 浙江道教内在理路研究[M]. 北京: 宗教文化出版社, 2013.</w:t>
      </w:r>
    </w:p>
    <w:p>
      <w:pPr>
        <w:spacing w:line="288" w:lineRule="auto"/>
        <w:ind w:left="420" w:hanging="420"/>
      </w:pPr>
      <w:r>
        <w:rPr>
          <w:rFonts w:ascii="宋体" w:hAnsi="宋体"/>
          <w:sz w:val="22"/>
        </w:rPr>
        <w:t>[9] 司马承祯. 坐忘论[M]. 道藏本.</w:t>
      </w:r>
    </w:p>
    <w:p>
      <w:pPr>
        <w:spacing w:line="288" w:lineRule="auto"/>
        <w:ind w:left="420" w:hanging="420"/>
      </w:pPr>
      <w:r>
        <w:rPr>
          <w:rFonts w:ascii="宋体" w:hAnsi="宋体"/>
          <w:sz w:val="22"/>
        </w:rPr>
        <w:t>[10] 司马承祯. 天地宫府图[M]. 道藏本.</w:t>
      </w:r>
    </w:p>
    <w:p>
      <w:pPr>
        <w:spacing w:line="288" w:lineRule="auto"/>
        <w:ind w:left="420" w:hanging="420"/>
      </w:pPr>
      <w:r>
        <w:rPr>
          <w:rFonts w:ascii="宋体" w:hAnsi="宋体"/>
          <w:sz w:val="22"/>
        </w:rPr>
        <w:t>[11] 张伯端. 悟真篇[M]. 道藏本.</w:t>
      </w:r>
    </w:p>
    <w:p>
      <w:pPr>
        <w:spacing w:line="288" w:lineRule="auto"/>
        <w:ind w:left="420" w:hanging="420"/>
      </w:pPr>
      <w:r>
        <w:rPr>
          <w:rFonts w:ascii="宋体" w:hAnsi="宋体"/>
          <w:sz w:val="22"/>
        </w:rPr>
        <w:t>[12] 霍夫斯泰德. 文化的维度[C]// 跨文化沟通心理学. 北京: 中国人民大学出版社, 2010.</w:t>
      </w:r>
    </w:p>
    <w:p>
      <w:pPr>
        <w:spacing w:line="288" w:lineRule="auto"/>
        <w:ind w:left="420" w:hanging="420"/>
      </w:pPr>
      <w:r>
        <w:rPr>
          <w:rFonts w:ascii="宋体" w:hAnsi="宋体"/>
          <w:sz w:val="22"/>
        </w:rPr>
        <w:t>[13] 霍尔. 超越文化[M]. 北京: 北京大学出版社, 2012.</w:t>
      </w:r>
    </w:p>
    <w:p>
      <w:pPr>
        <w:spacing w:line="288" w:lineRule="auto"/>
        <w:ind w:left="420" w:hanging="420"/>
      </w:pPr>
      <w:r>
        <w:rPr>
          <w:rFonts w:ascii="宋体" w:hAnsi="宋体"/>
          <w:sz w:val="22"/>
        </w:rPr>
        <w:t>[14] 约瑟夫·奈. 软实力[M]. 北京: 中信出版社, 2013.</w:t>
      </w:r>
    </w:p>
    <w:p>
      <w:pPr>
        <w:spacing w:line="288" w:lineRule="auto"/>
        <w:ind w:left="420" w:hanging="420"/>
      </w:pPr>
      <w:r>
        <w:rPr>
          <w:rFonts w:ascii="宋体" w:hAnsi="宋体"/>
          <w:sz w:val="22"/>
        </w:rPr>
        <w:t>[15] Hoskins, C. &amp; Mirus, R. Reasons for the US Dominance of the International Trade in Television Programmes[J]. Media, Culture &amp; Society, 1988, 10(4): 499-514.</w:t>
      </w:r>
    </w:p>
    <w:p>
      <w:pPr>
        <w:spacing w:line="288" w:lineRule="auto"/>
        <w:ind w:left="420" w:hanging="420"/>
      </w:pPr>
      <w:r>
        <w:rPr>
          <w:rFonts w:ascii="宋体" w:hAnsi="宋体"/>
          <w:sz w:val="22"/>
        </w:rPr>
        <w:t>[16] Schipper, K. The Taoist Body[M]. Berkeley: University of California Press, 1993.</w:t>
      </w:r>
    </w:p>
    <w:p>
      <w:pPr>
        <w:spacing w:line="288" w:lineRule="auto"/>
        <w:ind w:left="420" w:hanging="420"/>
      </w:pPr>
      <w:r>
        <w:rPr>
          <w:rFonts w:ascii="宋体" w:hAnsi="宋体"/>
          <w:sz w:val="22"/>
        </w:rPr>
        <w:t>[17] 蜂屋邦夫. 江南道教的研究[M]. 东京: 东京大学出版会, 1998.</w:t>
      </w:r>
    </w:p>
    <w:p>
      <w:pPr>
        <w:spacing w:line="288" w:lineRule="auto"/>
        <w:ind w:left="420" w:hanging="420"/>
      </w:pPr>
      <w:r>
        <w:rPr>
          <w:rFonts w:ascii="宋体" w:hAnsi="宋体"/>
          <w:sz w:val="22"/>
        </w:rPr>
        <w:t>[18] 浙江省道教协会. 浙江省道教宫观志[M]. 杭州: 浙江人民出版社, 2020.</w:t>
      </w:r>
    </w:p>
    <w:p>
      <w:pPr>
        <w:spacing w:line="288" w:lineRule="auto"/>
        <w:ind w:left="420" w:hanging="420"/>
      </w:pPr>
      <w:r>
        <w:rPr>
          <w:rFonts w:ascii="宋体" w:hAnsi="宋体"/>
          <w:sz w:val="22"/>
        </w:rPr>
        <w:t>[19] 任法融. 道教与传统文化[M]. 北京: 中华书局, 2011.</w:t>
      </w:r>
    </w:p>
    <w:p>
      <w:pPr>
        <w:spacing w:line="288" w:lineRule="auto"/>
        <w:ind w:left="420" w:hanging="420"/>
      </w:pPr>
      <w:r>
        <w:rPr>
          <w:rFonts w:ascii="宋体" w:hAnsi="宋体"/>
          <w:sz w:val="22"/>
        </w:rPr>
        <w:t>[20] 陈鼓应. 老子今注今译[M]. 北京: 商务印书馆, 2009.</w:t>
      </w:r>
    </w:p>
    <w:p>
      <w:pPr>
        <w:spacing w:line="288" w:lineRule="auto"/>
        <w:ind w:left="420" w:hanging="420"/>
      </w:pPr>
      <w:r>
        <w:rPr>
          <w:rFonts w:ascii="宋体" w:hAnsi="宋体"/>
          <w:sz w:val="22"/>
        </w:rPr>
        <w:t>[21] 王卡. 道教经史论丛[M]. 北京: 中国社会科学出版社, 2010.</w:t>
      </w:r>
    </w:p>
    <w:p>
      <w:pPr>
        <w:spacing w:line="288" w:lineRule="auto"/>
        <w:ind w:left="420" w:hanging="420"/>
      </w:pPr>
      <w:r>
        <w:rPr>
          <w:rFonts w:ascii="宋体" w:hAnsi="宋体"/>
          <w:sz w:val="22"/>
        </w:rPr>
        <w:t>[22] 刘仲宇. 道教文化十五讲[M]. 北京: 北京大学出版社, 2012.</w:t>
      </w:r>
    </w:p>
    <w:p>
      <w:pPr>
        <w:spacing w:line="288" w:lineRule="auto"/>
        <w:ind w:left="420" w:hanging="420"/>
      </w:pPr>
      <w:r>
        <w:rPr>
          <w:rFonts w:ascii="宋体" w:hAnsi="宋体"/>
          <w:sz w:val="22"/>
        </w:rPr>
        <w:t>[23] 郭武. 道教与宋明理学[M]. 上海: 上海古籍出版社, 2011.</w:t>
      </w:r>
    </w:p>
    <w:p>
      <w:pPr>
        <w:spacing w:line="288" w:lineRule="auto"/>
        <w:ind w:left="420" w:hanging="420"/>
      </w:pPr>
      <w:r>
        <w:rPr>
          <w:rFonts w:ascii="宋体" w:hAnsi="宋体"/>
          <w:sz w:val="22"/>
        </w:rPr>
        <w:t>[24] 黎志添. 道教仪式与民间信仰研究[M]. 台北: 台湾学生书局, 2010.</w:t>
      </w:r>
    </w:p>
    <w:p>
      <w:pPr>
        <w:spacing w:line="288" w:lineRule="auto"/>
        <w:ind w:left="420" w:hanging="420"/>
      </w:pPr>
      <w:r>
        <w:rPr>
          <w:rFonts w:ascii="宋体" w:hAnsi="宋体"/>
          <w:sz w:val="22"/>
        </w:rPr>
        <w:t>[25] 宗树人, 邓思颖. 道教的现代转型[M]. 北京: 中华书局, 2014.</w:t>
      </w:r>
    </w:p>
    <w:p>
      <w:pPr>
        <w:spacing w:line="288" w:lineRule="auto"/>
        <w:ind w:left="420" w:hanging="420"/>
      </w:pPr>
      <w:r>
        <w:rPr>
          <w:rFonts w:ascii="宋体" w:hAnsi="宋体"/>
          <w:sz w:val="22"/>
        </w:rPr>
        <w:t>[26] 国家宗教事务局. 宗教事务条例[Z]. 2018.</w:t>
      </w:r>
    </w:p>
    <w:p>
      <w:pPr>
        <w:spacing w:line="288" w:lineRule="auto"/>
        <w:ind w:left="420" w:hanging="420"/>
      </w:pPr>
      <w:r>
        <w:rPr>
          <w:rFonts w:ascii="宋体" w:hAnsi="宋体"/>
          <w:sz w:val="22"/>
        </w:rPr>
        <w:t>[27] 全国人大常委会. 境外非政府组织境内活动管理法[Z]. 2016.</w:t>
      </w:r>
    </w:p>
    <w:p>
      <w:pPr>
        <w:spacing w:line="288" w:lineRule="auto"/>
        <w:ind w:left="420" w:hanging="420"/>
      </w:pPr>
      <w:r>
        <w:rPr>
          <w:rFonts w:ascii="宋体" w:hAnsi="宋体"/>
          <w:sz w:val="22"/>
        </w:rPr>
        <w:t>[28] 国家网信办. 互联网宗教信息服务管理办法[Z]. 2021.</w:t>
      </w:r>
    </w:p>
    <w:p>
      <w:pPr>
        <w:spacing w:line="288" w:lineRule="auto"/>
        <w:ind w:left="420" w:hanging="420"/>
      </w:pPr>
      <w:r>
        <w:rPr>
          <w:rFonts w:ascii="宋体" w:hAnsi="宋体"/>
          <w:sz w:val="22"/>
        </w:rPr>
        <w:t>[29] 联合国教科文组织. 保护非物质文化遗产公约[Z]. 2003.</w:t>
      </w:r>
    </w:p>
    <w:p>
      <w:pPr>
        <w:spacing w:line="288" w:lineRule="auto"/>
        <w:ind w:left="420" w:hanging="420"/>
      </w:pPr>
      <w:r>
        <w:rPr>
          <w:rFonts w:ascii="宋体" w:hAnsi="宋体"/>
          <w:sz w:val="22"/>
        </w:rPr>
        <w:t>[30] 葛连祥. 天台山道教史[M]. 北京: 宗教文化出版社, 2015.</w:t>
      </w:r>
    </w:p>
    <w:p>
      <w:pPr>
        <w:spacing w:line="288" w:lineRule="auto"/>
        <w:ind w:left="420" w:hanging="420"/>
      </w:pPr>
      <w:r>
        <w:rPr>
          <w:rFonts w:ascii="宋体" w:hAnsi="宋体"/>
          <w:sz w:val="22"/>
        </w:rPr>
        <w:t>[31] 潘雨廷. 道藏书目提要[M]. 上海: 上海古籍出版社, 2009.</w:t>
      </w:r>
    </w:p>
    <w:p>
      <w:pPr>
        <w:spacing w:line="288" w:lineRule="auto"/>
        <w:ind w:left="420" w:hanging="420"/>
      </w:pPr>
      <w:r>
        <w:rPr>
          <w:rFonts w:ascii="宋体" w:hAnsi="宋体"/>
          <w:sz w:val="22"/>
        </w:rPr>
        <w:t>[32] 卢国龙. 中国道教哲学[M]. 北京: 人民出版社, 2013.</w:t>
      </w:r>
    </w:p>
    <w:p>
      <w:pPr>
        <w:spacing w:line="288" w:lineRule="auto"/>
        <w:ind w:left="420" w:hanging="420"/>
      </w:pPr>
      <w:r>
        <w:rPr>
          <w:rFonts w:ascii="宋体" w:hAnsi="宋体"/>
          <w:sz w:val="22"/>
        </w:rPr>
        <w:t>[33] 詹石窗. 道教文学史[M]. 北京: 中华书局, 2012.</w:t>
      </w:r>
    </w:p>
    <w:p>
      <w:pPr>
        <w:spacing w:line="288" w:lineRule="auto"/>
        <w:ind w:left="420" w:hanging="420"/>
      </w:pPr>
      <w:r>
        <w:rPr>
          <w:rFonts w:ascii="宋体" w:hAnsi="宋体"/>
          <w:sz w:val="22"/>
        </w:rPr>
        <w:t>[34] 李刚. 浙江民间信仰研究[M]. 杭州: 浙江大学出版社, 2014.</w:t>
      </w:r>
    </w:p>
    <w:p>
      <w:pPr>
        <w:spacing w:line="288" w:lineRule="auto"/>
        <w:ind w:left="420" w:hanging="420"/>
      </w:pPr>
      <w:r>
        <w:rPr>
          <w:rFonts w:ascii="宋体" w:hAnsi="宋体"/>
          <w:sz w:val="22"/>
        </w:rPr>
        <w:t>[35] 周燮蕃等. 中国宗教纵览[M]. 南京: 江苏文艺出版社, 2010.</w:t>
      </w:r>
    </w:p>
    <w:p>
      <w:r>
        <w:br w:type="page"/>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