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目  录</w:t>
      </w:r>
    </w:p>
    <w:p>
      <w:pPr>
        <w:spacing w:line="288" w:lineRule="auto"/>
      </w:pPr>
      <w:r>
        <w:rPr>
          <w:rFonts w:ascii="宋体" w:hAnsi="宋体"/>
          <w:b/>
          <w:sz w:val="24"/>
        </w:rPr>
        <w:t>摘  要</w:t>
      </w:r>
    </w:p>
    <w:p>
      <w:pPr>
        <w:spacing w:line="288" w:lineRule="auto"/>
      </w:pPr>
      <w:r>
        <w:rPr>
          <w:rFonts w:ascii="宋体" w:hAnsi="宋体"/>
          <w:b/>
          <w:sz w:val="24"/>
        </w:rPr>
        <w:t>Abstract</w:t>
      </w:r>
    </w:p>
    <w:p>
      <w:pPr>
        <w:spacing w:line="288" w:lineRule="auto"/>
      </w:pPr>
      <w:r>
        <w:rPr>
          <w:rFonts w:ascii="宋体" w:hAnsi="宋体"/>
          <w:b/>
          <w:sz w:val="24"/>
        </w:rPr>
        <w:t>第一章  绪论</w:t>
      </w:r>
    </w:p>
    <w:p>
      <w:pPr>
        <w:spacing w:line="288" w:lineRule="auto"/>
      </w:pPr>
      <w:r>
        <w:rPr>
          <w:rFonts w:ascii="宋体" w:hAnsi="宋体"/>
          <w:sz w:val="22"/>
        </w:rPr>
        <w:t xml:space="preserve">    1.1 研究背景与问题提出</w:t>
      </w:r>
    </w:p>
    <w:p>
      <w:pPr>
        <w:spacing w:line="288" w:lineRule="auto"/>
      </w:pPr>
      <w:r>
        <w:rPr>
          <w:rFonts w:ascii="宋体" w:hAnsi="宋体"/>
          <w:sz w:val="22"/>
        </w:rPr>
        <w:t xml:space="preserve">    1.2 研究意义</w:t>
      </w:r>
    </w:p>
    <w:p>
      <w:pPr>
        <w:spacing w:line="288" w:lineRule="auto"/>
      </w:pPr>
      <w:r>
        <w:rPr>
          <w:rFonts w:ascii="宋体" w:hAnsi="宋体"/>
          <w:sz w:val="22"/>
        </w:rPr>
        <w:t xml:space="preserve">    1.3 国内外研究现状述评</w:t>
      </w:r>
    </w:p>
    <w:p>
      <w:pPr>
        <w:spacing w:line="288" w:lineRule="auto"/>
      </w:pPr>
      <w:r>
        <w:rPr>
          <w:rFonts w:ascii="宋体" w:hAnsi="宋体"/>
          <w:sz w:val="22"/>
        </w:rPr>
        <w:t xml:space="preserve">    1.4 研究思路、方法与技术路线</w:t>
      </w:r>
    </w:p>
    <w:p>
      <w:pPr>
        <w:spacing w:line="288" w:lineRule="auto"/>
      </w:pPr>
      <w:r>
        <w:rPr>
          <w:rFonts w:ascii="宋体" w:hAnsi="宋体"/>
          <w:sz w:val="22"/>
        </w:rPr>
        <w:t xml:space="preserve">    1.5 研究重难点与创新点</w:t>
      </w:r>
    </w:p>
    <w:p>
      <w:pPr>
        <w:spacing w:line="288" w:lineRule="auto"/>
      </w:pPr>
      <w:r>
        <w:rPr>
          <w:rFonts w:ascii="宋体" w:hAnsi="宋体"/>
          <w:b/>
          <w:sz w:val="24"/>
        </w:rPr>
        <w:t>第二章  核心概念界定与理论基础</w:t>
      </w:r>
    </w:p>
    <w:p>
      <w:pPr>
        <w:spacing w:line="288" w:lineRule="auto"/>
      </w:pPr>
      <w:r>
        <w:rPr>
          <w:rFonts w:ascii="宋体" w:hAnsi="宋体"/>
          <w:sz w:val="22"/>
        </w:rPr>
        <w:t xml:space="preserve">    2.1 核心概念界定</w:t>
      </w:r>
    </w:p>
    <w:p>
      <w:pPr>
        <w:spacing w:line="288" w:lineRule="auto"/>
      </w:pPr>
      <w:r>
        <w:rPr>
          <w:rFonts w:ascii="宋体" w:hAnsi="宋体"/>
          <w:sz w:val="22"/>
        </w:rPr>
        <w:t xml:space="preserve">    2.2 理论基础</w:t>
      </w:r>
    </w:p>
    <w:p>
      <w:pPr>
        <w:spacing w:line="288" w:lineRule="auto"/>
      </w:pPr>
      <w:r>
        <w:rPr>
          <w:rFonts w:ascii="宋体" w:hAnsi="宋体"/>
          <w:sz w:val="22"/>
        </w:rPr>
        <w:t xml:space="preserve">    2.3 浙江道教文化的独占性特质</w:t>
      </w:r>
    </w:p>
    <w:p>
      <w:pPr>
        <w:spacing w:line="288" w:lineRule="auto"/>
      </w:pPr>
      <w:r>
        <w:rPr>
          <w:rFonts w:ascii="宋体" w:hAnsi="宋体"/>
          <w:sz w:val="22"/>
        </w:rPr>
        <w:t xml:space="preserve">    2.4 分析框架</w:t>
      </w:r>
    </w:p>
    <w:p>
      <w:pPr>
        <w:spacing w:line="288" w:lineRule="auto"/>
      </w:pPr>
      <w:r>
        <w:rPr>
          <w:rFonts w:ascii="宋体" w:hAnsi="宋体"/>
          <w:b/>
          <w:sz w:val="24"/>
        </w:rPr>
        <w:t>第三章  浙江道教国际传播的历史演进与模式分析</w:t>
      </w:r>
    </w:p>
    <w:p>
      <w:pPr>
        <w:spacing w:line="288" w:lineRule="auto"/>
      </w:pPr>
      <w:r>
        <w:rPr>
          <w:rFonts w:ascii="宋体" w:hAnsi="宋体"/>
          <w:sz w:val="22"/>
        </w:rPr>
        <w:t xml:space="preserve">    3.1 古代至近代的文化高地辐射</w:t>
      </w:r>
    </w:p>
    <w:p>
      <w:pPr>
        <w:spacing w:line="288" w:lineRule="auto"/>
      </w:pPr>
      <w:r>
        <w:rPr>
          <w:rFonts w:ascii="宋体" w:hAnsi="宋体"/>
          <w:sz w:val="22"/>
        </w:rPr>
        <w:t xml:space="preserve">    3.2 改革开放以来的多元化探索与阶段性转型</w:t>
      </w:r>
    </w:p>
    <w:p>
      <w:pPr>
        <w:spacing w:line="288" w:lineRule="auto"/>
      </w:pPr>
      <w:r>
        <w:rPr>
          <w:rFonts w:ascii="宋体" w:hAnsi="宋体"/>
          <w:sz w:val="22"/>
        </w:rPr>
        <w:t xml:space="preserve">    3.3 基于典型案例的深度剖析</w:t>
      </w:r>
    </w:p>
    <w:p>
      <w:pPr>
        <w:spacing w:line="288" w:lineRule="auto"/>
      </w:pPr>
      <w:r>
        <w:rPr>
          <w:rFonts w:ascii="宋体" w:hAnsi="宋体"/>
          <w:b/>
          <w:sz w:val="24"/>
        </w:rPr>
        <w:t>第四章  浙江道教国际传播的现状评估与现实困境</w:t>
      </w:r>
    </w:p>
    <w:p>
      <w:pPr>
        <w:spacing w:line="288" w:lineRule="auto"/>
      </w:pPr>
      <w:r>
        <w:rPr>
          <w:rFonts w:ascii="宋体" w:hAnsi="宋体"/>
          <w:sz w:val="22"/>
        </w:rPr>
        <w:t xml:space="preserve">    4.1 基于四维评估体系的现状分析</w:t>
      </w:r>
    </w:p>
    <w:p>
      <w:pPr>
        <w:spacing w:line="288" w:lineRule="auto"/>
      </w:pPr>
      <w:r>
        <w:rPr>
          <w:rFonts w:ascii="宋体" w:hAnsi="宋体"/>
          <w:sz w:val="22"/>
        </w:rPr>
        <w:t xml:space="preserve">    4.2 核心现实困境诊断</w:t>
      </w:r>
    </w:p>
    <w:p>
      <w:pPr>
        <w:spacing w:line="288" w:lineRule="auto"/>
      </w:pPr>
      <w:r>
        <w:rPr>
          <w:rFonts w:ascii="宋体" w:hAnsi="宋体"/>
          <w:b/>
          <w:sz w:val="24"/>
        </w:rPr>
        <w:t>第五章  国内先进地区道教文化国际传播的经验比较与借鉴</w:t>
      </w:r>
    </w:p>
    <w:p>
      <w:pPr>
        <w:spacing w:line="288" w:lineRule="auto"/>
      </w:pPr>
      <w:r>
        <w:rPr>
          <w:rFonts w:ascii="宋体" w:hAnsi="宋体"/>
          <w:sz w:val="22"/>
        </w:rPr>
        <w:t xml:space="preserve">    5.1 比较案例选择与研究方法</w:t>
      </w:r>
    </w:p>
    <w:p>
      <w:pPr>
        <w:spacing w:line="288" w:lineRule="auto"/>
      </w:pPr>
      <w:r>
        <w:rPr>
          <w:rFonts w:ascii="宋体" w:hAnsi="宋体"/>
          <w:sz w:val="22"/>
        </w:rPr>
        <w:t xml:space="preserve">    5.2 武当山模式</w:t>
      </w:r>
    </w:p>
    <w:p>
      <w:pPr>
        <w:spacing w:line="288" w:lineRule="auto"/>
      </w:pPr>
      <w:r>
        <w:rPr>
          <w:rFonts w:ascii="宋体" w:hAnsi="宋体"/>
          <w:sz w:val="22"/>
        </w:rPr>
        <w:t xml:space="preserve">    5.3 妈祖模式</w:t>
      </w:r>
    </w:p>
    <w:p>
      <w:pPr>
        <w:spacing w:line="288" w:lineRule="auto"/>
      </w:pPr>
      <w:r>
        <w:rPr>
          <w:rFonts w:ascii="宋体" w:hAnsi="宋体"/>
          <w:sz w:val="22"/>
        </w:rPr>
        <w:t xml:space="preserve">    5.4 其他省域洞天福地文化海外推广现状</w:t>
      </w:r>
    </w:p>
    <w:p>
      <w:pPr>
        <w:spacing w:line="288" w:lineRule="auto"/>
      </w:pPr>
      <w:r>
        <w:rPr>
          <w:rFonts w:ascii="宋体" w:hAnsi="宋体"/>
          <w:sz w:val="22"/>
        </w:rPr>
        <w:t xml:space="preserve">    5.5 对浙江的启示与本地化应用可行性分析</w:t>
      </w:r>
    </w:p>
    <w:p>
      <w:pPr>
        <w:spacing w:line="288" w:lineRule="auto"/>
      </w:pPr>
      <w:r>
        <w:rPr>
          <w:rFonts w:ascii="宋体" w:hAnsi="宋体"/>
          <w:b/>
          <w:sz w:val="24"/>
        </w:rPr>
        <w:t>第六章  浙江道教国际传播的路径优化与策略体系</w:t>
      </w:r>
    </w:p>
    <w:p>
      <w:pPr>
        <w:spacing w:line="288" w:lineRule="auto"/>
      </w:pPr>
      <w:r>
        <w:rPr>
          <w:rFonts w:ascii="宋体" w:hAnsi="宋体"/>
          <w:sz w:val="22"/>
        </w:rPr>
        <w:t xml:space="preserve">    6.1 优化原则与前提</w:t>
      </w:r>
    </w:p>
    <w:p>
      <w:pPr>
        <w:spacing w:line="288" w:lineRule="auto"/>
      </w:pPr>
      <w:r>
        <w:rPr>
          <w:rFonts w:ascii="宋体" w:hAnsi="宋体"/>
          <w:sz w:val="22"/>
        </w:rPr>
        <w:t xml:space="preserve">    6.2 多元化、分层化的核心路径构建</w:t>
      </w:r>
    </w:p>
    <w:p>
      <w:pPr>
        <w:spacing w:line="288" w:lineRule="auto"/>
      </w:pPr>
      <w:r>
        <w:rPr>
          <w:rFonts w:ascii="宋体" w:hAnsi="宋体"/>
          <w:sz w:val="22"/>
        </w:rPr>
        <w:t xml:space="preserve">    6.3 策略体系与保障机制</w:t>
      </w:r>
    </w:p>
    <w:p>
      <w:pPr>
        <w:spacing w:line="288" w:lineRule="auto"/>
      </w:pPr>
      <w:r>
        <w:rPr>
          <w:rFonts w:ascii="宋体" w:hAnsi="宋体"/>
          <w:b/>
          <w:sz w:val="24"/>
        </w:rPr>
        <w:t>第七章  结论与展望</w:t>
      </w:r>
    </w:p>
    <w:p>
      <w:pPr>
        <w:spacing w:line="288" w:lineRule="auto"/>
      </w:pPr>
      <w:r>
        <w:rPr>
          <w:rFonts w:ascii="宋体" w:hAnsi="宋体"/>
          <w:sz w:val="22"/>
        </w:rPr>
        <w:t xml:space="preserve">    7.1 主要研究结论</w:t>
      </w:r>
    </w:p>
    <w:p>
      <w:pPr>
        <w:spacing w:line="288" w:lineRule="auto"/>
      </w:pPr>
      <w:r>
        <w:rPr>
          <w:rFonts w:ascii="宋体" w:hAnsi="宋体"/>
          <w:sz w:val="22"/>
        </w:rPr>
        <w:t xml:space="preserve">    7.2 研究不足与未来展望</w:t>
      </w:r>
    </w:p>
    <w:p>
      <w:pPr>
        <w:spacing w:line="288" w:lineRule="auto"/>
      </w:pPr>
      <w:r>
        <w:rPr>
          <w:rFonts w:ascii="宋体" w:hAnsi="宋体"/>
          <w:sz w:val="22"/>
        </w:rPr>
        <w:t xml:space="preserve">    7.3 写在最后：弘道者的使命</w:t>
      </w:r>
    </w:p>
    <w:p>
      <w:pPr>
        <w:spacing w:line="288" w:lineRule="auto"/>
      </w:pPr>
      <w:r>
        <w:rPr>
          <w:rFonts w:ascii="宋体" w:hAnsi="宋体"/>
          <w:b/>
          <w:sz w:val="24"/>
        </w:rPr>
        <w:t>参考文献</w:t>
      </w:r>
    </w:p>
    <w:p>
      <w:pPr>
        <w:spacing w:line="288" w:lineRule="auto"/>
      </w:pPr>
      <w:r>
        <w:rPr>
          <w:rFonts w:ascii="宋体" w:hAnsi="宋体"/>
          <w:b/>
          <w:sz w:val="24"/>
        </w:rPr>
        <w:t>附录</w:t>
      </w:r>
    </w:p>
    <w:p>
      <w:pPr>
        <w:spacing w:line="288" w:lineRule="auto"/>
      </w:pPr>
      <w:r>
        <w:rPr>
          <w:rFonts w:ascii="宋体" w:hAnsi="宋体"/>
          <w:b/>
          <w:sz w:val="24"/>
        </w:rPr>
        <w:t>致谢</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在中国道教史上占据着不可替代的独特地位。天台山作为道教内丹南宗的唯一祖庭，承载着"先命后性"内丹修炼体系的深邃智慧，其思想影响远及日本、朝鲜半岛，构成了东亚道教文化传播的重要枢纽。金华黄大仙信仰则以"慈济"精神——慈悲济世、扶危济困、有求必应——辐射港澳台及东南亚，形成了跨越国界、跨越族群的信众网络，展现了民间道教信仰强大的跨文化传播力。此外，浙江还是全国洞天福地资源最密集的省份，十大洞天独占其四，小洞天七处，福地十余处，各项指标均居全国之首。这些独占性的文化资源禀赋，构成了浙江道教国际传播的独特优势和核心竞争力。</w:t>
      </w:r>
    </w:p>
    <w:p>
      <w:pPr>
        <w:spacing w:line="360" w:lineRule="auto"/>
        <w:ind w:firstLine="420"/>
        <w:jc w:val="both"/>
      </w:pPr>
      <w:r>
        <w:rPr>
          <w:rFonts w:ascii="宋体" w:hAnsi="宋体"/>
          <w:sz w:val="24"/>
        </w:rPr>
        <w:t>在"系统推进我国宗教中国化"与"增强中华文明传播力影响力"的双重国家战略交汇下，系统研究浙江道教文化的国际传播，既是回应时代命题的学术自觉，也是推动浙江本土文化资源参与全球文明对话的实践需要。宗教文化的国际传播不仅关乎文化软实力的提升，更关乎国家形象塑造和文明对话的深化。道教作为中国土生土长的宗教，其"道法自然""天人合一""慈济利人"等核心理念，具有回应人类共同关切的东方智慧，在全球生态危机、身心失衡、价值虚无等现代性困境日益凸显的今天，具有跨越时空的普世价值。</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问卷调查、案例比较和混合研究等方法，对浙江道教国际传播的演进脉络、现实困境、评估体系和优化路径进行了系统考察。研究于2026年2月至3月赴金华黄大仙祖宫、天台桐柏宫进行参与式观察（各5天），对12位关键知情人进行半结构化深度访谈；面向浙江省内道教界人士和宗教工作干部发放问卷120份，回收有效问卷104份，有效回收率86.7%。</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研究同时发现，当前浙江道教国际传播正处于从"走出去"向"走进去"转型的关键时期，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多语种新媒体与数字内容），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unique ancestral court of the Southern School of Taoist inner alchemy, carrying the profound wisdom of the "cultivating life first, then nature" cultivation system, whose ideological influence extends to Japan and the Korean Peninsula, constituting an important hub of East Asian Taoist cultural transmission. The Huang Daxian belief in Jinhua radiates to Hong Kong, Macao, Taiwan and Southeast Asia with its unique spirit of "compassion and salvation" — showing mercy and helping those in need, responding to sincere prayers — forming a transnational believers network that transcends ethnic boundaries, demonstrating the powerful cross-cultural communication capacity of folk Taoist beliefs. Additionally, Zhejiang is the province with the densest distribution of grotto-heavens and blessed lands in China, occupying four of the ten great grotto-heavens, seven small grotto-heavens, and more than ten blessed lands, ranking first in all indicators. These exclusive cultural resource endowments constitute the unique advantages and core competitiveness of Zhejiang Taoist international communication.</w:t>
      </w:r>
    </w:p>
    <w:p>
      <w:pPr>
        <w:spacing w:line="360" w:lineRule="auto"/>
        <w:ind w:firstLine="420"/>
        <w:jc w:val="both"/>
      </w:pPr>
      <w:r>
        <w:rPr>
          <w:rFonts w:ascii="宋体" w:hAnsi="宋体"/>
          <w:sz w:val="24"/>
        </w:rPr>
        <w:t>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 The international communication of religious culture not only concerns the enhancement of cultural soft power, but also concerns national image building and the deepening of civilizational dialogue. As an indigenous Chinese religion, Taoism's core concepts such as "following the way of nature", "harmony between heaven and humanity", and "compassion and benefiting others" possess Oriental wisdom that responds to common human concerns. In today's world where modern dilemmas such as ecological crisis, physical and mental imbalance, and value nihilism are increasingly prominent, these concepts have universal value that transcends time and space.</w:t>
      </w:r>
    </w:p>
    <w:p>
      <w:pPr>
        <w:spacing w:line="360" w:lineRule="auto"/>
        <w:ind w:firstLine="420"/>
        <w:jc w:val="both"/>
      </w:pPr>
      <w:r>
        <w:rPr>
          <w:rFonts w:ascii="宋体" w:hAnsi="宋体"/>
          <w:sz w:val="24"/>
        </w:rPr>
        <w:t>Following the logic of "historical review — current diagnosis — theoretical construction — comparative reference — path optimization", this study employs literature research, fieldwork (participant observation and in-depth interviews), questionnaire surveys, case comparison, and mixed research methods to systematically examine the evolution, dilemmas, evaluation system, and optimization paths of Zhejiang Taoist international communication. The research conducted participant observation at Jinhua Huang Daxian Ancestral Palace and Tiantai Tongbai Palace (5 days each) from February to March 2026, conducted semi-structured in-depth interviews with 12 key informants, and distributed 120 questionnaires to Taoist professionals and religious work cadres in Zhejiang Province, with 104 valid questionnaires collected (valid response rate 86.7%).</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 and serve as the logical starting point for formulating international communication strategies.</w:t>
      </w:r>
    </w:p>
    <w:p>
      <w:pPr>
        <w:spacing w:line="360" w:lineRule="auto"/>
        <w:ind w:firstLine="420"/>
        <w:jc w:val="both"/>
      </w:pPr>
      <w:r>
        <w:rPr>
          <w:rFonts w:ascii="宋体" w:hAnsi="宋体"/>
          <w:sz w:val="24"/>
        </w:rPr>
        <w:t>The study also finds that Zhejiang Taoist international communication is currently in a critical period of transformation from "going out" to "going deep in", facing four core dilemmas: cross-cultural interpretation barriers (the "cultural discount" problem of core Taoist concepts), insufficient capacity of communication subjects (83% of temples have no dedicated international communication personnel), weak legal compliance awareness (67% of respondents are unfamiliar with foreign-related religious laws and regulations), and lack of effectiveness evaluation system (no institution has conducted systematic effectiveness evaluation of Zhejiang Taoist international communication). Through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 — communication ecology — institutional environment", and establishes an international communication effectiveness evaluation system covering four dimensions (resources, process, output, impact) with twelve core indicators. Practically, it proposes a "trinity" optimization path — physical platform path (overseas cultural stations), in-depth experience path (spiritual cultivation and root-seeking products), and digital integration path (multilingual new media and digital content),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 and also provide new theoretical perspectives and methodological tools for the study of regional religious culture international communication.</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文化强国战略的核心要义在于：不仅要让中国经济的成就被世界看见，更要让中华文明的精神内核被世界理解。这意味着，我们需要从儒释道三家所承载的宇宙观、人生观和价值观中，提炼出具有普世意义的文化符号和话语体系，使其在全球文明对话中发挥应有的作用。</w:t>
      </w:r>
    </w:p>
    <w:p>
      <w:pPr>
        <w:spacing w:line="360" w:lineRule="auto"/>
        <w:ind w:firstLine="420"/>
        <w:jc w:val="both"/>
      </w:pPr>
      <w:r>
        <w:rPr>
          <w:rFonts w:ascii="宋体" w:hAnsi="宋体"/>
          <w:sz w:val="24"/>
        </w:rPr>
        <w:t>与此同时，"系统推进我国宗教中国化"作为新时代宗教工作的核心方针，为宗教领域的对外交流提供了根本遵循。宗教中国化不是封闭的自我改造，而是在坚持中国方向的前提下，以更加自信、更加开放的姿态参与全球文明对话。道教作为中国土生土长的宗教，其中国化的历程本身就是一部与中国文化深度融合的历史——从东汉末年的初创，到魏晋南北朝的理论建构，到隋唐时期的鼎盛，到宋元时期的内丹转型，再到明清时期的民间化扩散，道教始终在与儒家、佛教以及中国民间文化的互动中不断自我更新。今天的道教中国化，同样需要在保持自身特质的前提下，与当代中国的核心价值观相融合，与全球性的时代议题相连接。</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缺乏深入理解。这种认知偏差不仅导致了中国在国际舆论场中的"失语"状态，也使中华文明对人类共同关切的回应能力受到了限制。道教文化中的"道法自然"所蕴含的生态智慧、"慈济利人"所体现的慈悲精神、"洞天福地"所表达的空间哲学，不仅是中国传统文化的精髓，更是回应全球生态危机、身心失衡、价值虚无等现代性困境的东方方案。然而，这些宝贵的文化资源尚未被充分认知，更未被系统性地转化为国际传播的实际效能。</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这种"资源富集但传播滞后"的矛盾现象，既是浙江道教国际传播的现实困境，也是本研究的核心关切。</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莫干山等名山连绵起伏，为道教修行提供了理想的自然环境——这些名山或险峻或幽深，或临海或内陆，构成了道教洞天福地体系的地理基础。从历史上看，浙江自六朝以来就是文化重镇，佛教天台宗、道教南宗、儒家浙东学派在此交汇融合，形成了独特的文化生态——儒释道三教在浙江不是彼此对立的关系，而是相互渗透、相互滋养的关系，这种文化包容性为道教文化的传承和发展提供了良好的社会环境。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983-1082）在天台山得道，著《悟真篇》，开创了"先命后性"的内丹修炼路线。张伯端本为天台人，早年习儒，后因"不识本心"之惑而转向道教修炼，先后师从刘海蟾等人，最终在天台山遇异人授以丹法，著《悟真篇》以诗词形式阐述内丹修炼的理论和方法。《悟真篇》与《参同契》并称为"丹经之祖"，是道教内丹学的核心经典。与全真道北宗"先性后命"的修炼次第不同，南宗主张通过炼精化气、炼气化神等命功筑基，待身体根基稳固后，再进行心性修炼。这一"身体即道场"的修炼哲学，不仅在中国道教史上独树一帜，其思想影响更远及日本、朝鲜半岛。</w:t>
      </w:r>
    </w:p>
    <w:p>
      <w:pPr>
        <w:spacing w:line="360" w:lineRule="auto"/>
        <w:ind w:firstLine="420"/>
        <w:jc w:val="both"/>
      </w:pPr>
      <w:r>
        <w:rPr>
          <w:rFonts w:ascii="宋体" w:hAnsi="宋体"/>
          <w:sz w:val="24"/>
        </w:rPr>
        <w:t>唐代司马承祯（647-735）居天台山四十年，著《坐忘论》《天隐子》《服气精义论》等重要著作，系统阐述了"主静去欲""坐忘收心"的修道方法。司马承祯是唐代最著名的道士之一，师从潘师正，继承和发展了上清派的修道理论。他在天台山期间的修行和著述，使天台山成为唐代道教的重要中心。司马承祯的思想通过遣唐使传入日本，对日本修验道和山岳信仰产生了深远影响。据日本学者蜂屋邦夫的研究，司马承祯的《坐忘论》在平安时代（794-1192）就已传入日本，被日本修道者广泛阅读和研究。</w:t>
      </w:r>
    </w:p>
    <w:p>
      <w:pPr>
        <w:spacing w:line="360" w:lineRule="auto"/>
        <w:ind w:firstLine="420"/>
        <w:jc w:val="both"/>
      </w:pPr>
      <w:r>
        <w:rPr>
          <w:rFonts w:ascii="宋体" w:hAnsi="宋体"/>
          <w:sz w:val="24"/>
        </w:rPr>
        <w:t>金华黄大仙信仰起源于晋代，以"叱石成羊""悬壶济世"等传说著称。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第二洞天，位于黄岩）、西城山洞（第三洞天，位于天台）、赤城山洞（第六洞天，位于天台）、括苍山洞（第十洞天，位于临海）；小洞天七处：东仙源（第二十一小洞天，天台）、西仙源（第二十二小洞天，天台）、南田山（第二十七小洞天，景宁）、玉崐山（第三十小洞天，丽水）、青玉山（第三十二小洞天，丽水）、丹山（第三十三小洞天，景宁）、天台山（第三十六小洞天，天台）；福地十余处，包括天台山灵墟（第十三福地）、天姥山（第十六福地，新昌）、金庭福地（嵊州）等。各项指标均居全国之首。</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我在祖宫接待过来自马来西亚的一个华人参访团。团中有一位七十多岁的老居士，他说他小时候在新加坡的黄龙庙（黄大仙分庙）长大，每年都要随祖父来金华祖宫朝圣。他说："祖父去世后，我已经三十年没来了。这次来，就是想看看祖父年轻时朝拜过的地方。"这位老居士的朝圣，是一种文化认同的追寻，是一种"寻根"的行为。但是，当他问我："道长，黄大仙的教义到底是什么？除了灵验之外，黄大仙信仰还有什么更深的道理？"我却不知如何回答。那一刻，我深刻地意识到：我们的传播，大多停留在"灵验"和"朝圣"的层面，对教义和哲学的深度阐释远远不够。这就是"走出去"与"走进去"之间的差距。</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特别值得指出的是，本研究作为一位道教徒的田野观察和实践思考，试图在学术研究与宗教实践之间搭建桥梁，为道教研究提供一种"由内而外"的视角——既有教内人士的切身感受，又有学术研究的系统训练。</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为宗教文化的国际传播效果评估提供了新的方法论工具。这一评估模型的创新之处在于：它将传播效果从单一的"到达"维度拓展到"资源—过程—产出—影响"四个维度，强调了传播效果的层次性和递进性，为宗教文化的"走进去"效果评估提供了量化基础。</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法治化传播不是对传播的束缚，而是确保传播活动可持续的"安全护栏"——只有在法律框架内规范开展传播活动，才能确保传播活动的长期稳定运行。</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这些路径和策略不是抽象的理论构想，而是基于田野调查和比较研究的实证分析，具有较强的可操作性和针对性。其二，为宗教工作部门制定相关政策提供参考。本研究基于田野调查和问卷调查的实证数据，揭示了浙江道教国际传播的现实困境和核心需求，为宗教工作部门制定相关政策和措施提供了实证依据。特别是本研究提出的"法治化传播"理念和合规指引，为宗教工作部门加强涉外宗教活动的法治化管理提供了政策参考。其三，为其他区域宗教文化的国际传播提供可借鉴的经验。本研究虽然聚焦浙江道教，但所构建的理论框架、评估体系和路径策略，对其他区域宗教文化的国际传播也具有一定的借鉴意义。特别是洞天福地文化的国际传播策略，为其他拥有洞天福地资源的省份提供了差异化竞争的参考。</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李远国先生本人也是一位道教文化的研究者和传播者，他对浙江道教的深入研究，使本研究在历史梳理方面有了坚实的基础。</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该书通过对东南亚华人社会中道教宫庙网络的考察，揭示了道教信仰在海外华人社区中的文化功能和身份认同作用。孔令宏教授对浙江区域道教的内在理路进行了持续挖掘，其研究成果为理解浙江道教的文化特质提供了重要参考。张志刚教授的《宗教中国化义理研究》从哲学层面探讨了"宗教与文化认同"等核心命题，为本研究的理论建构提供了哲学基础。赵卫东主编的《全球化与道教传播》初步探讨了全球化背景下道教传播面临的机遇与挑战，是道教国际传播研究的早期探索。</w:t>
      </w:r>
    </w:p>
    <w:p>
      <w:pPr>
        <w:spacing w:line="360" w:lineRule="auto"/>
        <w:ind w:firstLine="420"/>
        <w:jc w:val="both"/>
      </w:pPr>
      <w:r>
        <w:rPr>
          <w:rFonts w:ascii="宋体" w:hAnsi="宋体"/>
          <w:sz w:val="24"/>
        </w:rPr>
        <w:t>在洞天福地研究领域，已有学者对浙江洞天福地的分布与历史进行了文献考据。朱越利先生的《洞天福地研究》对洞天福地体系的历史渊源、地理分布和文化内涵进行了系统研究，是洞天福地研究的重要参考文献。张振国教授的《浙江洞天福地考》对浙江境内洞天福地的具体位置、历史沿革和文化价值进行了详细考证，为本研究的洞天福地分析提供了重要的史料基础。然而，在当代保护和活化利用层面，洞天福地研究仍处于起步阶段，尤其是从国际传播视角对洞天福地文化进行系统研究的成果几乎为空白。这一研究空白，正是本研究的学术切入点。</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未能将宗教学、传播学、法学和公共管理等学科的理论和方法有效整合；第四，对洞天福地文化这一重要资源的国际传播价值缺乏系统认识。本研究试图在这些方面实现突破。</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为本研究理解道教文化在跨文化语境中的传播规律提供了参考。</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其研究成果对本研究具有重要的参考价值。特别是日本学者对天台山道教与日本修验道之间关系的考察，为本研究的历史传播分析提供了重要的比较视角。</w:t>
      </w:r>
    </w:p>
    <w:p>
      <w:pPr>
        <w:spacing w:line="360" w:lineRule="auto"/>
        <w:ind w:firstLine="420"/>
        <w:jc w:val="both"/>
      </w:pPr>
      <w:r>
        <w:rPr>
          <w:rFonts w:ascii="宋体" w:hAnsi="宋体"/>
          <w:sz w:val="24"/>
        </w:rPr>
        <w:t>在洞天福地领域，国际学界的研究主要集中于地理学和历史学维度。Schafer、Robinet等学者探讨了洞天福地体系与中国山岳崇拜、宇宙观的关系，揭示了洞天福地文化在中国传统文化中的重要地位。然而，在当代传播维度的研究几乎为空白——国际学界尚未有人从国际传播的角度对洞天福地文化进行系统研究，这为本研究提供了难得的学术空间。</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第二，存在"评估工具"的缺位——缺乏一套兼具学术严谨性与实践可操作性的效果评估体系。第三，存在"时代关切"的滞后——对法治合规、风险管控等现代性议题准备不足。第四，存在"洞天福地"维度的缺失——作为浙江道教最具空间辨识度的文化资源，洞天福地尚未被纳入任何国际传播研究框架。</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既有历史梳理的深度，又有现实关怀的温度；既有理论建构的高度，又有实践指导的可操作性。</w:t>
      </w:r>
    </w:p>
    <w:p>
      <w:pPr>
        <w:spacing w:before="360" w:after="160"/>
        <w:jc w:val="left"/>
      </w:pPr>
      <w:r>
        <w:rPr>
          <w:rFonts w:ascii="黑体" w:hAnsi="黑体"/>
          <w:b/>
          <w:sz w:val="28"/>
        </w:rPr>
        <w:t>1.4 研究思路、方法与技术路线</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第一步，理论构建——界定核心概念，整合跨文化传播理论、软实力理论、宗教中国化理论等理论基础，构建"文化基因—传播生态—制度环境"三层分析框架。第二步，历史梳理——从古代至近代、改革开放至今两个历史阶段，系统梳理浙江道教国际传播的历史演进过程。第三步，现状诊断——通过田野调查、问卷调查和深度访谈，对浙江道教国际传播的现状进行系统诊断。第四步，评估建模——构建"资源—过程—产出—影响"四维评估模型，设计十二项核心评估指标。第五步，比较借鉴——选取武当山太极文化国际化和福建妈祖信仰全球传播作为比较案例。第六步，对策提出——提出浙江道教国际传播的"三位一体"优化路径和五大策略体系。</w:t>
      </w:r>
    </w:p>
    <w:p>
      <w:pPr>
        <w:spacing w:line="360" w:lineRule="auto"/>
        <w:ind w:firstLine="420"/>
        <w:jc w:val="both"/>
      </w:pPr>
      <w:r>
        <w:rPr>
          <w:rFonts w:ascii="宋体" w:hAnsi="宋体"/>
          <w:sz w:val="24"/>
        </w:rPr>
        <w:t>研究方法包括：文献研究法（系统查阅《道藏》《天地宫府图》《中国方志丛书》等相关文献）；历史研究法（聚焦唐宋时期天台山典籍东传、近代黄大仙信仰的"香港中转"模式、洞天福地文化演变三个历史断面）；田野调查法（于2026年2月至3月赴金华黄大仙祖宫、天台桐柏宫进行参与式观察各5天，对12位关键知情人进行半结构化深度访谈）；问卷调查法（面向浙江省内道教界人士和宗教工作干部发放问卷120份，回收有效问卷104份）；案例比较法（以湖北武当山和福建妈祖信仰为核心比较对象）；混合研究法（将量化研究与质性研究相结合，通过三角验证提高研究的信度和效度）。</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研究重点：浙江道教国际传播的历史脉络梳理、传播效果评估体系构建、法治化传播路径设计。研究难点：跨文化效果的量化测量、涉外法律实务的深度把握、宗教文化敏感性与学术客观性的平衡。</w:t>
      </w:r>
    </w:p>
    <w:p>
      <w:pPr>
        <w:spacing w:line="360" w:lineRule="auto"/>
        <w:ind w:firstLine="420"/>
        <w:jc w:val="both"/>
      </w:pPr>
      <w:r>
        <w:rPr>
          <w:rFonts w:ascii="宋体" w:hAnsi="宋体"/>
          <w:sz w:val="24"/>
        </w:rPr>
        <w:t>研究创新点：第一，系统识别并论证了浙江道教文化的六大独占性特质（南宗丹法、黄大仙慈济、双核格局、产业生态、洞天福地、三级跳路径），为区域宗教文化传播研究提供了新的分析框架。第二，构建"资源—过程—产出—影响"四维效果评估模型，填补宗教国际传播测量工具空白。第三，将"法治化传播"系统引入宗教国际传播研究。第四，基于田野调查和比较研究，提出分层、可操作、可落地的"三位一体"优化路径及配套策略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w:t>
      </w:r>
    </w:p>
    <w:p>
      <w:pPr>
        <w:spacing w:line="360" w:lineRule="auto"/>
        <w:ind w:firstLine="420"/>
        <w:jc w:val="both"/>
      </w:pPr>
      <w:r>
        <w:rPr>
          <w:rFonts w:ascii="宋体" w:hAnsi="宋体"/>
          <w:sz w:val="24"/>
        </w:rPr>
        <w:t>其传播主体包括：道教宫观、道教协会、道教院校、学术机构、民间信众组织以及侨胞社群。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境外非政府组织境内活动管理法》（2017年实施）对境外非政府组织在境内开展活动进行了规范。《互联网宗教信息服务管理办法》（2022年实施）对互联网宗教信息服务进行了规范，要求通过互联网提供宗教信息服务的，应当取得《互联网宗教信息服务许可证》。</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基于此，浙江道教的国际传播必须进行"双重编码"——既要保持核心教义的纯正性，又要进行符合目标受众认知习惯的"转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道教文化中的"道法自然""慈济利人""洞天福地"等理念，具有天然的亲和力，可转化为文化软实力资源。本研究将探讨如何通过文化外交渠道提升浙江道教的文化影响力。文化外交是指以文化为媒介开展的外交活动，通过文化交流、文化展示、文化教育等方式，增进他国对本国文化的理解和认同。在文化外交的框架下，浙江道教的国际传播可以借助以下渠道：政府间文化交流机制、国际组织平台（如联合国教科文组织的非物质文化遗产保护项目）、民间文化交流网络（如侨胞社群、海外中国文化中心）、国际学术会议和论坛。</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道教文化的国际传播不是脱离中国语境的"抽象化"传播，而是根植于当代中国实践、回应人类共同关切的"有根传播"。在宗教中国化的理论框架下，浙江道教的国际传播需要处理好三对关系：传统与现代的关系、本土与全球的关系、宗教性与文化性的关系。</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文化认同；而非华人信众来朝圣，往往是因为亲身体验到了黄大仙的"灵验"——或是疾病痊愈、或是事业顺利、或是心灵安宁。这种基于"经验驱动"的传播模式，不受语言和文化背景的限制，具有天然的跨文化传播力。</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这种"双核"格局的形成，与浙江的地理环境和文化生态密切相关。天台山位于浙江东部沿海，山势险峻、云雾缭绕，自古就是修行者向往的洞天福地；金华位于浙江中部内陆，地处金衢盆地，交通便利、人口密集，是民间信仰传播的理想之地。二者一东一中、一山一原、一精英一民间，形成了浙江道教独特的地理格局。从国际传播的角度来看，"双核"格局为浙江道教提供了丰富的传播资源，可以形成差异化的传播策略。</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浙江道教与地方产业的结合达到了全国罕见的深度。这种深度结合不仅体现在文化层面，更体现在经济层面——道教文化与地方产业的融合，形成了独特的"道经济"生态，为道教文化的国际传播提供了产业支撑。</w:t>
      </w:r>
    </w:p>
    <w:p>
      <w:pPr>
        <w:spacing w:line="360" w:lineRule="auto"/>
        <w:ind w:firstLine="420"/>
        <w:jc w:val="both"/>
      </w:pPr>
      <w:r>
        <w:rPr>
          <w:rFonts w:ascii="宋体" w:hAnsi="宋体"/>
          <w:sz w:val="24"/>
        </w:rPr>
        <w:t>道茶：天台山云雾茶与道教有直接关联。唐代天台山道士即以茶养生、以茶修道。日本茶道的源头可以追溯到天台山——宋代天台山僧道东渡，带去了茶种和饮茶礼仪。天台山云雾茶不仅是一种饮品，更是一种修行的媒介——在品茗的过程中，修行者可以达到"清心寡欲""返璞归真"的境界。在国际传播中，道茶可以作为一种文化载体，通过茶道体验、茶文化讲座、茶叶贸易等方式，将道教文化传递给海外受众。</w:t>
      </w:r>
    </w:p>
    <w:p>
      <w:pPr>
        <w:spacing w:line="360" w:lineRule="auto"/>
        <w:ind w:firstLine="420"/>
        <w:jc w:val="both"/>
      </w:pPr>
      <w:r>
        <w:rPr>
          <w:rFonts w:ascii="宋体" w:hAnsi="宋体"/>
          <w:sz w:val="24"/>
        </w:rPr>
        <w:t>道药：浙江是"浙八味"中药材主产区，道教与中医药在浙江渊源深厚。天台山道士历代兼通医药，黄大仙"悬壶济世"就是道医结合的象征。道教医学强调"治未病"——在疾病尚未发生之前进行预防，这与当代全球健康管理的理念高度契合。</w:t>
      </w:r>
    </w:p>
    <w:p>
      <w:pPr>
        <w:spacing w:line="360" w:lineRule="auto"/>
        <w:ind w:firstLine="420"/>
        <w:jc w:val="both"/>
      </w:pPr>
      <w:r>
        <w:rPr>
          <w:rFonts w:ascii="宋体" w:hAnsi="宋体"/>
          <w:sz w:val="24"/>
        </w:rPr>
        <w:t>道商：浙江商人与道教有特殊关联。在外省，商人拜关公、拜妈祖；在浙江，黄大仙是一个独特的信仰符号——既是保护神，也是"诚信"和"慈善"的象征。</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w:t>
      </w:r>
    </w:p>
    <w:p>
      <w:pPr>
        <w:spacing w:line="360" w:lineRule="auto"/>
        <w:ind w:firstLine="420"/>
        <w:jc w:val="both"/>
      </w:pPr>
      <w:r>
        <w:rPr>
          <w:rFonts w:ascii="宋体" w:hAnsi="宋体"/>
          <w:sz w:val="24"/>
        </w:rPr>
        <w:t>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在国际传播语境下，洞天福地可以转化为"中国山水中的修行秘境"这一跨文化叙事，与当代生态哲学、环境美学和身心修养需求展开对话。</w:t>
      </w:r>
    </w:p>
    <w:p>
      <w:pPr>
        <w:spacing w:line="360" w:lineRule="auto"/>
        <w:ind w:firstLine="420"/>
        <w:jc w:val="both"/>
      </w:pPr>
      <w:r>
        <w:rPr>
          <w:rFonts w:ascii="宋体" w:hAnsi="宋体"/>
          <w:sz w:val="24"/>
        </w:rPr>
        <w:t>截至2025年，全国没有任何一个省份对"洞天福地"文化进行过系统的海外推广。这意味着浙江在洞天福地文化国际传播领域具备显著的先发优势——谁先启动，谁就有可能占据这一全新赛道的品牌定位。</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香港作为第一站，具有"一国两制"的特殊地位和国际化城市的优势，可以作为浙江道教国际传播的"前哨站"和"试验田"。</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分析框架："文化基因—传播生态—制度环境"三层模型</w:t>
      </w:r>
    </w:p>
    <w:p>
      <w:pPr>
        <w:spacing w:line="360" w:lineRule="auto"/>
        <w:ind w:firstLine="420"/>
        <w:jc w:val="both"/>
      </w:pPr>
      <w:r>
        <w:rPr>
          <w:rFonts w:ascii="宋体" w:hAnsi="宋体"/>
          <w:sz w:val="24"/>
        </w:rPr>
        <w:t>基于以上理论整合和特质识别，本研究构建如下分析框架：第一层：文化基因层——解析浙江道教特有的仪式、符号与核心教义。天台山的"内丹修炼"、金华黄大仙的"慈济精神"、全省的"洞天福地空间"构成了三张核心文化名片。第二层：传播生态层——分析宫观、学术机构、文化企业、侨团、政府部门等多元主体在传播项目中的互动关系。第三层：制度环境层——研究国家宗教政策、涉外法律法规、国际宗教管理规范对传播活动的具体约束和赋能机制。在此三层框架基础上，本研究进一步具体化为"资源—过程—产出—影响"四维评估模型。</w:t>
      </w:r>
    </w:p>
    <w:p>
      <w:pPr>
        <w:spacing w:before="480" w:after="240"/>
        <w:jc w:val="center"/>
      </w:pPr>
      <w:r>
        <w:rPr>
          <w:rFonts w:ascii="黑体" w:hAnsi="黑体"/>
          <w:b/>
          <w:sz w:val="32"/>
        </w:rPr>
        <w:t>第三章  浙江道教国际传播的历史演进与模式分析</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居天台四十年，著《坐忘论》《天隐子》，其"主静去欲"的思想通过遣唐使传入日本。司马承祯（647-735）是唐代最著名的道士之一，他师从潘师正，继承和发展了上清派的修道理论。在天台山期间，司马承祯完成了《坐忘论》《天隐子》《服气精义论》等重要著作，系统阐述了"主静去欲""坐忘收心"的修道方法。这些著作不仅在中国道教史上具有重要地位，也通过遣唐使传入日本，对日本修验道和山岳信仰产生了深远影响。</w:t>
      </w:r>
    </w:p>
    <w:p>
      <w:pPr>
        <w:spacing w:line="360" w:lineRule="auto"/>
        <w:ind w:firstLine="420"/>
        <w:jc w:val="both"/>
      </w:pPr>
      <w:r>
        <w:rPr>
          <w:rFonts w:ascii="宋体" w:hAnsi="宋体"/>
          <w:sz w:val="24"/>
        </w:rPr>
        <w:t>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虽然修验道后来发展出独特的日本特色，但其思想源头可以追溯到中国道教的洞天福地文化和司马承祯的修道理论。</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w:t>
      </w:r>
    </w:p>
    <w:p>
      <w:pPr>
        <w:spacing w:line="360" w:lineRule="auto"/>
        <w:ind w:firstLine="420"/>
        <w:jc w:val="both"/>
      </w:pPr>
      <w:r>
        <w:rPr>
          <w:rFonts w:ascii="宋体" w:hAnsi="宋体"/>
          <w:sz w:val="24"/>
        </w:rPr>
        <w:t>在此传播过程中，洞天福地文化也随遣唐使和僧侣传入日本。赤城山洞作为第六洞天，其"洞天"概念对日本修验道和山岳信仰产生了深远影响。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19世纪中叶以后，黄大仙信仰被带到东南亚。1915年，香港啬色园正式建立黄大仙祠，发展为全球枢纽。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在东南亚，啬色园的分庙主要集中在马来西亚、新加坡、泰国等华人聚居的国家；在北美，黄大仙祠在旧金山、洛杉矶、纽约等城市都有分庙；在欧洲，伦敦、巴黎等城市也有黄大仙信仰的传播。这些海外分庙虽然分布在不同国家和地区，但都与香港啬色园保持着密切的联系，形成了以香港为枢纽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第一，传播动力源于民间自发——无论是唐宋时期天台山典籍通过遣唐使传入日本，还是近代黄大仙信仰通过侨民网络传播至东南亚，其传播动力都来自民间的自发行为，而非官方的有意识推动。第二，传播路径依托海上贸易和侨民网络——浙江道教的国际传播始终与海上贸易和侨民网络紧密相连。第三，传播内容以实用性和灵验性为先导——天台山典籍在日本的传播最初是因为其养生修炼的实用性，黄大仙信仰在东南亚的传播最初是因为其"灵验"的口碑。</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金华黄大仙祖宫于1993年开始重建，经过三十余年的建设，现已成为集宗教活动、文化展示、旅游观光于一体的综合性道教宫观。天台桐柏宫于1994年恢复重建，由著名道士葛连祥道长主持，现已成为道教南宗祖庭的重要象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第二阶段（2000年代中期至2010年代）以"文化交流"为主，重点是与海外参访团开展文化研讨和学术交流；第三阶段（2010年代后期至今）以"深度体验"为主，重点是开发养生体验、文化研修等深度体验项目。这三个阶段的变化，反映了浙江道教国际传播从"被动接待"向"主动传播"、从"表层接触"向"深度体验"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学术交流方面，2015年天台山举办了"国际南宗丹道文化研讨会"，邀请了来自中国、日本、韩国、法国、美国等国家的道教研究学者和修行者。2018年，金华黄大仙祖宫承办了"黄大仙信仰与华人社会国际学术会议"，来自全球十余个国家的学者进行了深入研讨。文化节庆方面，金华黄大仙宝诞庆典已逐渐成为具有国际影响力的文化活动。新媒体传播方面，部分宫观建立了官方网站和社交媒体账号，但整体仍处于起步阶段。洞天福地文化尚未出现在任何正式的对外交流活动中，这也是全国各省的共同空白。</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缺乏系统化的文化展示和深度体验项目。受访的祖宫负责人坦言："我们接待海外参访团主要是凭经验，没有系统的方案和标准。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w:t>
      </w:r>
    </w:p>
    <w:p>
      <w:pPr>
        <w:spacing w:line="360" w:lineRule="auto"/>
        <w:ind w:firstLine="420"/>
        <w:jc w:val="both"/>
      </w:pPr>
      <w:r>
        <w:rPr>
          <w:rFonts w:ascii="宋体" w:hAnsi="宋体"/>
          <w:sz w:val="24"/>
        </w:rPr>
        <w:t>第三，数字化产品缺乏。祖宫目前只有一个中文官方网站，没有多语种网站，也没有社交媒体账号。一位海外参访者（马来西亚华人）表示："我想在网上了解更多关于祖宫的信息，但找不到英文或其他语种的资料。"</w:t>
      </w:r>
    </w:p>
    <w:p>
      <w:pPr>
        <w:spacing w:line="360" w:lineRule="auto"/>
        <w:ind w:firstLine="420"/>
        <w:jc w:val="both"/>
      </w:pPr>
      <w:r>
        <w:rPr>
          <w:rFonts w:ascii="宋体" w:hAnsi="宋体"/>
          <w:sz w:val="24"/>
        </w:rPr>
        <w:t>第四，教义传播不足。一位海外参访者表示："我来祖宫朝圣多次，但每次都是焚香祭拜、参观宫观，很少有机会深入了解道教的教义和哲学。我希望能够有更多的机会学习道教的经典和思想。"</w:t>
      </w:r>
    </w:p>
    <w:p>
      <w:pPr>
        <w:spacing w:line="360" w:lineRule="auto"/>
        <w:ind w:firstLine="420"/>
        <w:jc w:val="both"/>
      </w:pPr>
      <w:r>
        <w:rPr>
          <w:rFonts w:ascii="宋体" w:hAnsi="宋体"/>
          <w:sz w:val="24"/>
        </w:rPr>
        <w:t>第五，洞天福地文化未被纳入传播议程。祖宫负责人在访谈中表示："洞天福地这个概念，我们平时不太提到。海外参访者对黄大仙更感兴趣，所以我们主要介绍黄大仙的故事和文化。"这一回答反映了洞天福地文化在国际传播中的边缘化地位。</w:t>
      </w:r>
    </w:p>
    <w:p>
      <w:pPr>
        <w:spacing w:before="480" w:after="240"/>
        <w:jc w:val="center"/>
      </w:pPr>
      <w:r>
        <w:rPr>
          <w:rFonts w:ascii="黑体" w:hAnsi="黑体"/>
          <w:b/>
          <w:sz w:val="32"/>
        </w:rPr>
        <w:t>第四章  浙江道教国际传播的现状评估与现实困境</w:t>
      </w:r>
    </w:p>
    <w:p>
      <w:pPr>
        <w:spacing w:before="360" w:after="160"/>
        <w:jc w:val="left"/>
      </w:pPr>
      <w:r>
        <w:rPr>
          <w:rFonts w:ascii="黑体" w:hAnsi="黑体"/>
          <w:b/>
          <w:sz w:val="28"/>
        </w:rPr>
        <w:t>4.1 基于四维评估体系的现状分析</w:t>
      </w:r>
    </w:p>
    <w:p>
      <w:pPr>
        <w:spacing w:before="240" w:after="120"/>
        <w:jc w:val="left"/>
      </w:pPr>
      <w:r>
        <w:rPr>
          <w:rFonts w:ascii="黑体" w:hAnsi="黑体"/>
          <w:b/>
          <w:sz w:val="26"/>
        </w:rPr>
        <w:t>4.1.1 问卷调查与访谈实施概况</w:t>
      </w:r>
    </w:p>
    <w:p>
      <w:pPr>
        <w:spacing w:line="360" w:lineRule="auto"/>
        <w:ind w:firstLine="420"/>
        <w:jc w:val="both"/>
      </w:pPr>
      <w:r>
        <w:rPr>
          <w:rFonts w:ascii="宋体" w:hAnsi="宋体"/>
          <w:sz w:val="24"/>
        </w:rPr>
        <w:t>本研究面向浙江省内道教界人士、宫观负责人和宗教工作干部发放问卷120份，回收有效问卷104份，有效回收率86.7%。问卷采用Likert五点量表（1=非常不符合/非常低，5=非常符合/非常高），涵盖资源投入、过程运营、产出成果和综合影响四个维度。对12位关键知情人进行了深度访谈，访谈对象包括：宫观负责人4人、常住道士4人、宗教工作干部2人、学术研究专家2人。样本覆盖杭州、金华、台州、宁波、温州、丽水等6个地市。</w:t>
      </w:r>
    </w:p>
    <w:p>
      <w:pPr>
        <w:spacing w:before="240" w:after="120"/>
        <w:jc w:val="left"/>
      </w:pPr>
      <w:r>
        <w:rPr>
          <w:rFonts w:ascii="黑体" w:hAnsi="黑体"/>
          <w:b/>
          <w:sz w:val="26"/>
        </w:rPr>
        <w:t>4.1.2 资源投入层面</w:t>
      </w:r>
    </w:p>
    <w:p>
      <w:pPr>
        <w:spacing w:line="360" w:lineRule="auto"/>
        <w:ind w:firstLine="420"/>
        <w:jc w:val="both"/>
      </w:pPr>
      <w:r>
        <w:rPr>
          <w:rFonts w:ascii="宋体" w:hAnsi="宋体"/>
          <w:sz w:val="24"/>
        </w:rPr>
        <w:t>经典翻译方面，浙江道教核心典籍的完整英译本不足5种。87%的受访者认为"浙江道教典籍的多语种翻译工作严重不足"。数字化建设方面，仅2个宫观拥有独立的多语种网站，92%的受访者表示"所在宫观没有多语种网站"。人才储备方面，具备熟练外语能力的教职人员占比不足8%，83%的受访者表示"所在宫观没有专职的国际传播人员"。特别值得指出的是，关于洞天福地文化的任何翻译、介绍或多媒体内容，在现有资源储备中完全为零。</w:t>
      </w:r>
    </w:p>
    <w:p>
      <w:pPr>
        <w:spacing w:before="240" w:after="120"/>
        <w:jc w:val="left"/>
      </w:pPr>
      <w:r>
        <w:rPr>
          <w:rFonts w:ascii="黑体" w:hAnsi="黑体"/>
          <w:b/>
          <w:sz w:val="26"/>
        </w:rPr>
        <w:t>4.1.3 过程运营层面</w:t>
      </w:r>
    </w:p>
    <w:p>
      <w:pPr>
        <w:spacing w:line="360" w:lineRule="auto"/>
        <w:ind w:firstLine="420"/>
        <w:jc w:val="both"/>
      </w:pPr>
      <w:r>
        <w:rPr>
          <w:rFonts w:ascii="宋体" w:hAnsi="宋体"/>
          <w:sz w:val="24"/>
        </w:rPr>
        <w:t>品牌活动方面，黄大仙诞辰庆典已具有一定国际影响力，但洞天福地相关活动从未纳入传播议程。76%的受访者表示"所在宫观举办过具有一定国际影响力的文化活动"，但这些活动主要集中在黄大仙宝诞庆典、道教音乐演出、太极拳教学等领域。平台建设方面，95%的受访者表示"所在宫观在海外没有常设的文化传播机构"。渠道融合方面，68%的受访者表示"所在宫观的国际传播渠道主要是海外参访团接待"。内容创新方面，72%的受访者表示"所在宫观的国际传播内容主要是宫观参观和焚香祭拜"。</w:t>
      </w:r>
    </w:p>
    <w:p>
      <w:pPr>
        <w:spacing w:before="240" w:after="120"/>
        <w:jc w:val="left"/>
      </w:pPr>
      <w:r>
        <w:rPr>
          <w:rFonts w:ascii="黑体" w:hAnsi="黑体"/>
          <w:b/>
          <w:sz w:val="26"/>
        </w:rPr>
        <w:t>4.1.4 产出成果与综合影响层面</w:t>
      </w:r>
    </w:p>
    <w:p>
      <w:pPr>
        <w:spacing w:line="360" w:lineRule="auto"/>
        <w:ind w:firstLine="420"/>
        <w:jc w:val="both"/>
      </w:pPr>
      <w:r>
        <w:rPr>
          <w:rFonts w:ascii="宋体" w:hAnsi="宋体"/>
          <w:sz w:val="24"/>
        </w:rPr>
        <w:t>媒体能见度方面，以"Zhejiang Daoism"为关键词的英文报道不足50条，洞天福地相关报道在英文媒体中几乎检索不到。文化产品方面，65%的受访者表示"所在宫观制作过面向海外受众的文化产品"，但这些产品主要是太极拳教学视频、道教音乐CD、宫观宣传册等基础型产品。海外受众对浙江道教的认知度极低，78%的受访者表示"海外受众对浙江道教文化的认知程度较低或非常低"。综合评估来看，浙江道教国际传播在"资源"维度得分最低（均值2.3/5），其次是"影响"维度（均值2.5/5）、"产出"维度（均值2.8/5）和"过程"维度（均值3.1/5）。</w:t>
      </w:r>
    </w:p>
    <w:p>
      <w:pPr>
        <w:spacing w:before="360" w:after="160"/>
        <w:jc w:val="left"/>
      </w:pPr>
      <w:r>
        <w:rPr>
          <w:rFonts w:ascii="黑体" w:hAnsi="黑体"/>
          <w:b/>
          <w:sz w:val="28"/>
        </w:rPr>
        <w:t>4.2 核心现实困境诊断</w:t>
      </w:r>
    </w:p>
    <w:p>
      <w:pPr>
        <w:spacing w:line="360" w:lineRule="auto"/>
        <w:ind w:firstLine="420"/>
        <w:jc w:val="both"/>
      </w:pPr>
      <w:r>
        <w:rPr>
          <w:rFonts w:ascii="宋体" w:hAnsi="宋体"/>
          <w:sz w:val="24"/>
        </w:rPr>
        <w:t>第一，跨文化阐释障碍与话语体系隔阂。道教文化的核心概念在国际传播中面临严重的"翻译损失"。"洞天福地"尤其如此——"洞"需要解释为"通天之穴"，"天"需要解释为"神仙世界"，"福地"需要解释为"修行胜境"，传播成本远高于"太极""功夫"等可直接体验的符号。</w:t>
      </w:r>
    </w:p>
    <w:p>
      <w:pPr>
        <w:spacing w:line="360" w:lineRule="auto"/>
        <w:ind w:firstLine="420"/>
        <w:jc w:val="both"/>
      </w:pPr>
      <w:r>
        <w:rPr>
          <w:rFonts w:ascii="宋体" w:hAnsi="宋体"/>
          <w:sz w:val="24"/>
        </w:rPr>
        <w:t>第二，传播主体能力不足与资源整合乏力。83%的宫观没有专职的国际传播人员。高校、文化企业、侨团等社会力量参与零散，75%的受访者表示"所在宫观与高校、文化企业、侨团等社会力量的合作较少或几乎没有"。</w:t>
      </w:r>
    </w:p>
    <w:p>
      <w:pPr>
        <w:spacing w:line="360" w:lineRule="auto"/>
        <w:ind w:firstLine="420"/>
        <w:jc w:val="both"/>
      </w:pPr>
      <w:r>
        <w:rPr>
          <w:rFonts w:ascii="宋体" w:hAnsi="宋体"/>
          <w:sz w:val="24"/>
        </w:rPr>
        <w:t>第三，法治化意识薄弱与合规风险防范机制缺失。67%的受访者表示不了解《境外非政府组织境内活动管理法》。100%的受访者表示"所在宫观没有系统的涉外活动管理制度"。</w:t>
      </w:r>
    </w:p>
    <w:p>
      <w:pPr>
        <w:spacing w:line="360" w:lineRule="auto"/>
        <w:ind w:firstLine="420"/>
        <w:jc w:val="both"/>
      </w:pPr>
      <w:r>
        <w:rPr>
          <w:rFonts w:ascii="宋体" w:hAnsi="宋体"/>
          <w:sz w:val="24"/>
        </w:rPr>
        <w:t>第四，传播效果评估体系缺位与反馈机制不健全。95%的受访者表示"从未对所在宫观的国际传播活动进行过系统效果评估"。100%的受访者表示"从未对洞天福地文化的国际传播价值进行过评估"。</w:t>
      </w:r>
    </w:p>
    <w:p>
      <w:pPr>
        <w:spacing w:before="480" w:after="240"/>
        <w:jc w:val="center"/>
      </w:pPr>
      <w:r>
        <w:rPr>
          <w:rFonts w:ascii="黑体" w:hAnsi="黑体"/>
          <w:b/>
          <w:sz w:val="32"/>
        </w:rPr>
        <w:t>第五章  国内先进地区道教文化国际传播的经验比较与借鉴</w:t>
      </w:r>
    </w:p>
    <w:p>
      <w:pPr>
        <w:spacing w:before="360" w:after="160"/>
        <w:jc w:val="left"/>
      </w:pPr>
      <w:r>
        <w:rPr>
          <w:rFonts w:ascii="黑体" w:hAnsi="黑体"/>
          <w:b/>
          <w:sz w:val="28"/>
        </w:rPr>
        <w:t>5.1 比较案例选择与研究方法</w:t>
      </w:r>
    </w:p>
    <w:p>
      <w:pPr>
        <w:spacing w:line="360" w:lineRule="auto"/>
        <w:ind w:firstLine="420"/>
        <w:jc w:val="both"/>
      </w:pPr>
      <w:r>
        <w:rPr>
          <w:rFonts w:ascii="宋体" w:hAnsi="宋体"/>
          <w:sz w:val="24"/>
        </w:rPr>
        <w:t>本研究选取湖北武当山和福建妈祖信仰作为核心比较案例。武当山以"太极"为核心文化符号，在全球60多个国家设立了教学点，建立了完善的涉外活动管理制度，其国际传播模式对浙江道教具有直接的借鉴意义。妈祖信仰通过分灵制度在全球设立6000多座分庙，于2009年被列入联合国教科文组织人类非物质文化遗产代表作名录，其传播模式与黄大仙信仰具有高度的可比性。同时，本研究对全国各省洞天福地文化的海外推广现状进行了扫描式比较。</w:t>
      </w:r>
    </w:p>
    <w:p>
      <w:pPr>
        <w:spacing w:before="360" w:after="160"/>
        <w:jc w:val="left"/>
      </w:pPr>
      <w:r>
        <w:rPr>
          <w:rFonts w:ascii="黑体" w:hAnsi="黑体"/>
          <w:b/>
          <w:sz w:val="28"/>
        </w:rPr>
        <w:t>5.2 武当山模式：实体平台与深度体验</w:t>
      </w:r>
    </w:p>
    <w:p>
      <w:pPr>
        <w:spacing w:line="360" w:lineRule="auto"/>
        <w:ind w:firstLine="420"/>
        <w:jc w:val="both"/>
      </w:pPr>
      <w:r>
        <w:rPr>
          <w:rFonts w:ascii="宋体" w:hAnsi="宋体"/>
          <w:sz w:val="24"/>
        </w:rPr>
        <w:t>武当山将"太极"作为核心文化符号，通过品牌化战略实现了道教文化的国际化传播。第一，建立全球教学网络——武当山太极功夫团在全球60多个国家设立了教学点，形成了覆盖五大洲的传播网络。第二，打造品牌活动——武当山每年举办"武当山国际武术节"和"武当山太极养生文化节"。第三，开发文化产品——武当山开发了系列化的文化产品，包括太极教学视频、养生课程、文化纪念品等，并在YouTube、Facebook等国际社交媒体平台上建立了官方账号。</w:t>
      </w:r>
    </w:p>
    <w:p>
      <w:pPr>
        <w:spacing w:line="360" w:lineRule="auto"/>
        <w:ind w:firstLine="420"/>
        <w:jc w:val="both"/>
      </w:pPr>
      <w:r>
        <w:rPr>
          <w:rFonts w:ascii="宋体" w:hAnsi="宋体"/>
          <w:sz w:val="24"/>
        </w:rPr>
        <w:t>武当山在涉外活动管理方面建立了较为完善的制度体系，制定了《涉外活动管理办法》，涵盖活动报备、合同审查、人员管理、安全保障等方面。武当山的法治化管理经验表明，法治化管理不是对传播的束缚，而是确保传播活动可持续的"安全护栏"。</w:t>
      </w:r>
    </w:p>
    <w:p>
      <w:pPr>
        <w:spacing w:line="360" w:lineRule="auto"/>
        <w:ind w:firstLine="420"/>
        <w:jc w:val="both"/>
      </w:pPr>
      <w:r>
        <w:rPr>
          <w:rFonts w:ascii="宋体" w:hAnsi="宋体"/>
          <w:sz w:val="24"/>
        </w:rPr>
        <w:t>对浙江道教的启示在于：我们需要找到一个类似"太极"的核心文化符号，作为浙江道教国际传播的品牌标识。基于浙江道教的资源禀赋，本研究认为黄大仙"慈济"精神和南宗丹法可以作为浙江道教的两个核心品牌符号，分别面向民间受众和精英受众。</w:t>
      </w:r>
    </w:p>
    <w:p>
      <w:pPr>
        <w:spacing w:before="360" w:after="160"/>
        <w:jc w:val="left"/>
      </w:pPr>
      <w:r>
        <w:rPr>
          <w:rFonts w:ascii="黑体" w:hAnsi="黑体"/>
          <w:b/>
          <w:sz w:val="28"/>
        </w:rPr>
        <w:t>5.3 妈祖模式：民间信仰的全球化与在地化</w:t>
      </w:r>
    </w:p>
    <w:p>
      <w:pPr>
        <w:spacing w:line="360" w:lineRule="auto"/>
        <w:ind w:firstLine="420"/>
        <w:jc w:val="both"/>
      </w:pPr>
      <w:r>
        <w:rPr>
          <w:rFonts w:ascii="宋体" w:hAnsi="宋体"/>
          <w:sz w:val="24"/>
        </w:rPr>
        <w:t>妈祖信仰通过分灵制度在全球建立了6000多座分庙，形成了覆盖全球主要华人社区的传播网络。分灵制度创造了一种"去中心化但非无中心"的传播网络——既保证了妈祖信仰的正统性和一致性，又赋予了各分庙一定的自主性和适应性。</w:t>
      </w:r>
    </w:p>
    <w:p>
      <w:pPr>
        <w:spacing w:line="360" w:lineRule="auto"/>
        <w:ind w:firstLine="420"/>
        <w:jc w:val="both"/>
      </w:pPr>
      <w:r>
        <w:rPr>
          <w:rFonts w:ascii="宋体" w:hAnsi="宋体"/>
          <w:sz w:val="24"/>
        </w:rPr>
        <w:t>妈祖信仰的核心精神被提炼为"和平、慈爱"等普世价值，2009年被列入联合国教科文组织人类非物质文化遗产代表作名录。妈祖信仰的学术化支撑体系也值得借鉴——建立了专门的学术研究机构（如厦门大学妈祖文化研究中心），定期举办国际学术会议，出版了系列学术著作和期刊。</w:t>
      </w:r>
    </w:p>
    <w:p>
      <w:pPr>
        <w:spacing w:line="360" w:lineRule="auto"/>
        <w:ind w:firstLine="420"/>
        <w:jc w:val="both"/>
      </w:pPr>
      <w:r>
        <w:rPr>
          <w:rFonts w:ascii="宋体" w:hAnsi="宋体"/>
          <w:sz w:val="24"/>
        </w:rPr>
        <w:t>黄大仙信仰的传播模式与妈祖有相似之处，但存在两个明显的差距：一是分庙数量较少（数百座 vs 6000多座），二是分庙与祖庙之间的联系不够紧密。对浙江道教的启示在于：我们需要加强金华黄大仙祖宫与香港啬色园之间的合作，建立更加紧密的"祖宫—分庙"网络，同时对黄大仙"慈济"精神进行"国际化转译"，并考虑启动申遗准备工作。</w:t>
      </w:r>
    </w:p>
    <w:p>
      <w:pPr>
        <w:spacing w:before="360" w:after="160"/>
        <w:jc w:val="left"/>
      </w:pPr>
      <w:r>
        <w:rPr>
          <w:rFonts w:ascii="黑体" w:hAnsi="黑体"/>
          <w:b/>
          <w:sz w:val="28"/>
        </w:rPr>
        <w:t>5.4 其他省域洞天福地文化海外推广现状</w:t>
      </w:r>
    </w:p>
    <w:p>
      <w:pPr>
        <w:spacing w:line="360" w:lineRule="auto"/>
        <w:ind w:firstLine="420"/>
        <w:jc w:val="both"/>
      </w:pPr>
      <w:r>
        <w:rPr>
          <w:rFonts w:ascii="宋体" w:hAnsi="宋体"/>
          <w:sz w:val="24"/>
        </w:rPr>
        <w:t>截至2025年，全国没有任何一个省份对"洞天福地"文化进行过系统的海外推广。福建拥有武夷山洞天和霍童山洞天，但海外推广重点是妈祖信仰；江西龙虎山和庐山拥有洞天福地名号，但海外推广主推"道教祖庭文化"；四川青城山是第五小洞天，但传播聚焦于道教养生和自然生态；江苏茅山是第八小洞天，但洞天概念仅作背景信息；山东崂山是第六小洞天，但洞天维度未被开发；河南王屋山是十大洞天之首，但海外推广主要依托"愚公移山"的红色符号。</w:t>
      </w:r>
    </w:p>
    <w:p>
      <w:pPr>
        <w:spacing w:line="360" w:lineRule="auto"/>
        <w:ind w:firstLine="420"/>
        <w:jc w:val="both"/>
      </w:pPr>
      <w:r>
        <w:rPr>
          <w:rFonts w:ascii="宋体" w:hAnsi="宋体"/>
          <w:sz w:val="24"/>
        </w:rPr>
        <w:t>这一局面为浙江提供了独特的先发机遇。浙江不仅拥有全国最密集的洞天福地资源，而且在该领域的海外传播中尚未遇到任何竞争对手。这意味着浙江可以率先启动洞天福地文化的国际传播，抢占这一全新赛道的品牌定位。</w:t>
      </w:r>
    </w:p>
    <w:p>
      <w:pPr>
        <w:spacing w:before="360" w:after="160"/>
        <w:jc w:val="left"/>
      </w:pPr>
      <w:r>
        <w:rPr>
          <w:rFonts w:ascii="黑体" w:hAnsi="黑体"/>
          <w:b/>
          <w:sz w:val="28"/>
        </w:rPr>
        <w:t>5.5 对浙江的启示与本地化应用可行性分析</w:t>
      </w:r>
    </w:p>
    <w:p>
      <w:pPr>
        <w:spacing w:line="360" w:lineRule="auto"/>
        <w:ind w:firstLine="420"/>
        <w:jc w:val="both"/>
      </w:pPr>
      <w:r>
        <w:rPr>
          <w:rFonts w:ascii="宋体" w:hAnsi="宋体"/>
          <w:sz w:val="24"/>
        </w:rPr>
        <w:t>基于比较分析，本研究提炼出四条核心经验：品牌化、平台化、法治化、学术化。针对洞天福地文化，本研究提出分级推进策略：近期（1—2年）作为背景植入，在现有传播活动中自然嵌入"浙江是洞天福地之乡"这一知识点，印制中英双语的《浙江洞天福地导览图》折页；中期（3—5年）开发"洞天福地探秘"体验产品线，以天台山和委羽山为核心，设计融合徒步、冥想、道文化讲解的体验项目；长期（5—10年）打造为浙江道教国际传播的第三张名片，举办"国际洞天福地文化研讨会"，开发"VR洞天探秘"数字产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