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长征精神对宗教修行与教务生活的思想启迪</w:t>
      </w:r>
    </w:p>
    <w:p>
      <w:pPr>
        <w:ind w:firstLine="1134"/>
      </w:pPr>
      <w:r>
        <w:rPr>
          <w:rFonts w:ascii="仿宋" w:hAnsi="仿宋" w:eastAsia="仿宋"/>
          <w:sz w:val="24"/>
        </w:rPr>
        <w:t>长征是一部涅槃重生的英雄史诗，革命先辈在极端艰险的环境中以坚定信仰穿越生死绝境，以坚韧品格克服千难万险。作为浙江省宗教界"双通"人才研修班的基督教学员，回望这段峥嵘岁月，我深受震撼，也获得深刻的思想启迪。</w:t>
      </w:r>
    </w:p>
    <w:p>
      <w:pPr>
        <w:ind w:firstLine="1134"/>
      </w:pPr>
      <w:r>
        <w:rPr>
          <w:rFonts w:ascii="仿宋" w:hAnsi="仿宋" w:eastAsia="仿宋"/>
          <w:sz w:val="24"/>
        </w:rPr>
        <w:t>其一，信仰是穿越绝境的力量源泉。红军将士在长征中之所以能够前赴后继、百折不挠，根本在于对共产主义理想的坚定信仰。这使我联想到基督信仰的核心要义——在苦难中持守盼望，在黑暗中仰望光明。日常教务中，信众常面临生活的困顿与心灵的焦虑，我当以长征精神为鉴，帮助他们在信仰中寻得内心的平安与力量，将宗教教义转化为面对逆境的勇气。</w:t>
      </w:r>
    </w:p>
    <w:p>
      <w:pPr>
        <w:ind w:firstLine="1134"/>
      </w:pPr>
      <w:r>
        <w:rPr>
          <w:rFonts w:ascii="仿宋" w:hAnsi="仿宋" w:eastAsia="仿宋"/>
          <w:sz w:val="24"/>
        </w:rPr>
        <w:t>其二，坚韧品格是成就事业的根本保障。长征途中，革命者历经雪山草地、饥饿疾病，却从未放弃前进的脚步。这启示我在个人修行中要勇于面对自身的软弱与不足，在灵修、读经、祷告中不断操练，锤炼品格。教务工作同样充满挑战，无论是牧养关怀的繁琐，还是教会管理的压力，都需要以坚韧之心持之以恒。</w:t>
      </w:r>
    </w:p>
    <w:p>
      <w:pPr>
        <w:ind w:firstLine="1134"/>
      </w:pPr>
      <w:r>
        <w:rPr>
          <w:rFonts w:ascii="仿宋" w:hAnsi="仿宋" w:eastAsia="仿宋"/>
          <w:sz w:val="24"/>
        </w:rPr>
        <w:t>其三，团结互助是凝聚力量的重要纽带。长征的胜利离不开同志间的相互扶持与舍己为人。基督信仰同样强调"彼此相爱"的教导。在教务生活中，我当以长征精神中的团结意识为指引，关爱每一位信众，营造温暖和谐的信仰共同体，让教会成为彼此扶持、共同成长的属灵家园。</w:t>
      </w:r>
    </w:p>
    <w:p>
      <w:pPr>
        <w:ind w:firstLine="1134"/>
      </w:pPr>
      <w:r>
        <w:rPr>
          <w:rFonts w:ascii="仿宋" w:hAnsi="仿宋" w:eastAsia="仿宋"/>
          <w:sz w:val="24"/>
        </w:rPr>
        <w:t>长征精神跨越时空，历久弥新。作为新时代的宗教人才，我将把长征精神融入信仰实践，以坚定信念服务信众，以坚韧品格投身教务，在平凡的岗位上践行信仰的价值与使命。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仿宋" w:hAnsi="仿宋" w:eastAsia="仿宋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