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/>
          <w:b/>
          <w:color w:val="1A3A6A"/>
          <w:sz w:val="64"/>
        </w:rPr>
        <w:t>《Manus智能体全攻略》</w:t>
      </w:r>
    </w:p>
    <w:p>
      <w:pPr>
        <w:jc w:val="center"/>
      </w:pPr>
      <w:r>
        <w:rPr>
          <w:rFonts w:ascii="微软雅黑" w:hAnsi="微软雅黑"/>
          <w:color w:val="3B82F6"/>
          <w:sz w:val="44"/>
        </w:rPr>
        <w:t>直播内容介绍材料</w:t>
      </w:r>
    </w:p>
    <w:p/>
    <w:p/>
    <w:p/>
    <w:p>
      <w:pPr>
        <w:jc w:val="center"/>
      </w:pPr>
      <w:r>
        <w:rPr>
          <w:rFonts w:ascii="微软雅黑" w:hAnsi="微软雅黑"/>
          <w:color w:val="666666"/>
          <w:sz w:val="28"/>
        </w:rPr>
        <w:t>出版社：清华大学出版社</w:t>
      </w:r>
    </w:p>
    <w:p>
      <w:pPr>
        <w:jc w:val="center"/>
      </w:pPr>
      <w:r>
        <w:rPr>
          <w:rFonts w:ascii="微软雅黑" w:hAnsi="微软雅黑"/>
          <w:color w:val="666666"/>
          <w:sz w:val="28"/>
        </w:rPr>
        <w:t>主编：洪金珠、李晓林、诸葛斌</w:t>
      </w:r>
    </w:p>
    <w:p>
      <w:pPr>
        <w:jc w:val="center"/>
      </w:pPr>
      <w:r>
        <w:rPr>
          <w:rFonts w:ascii="微软雅黑" w:hAnsi="微软雅黑"/>
          <w:color w:val="666666"/>
          <w:sz w:val="28"/>
        </w:rPr>
        <w:t>日期：2026年6月</w:t>
      </w:r>
    </w:p>
    <w:p>
      <w:r>
        <w:br w:type="page"/>
      </w:r>
    </w:p>
    <w:p>
      <w:pPr>
        <w:pStyle w:val="Heading1"/>
      </w:pPr>
      <w:r>
        <w:t>一、基本信息</w:t>
      </w:r>
    </w:p>
    <w:p>
      <w:pPr>
        <w:spacing w:before="120" w:after="120"/>
      </w:pPr>
      <w:r>
        <w:rPr>
          <w:rFonts w:ascii="微软雅黑" w:hAnsi="微软雅黑"/>
          <w:b/>
          <w:sz w:val="24"/>
        </w:rPr>
        <w:t>书名：</w:t>
      </w:r>
      <w:r>
        <w:rPr>
          <w:rFonts w:ascii="微软雅黑" w:hAnsi="微软雅黑"/>
          <w:sz w:val="24"/>
        </w:rPr>
        <w:t>《Manus智能体全攻略》</w:t>
      </w:r>
    </w:p>
    <w:p>
      <w:pPr>
        <w:spacing w:before="120" w:after="120"/>
      </w:pPr>
      <w:r>
        <w:rPr>
          <w:rFonts w:ascii="微软雅黑" w:hAnsi="微软雅黑"/>
          <w:b/>
          <w:sz w:val="24"/>
        </w:rPr>
        <w:t>出版社：</w:t>
      </w:r>
      <w:r>
        <w:rPr>
          <w:rFonts w:ascii="微软雅黑" w:hAnsi="微软雅黑"/>
          <w:sz w:val="24"/>
        </w:rPr>
        <w:t>清华大学出版社</w:t>
      </w:r>
    </w:p>
    <w:p>
      <w:pPr>
        <w:spacing w:before="120" w:after="120"/>
      </w:pPr>
      <w:r>
        <w:rPr>
          <w:rFonts w:ascii="微软雅黑" w:hAnsi="微软雅黑"/>
          <w:b/>
          <w:sz w:val="24"/>
        </w:rPr>
        <w:t>主编：</w:t>
      </w:r>
      <w:r>
        <w:rPr>
          <w:rFonts w:ascii="微软雅黑" w:hAnsi="微软雅黑"/>
          <w:sz w:val="24"/>
        </w:rPr>
        <w:t>洪金珠、李晓林、诸葛斌</w:t>
      </w:r>
    </w:p>
    <w:p>
      <w:pPr>
        <w:spacing w:before="120" w:after="120"/>
      </w:pPr>
      <w:r>
        <w:rPr>
          <w:rFonts w:ascii="微软雅黑" w:hAnsi="微软雅黑"/>
          <w:b/>
          <w:sz w:val="24"/>
        </w:rPr>
        <w:t>内容定位：</w:t>
      </w:r>
      <w:r>
        <w:rPr>
          <w:rFonts w:ascii="微软雅黑" w:hAnsi="微软雅黑"/>
          <w:sz w:val="24"/>
        </w:rPr>
        <w:t>系统介绍Manus智能体的基本原理、核心功能与实践应用</w:t>
      </w:r>
    </w:p>
    <w:p>
      <w:pPr>
        <w:spacing w:before="120" w:after="120"/>
      </w:pPr>
      <w:r>
        <w:rPr>
          <w:rFonts w:ascii="微软雅黑" w:hAnsi="微软雅黑"/>
          <w:b/>
          <w:sz w:val="24"/>
        </w:rPr>
        <w:t>章节结构：</w:t>
      </w:r>
      <w:r>
        <w:rPr>
          <w:rFonts w:ascii="微软雅黑" w:hAnsi="微软雅黑"/>
          <w:sz w:val="24"/>
        </w:rPr>
        <w:t>全书共五章，涵盖智能体理论基础、开发路径、功能特性、使用指南与实战案例</w:t>
      </w:r>
    </w:p>
    <w:p>
      <w:pPr>
        <w:spacing w:before="120" w:after="120"/>
      </w:pPr>
      <w:r>
        <w:rPr>
          <w:rFonts w:ascii="微软雅黑" w:hAnsi="微软雅黑"/>
          <w:b/>
          <w:sz w:val="24"/>
        </w:rPr>
        <w:t>配套资源：</w:t>
      </w:r>
      <w:r>
        <w:rPr>
          <w:rFonts w:ascii="微软雅黑" w:hAnsi="微软雅黑"/>
          <w:sz w:val="24"/>
        </w:rPr>
        <w:t>8个工程级案例源码 + 配套视频教程 + 案例回放链接 + 案例涉及文件 + 案例讲解录屏</w:t>
      </w:r>
    </w:p>
    <w:p>
      <w:pPr>
        <w:pStyle w:val="Heading1"/>
      </w:pPr>
      <w:r>
        <w:t>二、内容简介</w:t>
      </w:r>
    </w:p>
    <w:p>
      <w:pPr>
        <w:spacing w:after="160"/>
      </w:pPr>
      <w:r>
        <w:rPr>
          <w:rFonts w:ascii="微软雅黑" w:hAnsi="微软雅黑"/>
          <w:sz w:val="24"/>
        </w:rPr>
        <w:t>本书系统介绍了Manus智能体的基本原理、核心功能与实践应用，旨在帮助读者全面掌握这一前沿AI技术的使用方法与开发思路。全书共分为五章，涵盖智能体理论基础、开发路径、功能特性、使用指南与实战案例等多个维度，结构完整、内容丰富。</w:t>
      </w:r>
    </w:p>
    <w:p>
      <w:pPr>
        <w:spacing w:after="160"/>
      </w:pPr>
      <w:r>
        <w:rPr>
          <w:rFonts w:ascii="微软雅黑" w:hAnsi="微软雅黑"/>
          <w:sz w:val="24"/>
        </w:rPr>
        <w:t>本书内容详实、案例丰富，兼顾理论深度与实践指导，既适合作为高校人工智能等专业的教学参考书，也可作为企业技术团队、个人开发者以及AI产品设计者的实战指南。通过本书的学习，读者将能够掌握Manus智能体的核心技能，理解"连接思想与行动"的智能体范式，并将其应用于提升工作效率与创新能力的各类场景中。</w:t>
      </w:r>
    </w:p>
    <w:p>
      <w:pPr>
        <w:pStyle w:val="Heading1"/>
      </w:pPr>
      <w:r>
        <w:t>三、直播文案</w:t>
      </w:r>
    </w:p>
    <w:p>
      <w:pPr>
        <w:spacing w:after="200"/>
      </w:pPr>
      <w:r>
        <w:rPr>
          <w:rFonts w:ascii="微软雅黑" w:hAnsi="微软雅黑"/>
          <w:b/>
          <w:color w:val="D42C00"/>
          <w:sz w:val="32"/>
        </w:rPr>
        <w:t>🔥 清华大学出版社重磅新书《Manus智能体全攻略》直播专场！</w:t>
      </w:r>
    </w:p>
    <w:p>
      <w:pPr>
        <w:spacing w:after="200"/>
      </w:pPr>
      <w:r>
        <w:rPr>
          <w:rFonts w:ascii="微软雅黑" w:hAnsi="微软雅黑"/>
          <w:sz w:val="26"/>
        </w:rPr>
        <w:t>三位专家联袂主编，8个工程级案例源码 + 视频全配套！</w:t>
      </w:r>
    </w:p>
    <w:p>
      <w:r>
        <w:rPr>
          <w:rFonts w:ascii="微软雅黑" w:hAnsi="微软雅黑"/>
          <w:b/>
          <w:color w:val="1A3A6A"/>
          <w:sz w:val="28"/>
        </w:rPr>
        <w:t>🎯 直播间硬核演示：</w:t>
      </w:r>
    </w:p>
    <w:p>
      <w:pPr>
        <w:pStyle w:val="ListBullet"/>
        <w:spacing w:before="120" w:after="120"/>
      </w:pPr>
      <w:r>
        <w:rPr>
          <w:rFonts w:ascii="微软雅黑" w:hAnsi="微软雅黑"/>
          <w:sz w:val="24"/>
        </w:rPr>
        <w:t>输入大纲，AI自动生成PPT课件</w:t>
      </w:r>
    </w:p>
    <w:p>
      <w:pPr>
        <w:pStyle w:val="ListBullet"/>
        <w:spacing w:before="120" w:after="120"/>
      </w:pPr>
      <w:r>
        <w:rPr>
          <w:rFonts w:ascii="微软雅黑" w:hAnsi="微软雅黑"/>
          <w:sz w:val="24"/>
        </w:rPr>
        <w:t>论文辅助写作全流程实操</w:t>
      </w:r>
    </w:p>
    <w:p>
      <w:pPr>
        <w:pStyle w:val="ListBullet"/>
        <w:spacing w:before="120" w:after="120"/>
      </w:pPr>
      <w:r>
        <w:rPr>
          <w:rFonts w:ascii="微软雅黑" w:hAnsi="微软雅黑"/>
          <w:sz w:val="24"/>
        </w:rPr>
        <w:t>教学案例自动开发，3天搞定全套数字化教学资源包</w:t>
      </w:r>
    </w:p>
    <w:p>
      <w:pPr>
        <w:pStyle w:val="ListBullet"/>
        <w:spacing w:before="120" w:after="120"/>
      </w:pPr>
      <w:r>
        <w:rPr>
          <w:rFonts w:ascii="微软雅黑" w:hAnsi="微软雅黑"/>
          <w:sz w:val="24"/>
        </w:rPr>
        <w:t>实验数据一键生成可发表图表</w:t>
      </w:r>
    </w:p>
    <w:p>
      <w:r>
        <w:rPr>
          <w:rFonts w:ascii="微软雅黑" w:hAnsi="微软雅黑"/>
          <w:b/>
          <w:color w:val="D42C00"/>
          <w:sz w:val="28"/>
        </w:rPr>
        <w:t>🎁 直播专属福利：</w:t>
      </w:r>
    </w:p>
    <w:p>
      <w:pPr>
        <w:pStyle w:val="ListBullet"/>
        <w:spacing w:before="120" w:after="120"/>
      </w:pPr>
      <w:r>
        <w:rPr>
          <w:rFonts w:ascii="微软雅黑" w:hAnsi="微软雅黑"/>
          <w:sz w:val="24"/>
        </w:rPr>
        <w:t>教材 + Manus教育版联合优惠</w:t>
      </w:r>
    </w:p>
    <w:p>
      <w:pPr>
        <w:pStyle w:val="ListBullet"/>
        <w:spacing w:before="120" w:after="120"/>
      </w:pPr>
      <w:r>
        <w:rPr>
          <w:rFonts w:ascii="微软雅黑" w:hAnsi="微软雅黑"/>
          <w:sz w:val="24"/>
        </w:rPr>
        <w:t>教师完成培训可获 工信部认证证书</w:t>
      </w:r>
    </w:p>
    <w:p>
      <w:r>
        <w:rPr>
          <w:rFonts w:ascii="微软雅黑" w:hAnsi="微软雅黑"/>
          <w:b/>
          <w:color w:val="1A3A6A"/>
          <w:sz w:val="26"/>
        </w:rPr>
        <w:t>适合高校教师、AI教育从业者、对智能体应用感兴趣的开发者！</w:t>
      </w:r>
    </w:p>
    <w:p>
      <w:pPr>
        <w:pStyle w:val="Heading1"/>
      </w:pPr>
      <w:r>
        <w:t>四、教育解决方案亮点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</w:tcPr>
          <w:p>
            <w:r>
              <w:rPr>
                <w:rFonts w:ascii="微软雅黑" w:hAnsi="微软雅黑"/>
                <w:b/>
                <w:color w:val="FFFFFF"/>
                <w:sz w:val="24"/>
              </w:rPr>
              <w:t>能力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/>
                <w:b/>
                <w:color w:val="FFFFFF"/>
                <w:sz w:val="24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b w:val="0"/>
                <w:sz w:val="22"/>
              </w:rPr>
              <w:t>课件智能生成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/>
                <w:b w:val="0"/>
                <w:sz w:val="22"/>
              </w:rPr>
              <w:t>输入大纲自动输出PPT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b w:val="0"/>
                <w:sz w:val="22"/>
              </w:rPr>
              <w:t>论文辅助写作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/>
                <w:b w:val="0"/>
                <w:sz w:val="22"/>
              </w:rPr>
              <w:t>从选题到成稿全流程支持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b w:val="0"/>
                <w:sz w:val="22"/>
              </w:rPr>
              <w:t>教学案例开发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/>
                <w:b w:val="0"/>
                <w:sz w:val="22"/>
              </w:rPr>
              <w:t>3天完成全套数字化教学资源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b w:val="0"/>
                <w:sz w:val="22"/>
              </w:rPr>
              <w:t>PDF转AR课件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/>
                <w:b w:val="0"/>
                <w:sz w:val="22"/>
              </w:rPr>
              <w:t>教材升级为沉浸式课件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b w:val="0"/>
                <w:sz w:val="22"/>
              </w:rPr>
              <w:t>数据可视化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/>
                <w:b w:val="0"/>
                <w:sz w:val="22"/>
              </w:rPr>
              <w:t>实验数据自动生成可发表图表</w:t>
            </w:r>
          </w:p>
        </w:tc>
      </w:tr>
    </w:tbl>
    <w:p>
      <w:pPr>
        <w:pStyle w:val="Heading1"/>
      </w:pPr>
      <w:r>
        <w:t>五、适用人群</w:t>
      </w:r>
    </w:p>
    <w:p>
      <w:pPr>
        <w:pStyle w:val="ListBullet"/>
        <w:spacing w:before="120" w:after="120"/>
      </w:pPr>
      <w:r>
        <w:rPr>
          <w:rFonts w:ascii="微软雅黑" w:hAnsi="微软雅黑"/>
          <w:sz w:val="24"/>
        </w:rPr>
        <w:t>高校教师与教育工作者</w:t>
      </w:r>
    </w:p>
    <w:p>
      <w:pPr>
        <w:pStyle w:val="ListBullet"/>
        <w:spacing w:before="120" w:after="120"/>
      </w:pPr>
      <w:r>
        <w:rPr>
          <w:rFonts w:ascii="微软雅黑" w:hAnsi="微软雅黑"/>
          <w:sz w:val="24"/>
        </w:rPr>
        <w:t>AI/智能体应用开发者</w:t>
      </w:r>
    </w:p>
    <w:p>
      <w:pPr>
        <w:pStyle w:val="ListBullet"/>
        <w:spacing w:before="120" w:after="120"/>
      </w:pPr>
      <w:r>
        <w:rPr>
          <w:rFonts w:ascii="微软雅黑" w:hAnsi="微软雅黑"/>
          <w:sz w:val="24"/>
        </w:rPr>
        <w:t>教育数字化转型推动者</w:t>
      </w:r>
    </w:p>
    <w:p>
      <w:pPr>
        <w:pStyle w:val="ListBullet"/>
        <w:spacing w:before="120" w:after="120"/>
      </w:pPr>
      <w:r>
        <w:rPr>
          <w:rFonts w:ascii="微软雅黑" w:hAnsi="微软雅黑"/>
          <w:sz w:val="24"/>
        </w:rPr>
        <w:t>对AI辅助教学感兴趣的从业者</w:t>
      </w:r>
    </w:p>
    <w:p>
      <w:pPr>
        <w:pStyle w:val="Heading1"/>
      </w:pPr>
      <w:r>
        <w:t>六、主编简介</w:t>
      </w:r>
    </w:p>
    <w:p>
      <w:pPr>
        <w:pStyle w:val="Heading2"/>
      </w:pPr>
      <w:r>
        <w:t>诸葛斌</w:t>
      </w:r>
    </w:p>
    <w:p>
      <w:pPr>
        <w:spacing w:after="160"/>
      </w:pPr>
      <w:r>
        <w:rPr>
          <w:rFonts w:ascii="微软雅黑" w:hAnsi="微软雅黑"/>
          <w:sz w:val="24"/>
        </w:rPr>
        <w:t>浙江工商大学信息与电子工程学院/萨塞克斯人工智能学院教授。研究方向为互联网应用开发，国家线上一流课程负责人。主持国家自然科学基金1项、浙江省自然科学基金1项、浙江省科技计划项目1项，在国内外期刊上发表SCI及EI检索论文50余篇，申请发明专利50余项（授权30余项），主编教材10部。</w:t>
      </w:r>
    </w:p>
    <w:p>
      <w:pPr>
        <w:spacing w:after="160"/>
      </w:pPr>
      <w:r>
        <w:rPr>
          <w:rFonts w:ascii="微软雅黑" w:hAnsi="微软雅黑"/>
          <w:b/>
          <w:color w:val="1A3A6A"/>
          <w:sz w:val="24"/>
        </w:rPr>
        <w:t>主要贡献：</w:t>
      </w:r>
    </w:p>
    <w:p>
      <w:pPr>
        <w:pStyle w:val="ListBullet"/>
        <w:spacing w:before="80" w:after="80"/>
      </w:pPr>
      <w:r>
        <w:rPr>
          <w:rFonts w:ascii="微软雅黑" w:hAnsi="微软雅黑"/>
          <w:sz w:val="22"/>
        </w:rPr>
        <w:t>与袁非牛、洪金珠共同编著《数字人文：AI情感分析与文化生成》（上海教育出版社，2025年）</w:t>
      </w:r>
    </w:p>
    <w:p>
      <w:pPr>
        <w:pStyle w:val="ListBullet"/>
        <w:spacing w:before="80" w:after="80"/>
      </w:pPr>
      <w:r>
        <w:rPr>
          <w:rFonts w:ascii="微软雅黑" w:hAnsi="微软雅黑"/>
          <w:sz w:val="22"/>
        </w:rPr>
        <w:t>与钉钉公司联合编写《钉钉AI助理应用实战》教材（清华大学出版社，已定稿提交）</w:t>
      </w:r>
    </w:p>
    <w:p>
      <w:pPr>
        <w:pStyle w:val="ListBullet"/>
        <w:spacing w:before="80" w:after="80"/>
      </w:pPr>
      <w:r>
        <w:rPr>
          <w:rFonts w:ascii="微软雅黑" w:hAnsi="微软雅黑"/>
          <w:sz w:val="22"/>
        </w:rPr>
        <w:t>主编《Manus智能体全攻略》（清华大学出版社，已定稿提交）</w:t>
      </w:r>
    </w:p>
    <w:p>
      <w:pPr>
        <w:pStyle w:val="ListBullet"/>
        <w:spacing w:before="80" w:after="80"/>
      </w:pPr>
      <w:r>
        <w:rPr>
          <w:rFonts w:ascii="微软雅黑" w:hAnsi="微软雅黑"/>
          <w:sz w:val="22"/>
        </w:rPr>
        <w:t>依托教育部-阿里云产学合作协同育人项目，联合编写《百炼智能体开发与应用》教材</w:t>
      </w:r>
    </w:p>
    <w:p>
      <w:pPr>
        <w:pStyle w:val="ListBullet"/>
        <w:spacing w:before="80" w:after="80"/>
      </w:pPr>
      <w:r>
        <w:rPr>
          <w:rFonts w:ascii="微软雅黑" w:hAnsi="微软雅黑"/>
          <w:sz w:val="22"/>
        </w:rPr>
        <w:t>开设研究生DeepSeek主题课程，吸引线上线下900余人参与</w:t>
      </w:r>
    </w:p>
    <w:p>
      <w:pPr>
        <w:pStyle w:val="ListBullet"/>
        <w:spacing w:before="80" w:after="80"/>
      </w:pPr>
      <w:r>
        <w:rPr>
          <w:rFonts w:ascii="微软雅黑" w:hAnsi="微软雅黑"/>
          <w:sz w:val="22"/>
        </w:rPr>
        <w:t>积极推广AI Agent技术与数字员工应用，在多个场合分享OpenClaw实践</w:t>
      </w:r>
    </w:p>
    <w:p>
      <w:pPr>
        <w:pStyle w:val="Heading2"/>
      </w:pPr>
      <w:r>
        <w:t>洪金珠</w:t>
      </w:r>
    </w:p>
    <w:p>
      <w:pPr>
        <w:spacing w:after="160"/>
      </w:pPr>
      <w:r>
        <w:rPr>
          <w:rFonts w:ascii="微软雅黑" w:hAnsi="微软雅黑"/>
          <w:sz w:val="24"/>
        </w:rPr>
        <w:t>联合主编，与袁非牛、诸葛斌共同编著《数字人文：AI情感分析与文化生成》（上海教育出版社，2025年），在数字人文与AI情感分析领域有深入研究。</w:t>
      </w:r>
    </w:p>
    <w:p>
      <w:pPr>
        <w:pStyle w:val="Heading2"/>
      </w:pPr>
      <w:r>
        <w:t>李晓林</w:t>
      </w:r>
    </w:p>
    <w:p>
      <w:pPr>
        <w:spacing w:after="160"/>
      </w:pPr>
      <w:r>
        <w:rPr>
          <w:rFonts w:ascii="微软雅黑" w:hAnsi="微软雅黑"/>
          <w:sz w:val="24"/>
        </w:rPr>
        <w:t>联合主编，与洪金珠、诸葛斌共同编著《Manus智能体全攻略》（清华大学出版社）。</w:t>
      </w:r>
    </w:p>
    <w:p/>
    <w:p>
      <w:pPr>
        <w:jc w:val="center"/>
      </w:pPr>
      <w:r>
        <w:rPr>
          <w:rFonts w:ascii="微软雅黑" w:hAnsi="微软雅黑"/>
          <w:color w:val="999999"/>
          <w:sz w:val="20"/>
        </w:rPr>
        <w:t>— 本材料由 AI 辅助生成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A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A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A6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