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摘要"/>
    <w:p>
      <w:pPr>
        <w:pStyle w:val="Heading1"/>
      </w:pPr>
      <w:r>
        <w:rPr>
          <w:rFonts w:hint="eastAsia"/>
        </w:rPr>
        <w:t xml:space="preserve">摘要</w:t>
      </w:r>
    </w:p>
    <w:p>
      <w:pPr>
        <w:pStyle w:val="FirstParagraph"/>
      </w:pPr>
      <w:r>
        <w:rPr>
          <w:rFonts w:hint="eastAsia"/>
        </w:rPr>
        <w:t xml:space="preserve">2025年11月5日下午，第九期“博研人才”研究生干部培训班开班仪式暨第一次课程培训在教学楼A227举行，参加本次培训的有信息与电子工程学院诸葛斌教授以及“博研人才”研究生干部培训班的学员们。本次活动主要有五项议程，分别是“AI时代研究生需要具备的能力——DeepSeek赋能及应用”主题讲座、校研究生会主席团成员发言、第九期“博研人才”研究生干部培训班授旗仪式、学员自我介绍和合影留念。1主题讲座课程伊始，信息与电子工程学院诸葛斌教授为学员们带来了“AI时代研究生需要具备的能力——DeepSeek赋能及应用”主题讲座，诸葛斌教授从“人工智能+”行动的国内目标与国际目标出发，介绍了数字化转型的背景和manus、ima等智能体，并建议学员可以添加腾讯元宝为微信好友，将其视作自己的“学伴”。他提出新时代的青年应当跟上时代的步伐，改变自身的思维模式，提高与人工智能深度交流的频率，更好地运用人工智能提高工作和学习效率。紧接着，诸葛斌教授在问答环节耐心回答了“博研人才”班学员们提出的问题，并在与学员交流讨论的过程中，对讲座内容做出了进一步的升华。诸葛斌教授指出，在AI能力已可以承担人类部分“输出性工作”的时代，我们首先必须转变对学习目的的认知，具体而言，在人工智能，学习的目的不再是为了重复性地生产知识，而是为了培养一种能与AI协同的高阶思维能力，即如何通过对话引导AI产出符合特定需求的、有价值的结果。右滑查看更多2校研究生会主席团成员发言接下来，校研究生会主席团成员徐瑛婷进行发言，她强调：“博研人才”班这个平台不仅着眼于技能提升，更致力于为来自不同学院的研究生干部提供一个开阔视野、交流思想、结交挚友、组建竞赛团队的宝贵机会。她鼓励学员们珍惜时光，将所学内化于心、外化于行，充分发挥学生干部的示范带动作用，共同促进快乐校园建设。3授旗仪式随后，诸葛斌老师为第九期“博研人才”研究生干部培训班授旗。4学员自我介绍最后，博研人才班学员进行了自我介绍。同学们不仅介绍了自己的姓名、学院、爱好等基本情况，还讲述了自己对“博研人才”研究生干部培训班的美好期望。右滑查看更多5合影留念课程结束，博研人才班全体成员进行了合影留念。至此，第九期“博研人才”研究生干部培训班开班仪式取得圆满成功。祝愿大家以梦为马，乘风破浪，在知行合一中实践时代青年的责任与担当！图文</w:t>
      </w:r>
      <w:r>
        <w:t xml:space="preserve"> | </w:t>
      </w:r>
      <w:r>
        <w:rPr>
          <w:rFonts w:hint="eastAsia"/>
        </w:rPr>
        <w:t xml:space="preserve">赵玉蓉</w:t>
      </w:r>
      <w:r>
        <w:t xml:space="preserve"> </w:t>
      </w:r>
      <w:r>
        <w:rPr>
          <w:rFonts w:hint="eastAsia"/>
        </w:rPr>
        <w:t xml:space="preserve">江和禾编辑</w:t>
      </w:r>
      <w:r>
        <w:t xml:space="preserve"> | </w:t>
      </w:r>
      <w:r>
        <w:rPr>
          <w:rFonts w:hint="eastAsia"/>
        </w:rPr>
        <w:t xml:space="preserve">王子畅校对</w:t>
      </w:r>
      <w:r>
        <w:t xml:space="preserve"> | </w:t>
      </w:r>
      <w:r>
        <w:rPr>
          <w:rFonts w:hint="eastAsia"/>
        </w:rPr>
        <w:t xml:space="preserve">曹佳维复审</w:t>
      </w:r>
      <w:r>
        <w:t xml:space="preserve"> | </w:t>
      </w:r>
      <w:r>
        <w:rPr>
          <w:rFonts w:hint="eastAsia"/>
        </w:rPr>
        <w:t xml:space="preserve">赖联杰终审</w:t>
      </w:r>
      <w:r>
        <w:t xml:space="preserve"> | </w:t>
      </w:r>
      <w:r>
        <w:rPr>
          <w:rFonts w:hint="eastAsia"/>
        </w:rPr>
        <w:t xml:space="preserve">俞</w:t>
      </w:r>
      <w:r>
        <w:t xml:space="preserve">   </w:t>
      </w:r>
      <w:r>
        <w:rPr>
          <w:rFonts w:hint="eastAsia"/>
        </w:rPr>
        <w:t xml:space="preserve">佳欢迎提供/原创文章/摄影美图/创意视频投稿邮箱/zsdyhxcb@126.com合作帮推原创内容请留言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2026-04-25T07:55:31Z</dcterms:created>
  <dcterms:modified xsi:type="dcterms:W3CDTF">2026-04-25T07:55:31Z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