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摘要"/>
    <w:p>
      <w:pPr>
        <w:pStyle w:val="Heading1"/>
      </w:pPr>
      <w:r>
        <w:rPr>
          <w:rFonts w:hint="eastAsia"/>
        </w:rPr>
        <w:t xml:space="preserve">摘要</w:t>
      </w:r>
    </w:p>
    <w:p>
      <w:pPr>
        <w:pStyle w:val="FirstParagraph"/>
      </w:pPr>
      <w:r>
        <w:rPr>
          <w:rFonts w:hint="eastAsia"/>
        </w:rPr>
        <w:t xml:space="preserve">2025年4月9日，为期四周的我校研究生DeepSeek主题课程顺利结课。开设研究生DeepSeek课程是“人工智能+”时代背景下我校培养创新型人才的重要举措，也是应对智能时代传播人才需求的有效解决方案。首期课程以“DeepSeek在研究生学术研究的应用：开发与系统实践”为主题，涵盖AI核心理论、上机实操训练以及论文写作指导。旨在帮助研究生掌握AI工具在学术研究中的应用，顺应时代发展趋势，拥抱人工智能技术，成长为符合时代要求的创新型人才。课程回顾回顾整期系列课程，研究生们在课堂上的每一次实践，都是一场技术赋能人文的探索实验、一次思维范式的迁徙。课程成果自开课以来共吸引线上线下900余人同步观看学习。学员累计完成课程实践报告400余份，其中：DeepSeek在人文社科中的应用实验报告188份，AI助理的定制开发实验报告155份，AI驱动的文本处理与数据分析实验报告64份，并获阿里云AIGC通识课的结营证书32份。《DeepSeek在研究生学术研究的应用：开发与系统实践四大研修主题》学生感悟2024级新传专业研究生</w:t>
      </w:r>
      <w:r>
        <w:t xml:space="preserve"> </w:t>
      </w:r>
      <w:r>
        <w:rPr>
          <w:rFonts w:hint="eastAsia"/>
        </w:rPr>
        <w:t xml:space="preserve">郭玉蓉课程教会我的不仅是工具使用，更是用计算思维重新定义了学术问题的思维方式，这让我领会到了技术在学术实践中的关键性作用。2024级出版专业研究生</w:t>
      </w:r>
      <w:r>
        <w:t xml:space="preserve"> </w:t>
      </w:r>
      <w:r>
        <w:rPr>
          <w:rFonts w:hint="eastAsia"/>
        </w:rPr>
        <w:t xml:space="preserve">沈沁源当AI助理自动处理数据，优化论文结构框架时，我真正理解了技术赋能学术研究的颠覆性力量，未来也可能对出版行业领域带来颠覆性革新。2024级中文专业研究生</w:t>
      </w:r>
      <w:r>
        <w:t xml:space="preserve"> </w:t>
      </w:r>
      <w:r>
        <w:rPr>
          <w:rFonts w:hint="eastAsia"/>
        </w:rPr>
        <w:t xml:space="preserve">沈心怡智能写作框架不仅帮助我完成论文修改，更重构了我的研究逻辑，真正使我在算法实践中实现了思维破界。&lt;&lt;</w:t>
      </w:r>
      <w:r>
        <w:t xml:space="preserve"> </w:t>
      </w:r>
      <w:r>
        <w:rPr>
          <w:rFonts w:hint="eastAsia"/>
        </w:rPr>
        <w:t xml:space="preserve">滑动查看下一张图片</w:t>
      </w:r>
      <w:r>
        <w:t xml:space="preserve"> </w:t>
      </w:r>
      <w:r>
        <w:rPr>
          <w:rFonts w:hint="eastAsia"/>
        </w:rPr>
        <w:t xml:space="preserve">&gt;&gt;教师心得萨塞克斯人工智能学院诸葛斌教授课程以“AI技术赋能人文社科，实践导向应用学术研究”为核心，聚焦人工智能与人文社科的交叉融合，通过16学时的系统化教学，构建了AI核心理论、上机实操与论文写作指导三位一体的课程体系。作为研究生院“人工智能+”人才培养的创新实践，本课程依托人工智能与人文传播的跨学科优势，引导研究生掌握AI工具链应用能力，培育智能时代的学术创新思维。教学实践表明，课程有效提升了研究生运用AI技术开展学术研究的效率与质量。期待同学们持续深化AI与专业的融合探索，在学术道路上实现更大突破。课程虽止，探索不息当AI思维融入学术血脉每一次提问都将成为打破边界的回响编辑丨程秋铃责编丨林和风</w:t>
      </w:r>
      <w:r>
        <w:t xml:space="preserve"> </w:t>
      </w:r>
      <w:r>
        <w:rPr>
          <w:rFonts w:hint="eastAsia"/>
        </w:rPr>
        <w:t xml:space="preserve">陈丹路审核丨李靖华</w:t>
      </w:r>
      <w:r>
        <w:t xml:space="preserve"> </w:t>
      </w:r>
      <w:r>
        <w:rPr>
          <w:rFonts w:hint="eastAsia"/>
        </w:rPr>
        <w:t xml:space="preserve">蔡美强出品丨研究生院、研工部、研究生新媒体中心欢迎投稿丨zjsuyjsy@foxmail.com长按识别下方二维码，即可关注我们浙江工商大学研究生教育沉潜为学</w:t>
      </w:r>
      <w:r>
        <w:t xml:space="preserve"> </w:t>
      </w:r>
      <w:r>
        <w:rPr>
          <w:rFonts w:hint="eastAsia"/>
        </w:rPr>
        <w:t xml:space="preserve">创新兴邦微信号：zjsuyjsy</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2026-04-25T07:55:31Z</dcterms:created>
  <dcterms:modified xsi:type="dcterms:W3CDTF">2026-04-25T07:55:31Z</dcterms:modified>
</cp:coreProperties>
</file>

<file path=docProps/custom.xml><?xml version="1.0" encoding="utf-8"?>
<Properties xmlns="http://schemas.openxmlformats.org/officeDocument/2006/custom-properties" xmlns:vt="http://schemas.openxmlformats.org/officeDocument/2006/docPropsVTypes"/>
</file>