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StarPicture 软件测试说明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文档编号：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StarPicture-CS002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版本：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V1.0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项目名称：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内娱图库（StarPicture）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编写：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朱远亮（主笔）、全体组员协助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审核：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李冠燃、李坤纬、林景彬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批准：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朱远亮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小组：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广州南方学院软工xxxx测评小组</w:t>
            </w:r>
          </w:p>
        </w:tc>
      </w:tr>
      <w:tr>
        <w:tc>
          <w:tcPr>
            <w:tcW w:type="dxa" w:w="4323"/>
          </w:tcPr>
          <w:p>
            <w:pPr>
              <w:jc w:val="right"/>
            </w:pPr>
            <w:r/>
            <w:r>
              <w:rPr>
                <w:rFonts w:ascii="宋体" w:hAnsi="宋体" w:eastAsia="宋体"/>
                <w:b/>
                <w:sz w:val="24"/>
              </w:rPr>
              <w:t>日期：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2026 年 6 月 17 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一、文档变更记录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变更日期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主要变更内容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变更理由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变更人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2026-06-17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创建原始文档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朱远亮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二、目录</w:t>
      </w:r>
    </w:p>
    <w:p>
      <w:r>
        <w:rPr>
          <w:rFonts w:ascii="宋体" w:hAnsi="宋体" w:eastAsia="宋体"/>
          <w:b w:val="0"/>
          <w:sz w:val="21"/>
        </w:rPr>
        <w:t>1. 简介</w:t>
      </w:r>
    </w:p>
    <w:p>
      <w:r>
        <w:rPr>
          <w:rFonts w:ascii="宋体" w:hAnsi="宋体" w:eastAsia="宋体"/>
          <w:b w:val="0"/>
          <w:sz w:val="21"/>
        </w:rPr>
        <w:t>2. 测试准备</w:t>
      </w:r>
    </w:p>
    <w:p>
      <w:r>
        <w:rPr>
          <w:rFonts w:ascii="宋体" w:hAnsi="宋体" w:eastAsia="宋体"/>
          <w:b w:val="0"/>
          <w:sz w:val="21"/>
        </w:rPr>
        <w:t>3. 正式合格性测试说明</w:t>
      </w:r>
    </w:p>
    <w:p>
      <w:r>
        <w:rPr>
          <w:rFonts w:ascii="宋体" w:hAnsi="宋体" w:eastAsia="宋体"/>
          <w:b w:val="0"/>
          <w:sz w:val="21"/>
        </w:rPr>
        <w:t>4. 测试说明</w:t>
      </w:r>
    </w:p>
    <w:p>
      <w:r>
        <w:rPr>
          <w:rFonts w:ascii="宋体" w:hAnsi="宋体" w:eastAsia="宋体"/>
          <w:b w:val="0"/>
          <w:sz w:val="21"/>
        </w:rPr>
        <w:t>5. 附件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</w:rPr>
        <w:t>三、简介</w:t>
      </w:r>
    </w:p>
    <w:p>
      <w:pPr>
        <w:pStyle w:val="Heading2"/>
      </w:pPr>
      <w:r>
        <w:rPr>
          <w:rFonts w:ascii="黑体" w:hAnsi="黑体" w:eastAsia="黑体"/>
          <w:color w:val="000000"/>
        </w:rPr>
        <w:t>3.1 系统概述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参见《软件测试计划 CS001》第 5.1 节。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3.2 编写目的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本文档描述 StarPicture 项目在 user、picture、space、头像 + 获取当前用户 四个核心模块的测试准备过程、测试项层次化分解、用例设计方法与实现，以及测试用例与测试需求的追溯关系。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本文档是测试执行的依据，也是编写《软件测试报告 CS003》的依据。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3.3 参考文档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参见《软件测试计划 CS001》第 5.3 节。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3.4 术语说明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参见《软件测试计划 CS001》第 5.4 节。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四、测试准备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 被测软件准备</w:t>
      </w:r>
    </w:p>
    <w:p>
      <w:r>
        <w:rPr>
          <w:rFonts w:ascii="宋体" w:hAnsi="宋体" w:eastAsia="宋体"/>
          <w:b w:val="0"/>
          <w:sz w:val="21"/>
        </w:rPr>
        <w:t>1. 项目已合入 master 分支并打 V2.00 tag</w:t>
      </w:r>
    </w:p>
    <w:p>
      <w:r>
        <w:rPr>
          <w:rFonts w:ascii="宋体" w:hAnsi="宋体" w:eastAsia="宋体"/>
          <w:b w:val="0"/>
          <w:sz w:val="21"/>
        </w:rPr>
        <w:t>2. 后端服务在本地可正常启动，访问 http://localhost:8123/api 成功</w:t>
      </w:r>
    </w:p>
    <w:p>
      <w:r>
        <w:rPr>
          <w:rFonts w:ascii="宋体" w:hAnsi="宋体" w:eastAsia="宋体"/>
          <w:b w:val="0"/>
          <w:sz w:val="21"/>
        </w:rPr>
        <w:t>3. Knife4j 接口文档可访问：http://localhost:8123/api/doc.html</w:t>
      </w:r>
    </w:p>
    <w:p>
      <w:r>
        <w:rPr>
          <w:rFonts w:ascii="宋体" w:hAnsi="宋体" w:eastAsia="宋体"/>
          <w:b w:val="0"/>
          <w:sz w:val="21"/>
        </w:rPr>
        <w:t>4. 默认管理员账号 admin / 12345678 已存在</w:t>
      </w:r>
    </w:p>
    <w:p>
      <w:r>
        <w:rPr>
          <w:rFonts w:ascii="宋体" w:hAnsi="宋体" w:eastAsia="宋体"/>
          <w:b w:val="0"/>
          <w:sz w:val="21"/>
        </w:rPr>
        <w:t>5. 默认测试用户 testuser01 / 12345678 已存在</w:t>
      </w:r>
    </w:p>
    <w:p>
      <w:r>
        <w:rPr>
          <w:rFonts w:ascii="宋体" w:hAnsi="宋体" w:eastAsia="宋体"/>
          <w:b w:val="0"/>
          <w:sz w:val="21"/>
        </w:rPr>
        <w:t>6. COS 已切换为本地 Mock（temp_cos/ 目录）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4.2 测试环境准备</w:t>
      </w:r>
    </w:p>
    <w:p>
      <w:pPr>
        <w:pStyle w:val="Heading3"/>
      </w:pPr>
      <w:r>
        <w:rPr>
          <w:rFonts w:ascii="黑体" w:hAnsi="黑体" w:eastAsia="黑体"/>
          <w:color w:val="000000"/>
        </w:rPr>
        <w:t>4.2.1 软硬件准备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参见《软件测试计划 CS001》第 6.1 节。</w:t>
      </w:r>
    </w:p>
    <w:p>
      <w:r>
        <w:rPr>
          <w:rFonts w:ascii="宋体" w:hAnsi="宋体" w:eastAsia="宋体"/>
          <w:b/>
          <w:sz w:val="21"/>
        </w:rPr>
        <w:t>后端启动命令：</w:t>
      </w:r>
    </w:p>
    <w:p>
      <w:pPr>
        <w:ind w:left="567"/>
      </w:pPr>
      <w:r>
        <w:rPr>
          <w:rFonts w:ascii="Consolas" w:hAnsi="Consolas" w:eastAsia="Consolas"/>
          <w:b w:val="0"/>
          <w:sz w:val="20"/>
        </w:rPr>
        <w:t>cd D:/code/StarPicture</w:t>
        <w:br/>
        <w:t>mvn spring-boot:run</w:t>
      </w:r>
    </w:p>
    <w:p>
      <w:r>
        <w:rPr>
          <w:rFonts w:ascii="宋体" w:hAnsi="宋体" w:eastAsia="宋体"/>
          <w:b/>
          <w:sz w:val="21"/>
        </w:rPr>
        <w:t>数据库初始化（按需）：</w:t>
      </w:r>
    </w:p>
    <w:p>
      <w:pPr>
        <w:ind w:left="567"/>
      </w:pPr>
      <w:r>
        <w:rPr>
          <w:rFonts w:ascii="Consolas" w:hAnsi="Consolas" w:eastAsia="Consolas"/>
          <w:b w:val="0"/>
          <w:sz w:val="20"/>
        </w:rPr>
        <w:t>mysql -uroot -p &lt; sql/starpicture_full.sql</w:t>
        <w:br/>
        <w:t>mysql -uroot -p &lt; sql/migrate_picture_sharding.sql</w:t>
      </w:r>
    </w:p>
    <w:p>
      <w:pPr>
        <w:pStyle w:val="Heading3"/>
      </w:pPr>
      <w:r>
        <w:rPr>
          <w:rFonts w:ascii="黑体" w:hAnsi="黑体" w:eastAsia="黑体"/>
          <w:color w:val="000000"/>
        </w:rPr>
        <w:t>4.2.2 测评场地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4 名测试组成员各自在 Windows 11 开发机上独立进行，组长朱远亮统一汇总结果。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4.2.3 测试环境差异分析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实装环境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测试环境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差异分析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影响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腾讯云 COS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 temp_cos/ 目录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URL 形式不同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无影响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阿里云百炼 AI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跳过真实调用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不发真实 HTTP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仅测接口契约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HTTPS 域名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 localhost:8123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协议不同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无影响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多节点集群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单机部署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无集群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无影响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4.3 测试数据准备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账号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密码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12345678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管理员用例（添加用户、创建空间、审核图片）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testuser01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12345678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普通用户主用例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testuser02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12345678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越权测试（用普通用户调用管理员接口）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testuser03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12345678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性能测试并发账号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五、正式合格性测试说明</w:t>
      </w:r>
    </w:p>
    <w:p>
      <w:pPr>
        <w:pStyle w:val="Heading2"/>
      </w:pPr>
      <w:r>
        <w:rPr>
          <w:rFonts w:ascii="黑体" w:hAnsi="黑体" w:eastAsia="黑体"/>
          <w:color w:val="000000"/>
        </w:rPr>
        <w:t>5.1 测试用例设计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通过对 4 个核心模块的测试需求分析，将软件需求整理为 4 个测试项（user、picture、space、头像 + 获取当前用户），每个测试项分解为 2 个功能点，共设计 52 个测试用例（4 人 × 13 条），覆盖所有可测需求。</w:t>
      </w:r>
    </w:p>
    <w:p>
      <w:r>
        <w:rPr>
          <w:rFonts w:ascii="宋体" w:hAnsi="宋体" w:eastAsia="宋体"/>
          <w:b/>
          <w:sz w:val="21"/>
        </w:rPr>
        <w:t>采用的测试用例设计方法：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等价类划分：对输入域划分（合法/非法等价类）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边界值分析：账号长度 2-20 字符的边界（2、3、19、20）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错误推测法：基于经验推测常见 bug（SQL 注入、XSS、并发）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场景法：完整业务流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每个测试用例采用"测试用例设计单"形式编写，见 StarPicture_测试用例.xlsx 及各成员文件夹的 软件测试测试用例.xlsx。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5.2 测试用例统计</w:t>
      </w:r>
    </w:p>
    <w:p>
      <w:pPr>
        <w:pStyle w:val="Heading3"/>
      </w:pPr>
      <w:r>
        <w:rPr>
          <w:rFonts w:ascii="黑体" w:hAnsi="黑体" w:eastAsia="黑体"/>
          <w:color w:val="000000"/>
        </w:rPr>
        <w:t>5.2.1 按人员分配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人员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性能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接口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安全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合计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朱远亮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李冠燃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picture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李坤纬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space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林景彬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头像 + 获取当前用户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52</w:t>
            </w:r>
          </w:p>
        </w:tc>
      </w:tr>
    </w:tbl>
    <w:p>
      <w:pPr>
        <w:pStyle w:val="Heading3"/>
      </w:pPr>
      <w:r>
        <w:rPr>
          <w:rFonts w:ascii="黑体" w:hAnsi="黑体" w:eastAsia="黑体"/>
          <w:color w:val="000000"/>
        </w:rPr>
        <w:t>5.2.2 按测试类型分布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测试类型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用例数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占比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功能测试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76.9%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性能测试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7.7%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接口测试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7.7%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安全测试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7.7%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5.3 测试用例充分性要求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全部 P0 用例必须通过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关键功能流程：用户登录→图片上传→图片编辑→图片查询→图片删除 形成端到端场景用例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4 种测试类型（功能/性能/接口/安全）必须全部覆盖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测试用例覆盖了所有测试需求和测试项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六、测试说明</w:t>
      </w:r>
    </w:p>
    <w:p>
      <w:pPr>
        <w:pStyle w:val="Heading2"/>
      </w:pPr>
      <w:r>
        <w:rPr>
          <w:rFonts w:ascii="黑体" w:hAnsi="黑体" w:eastAsia="黑体"/>
          <w:color w:val="000000"/>
        </w:rPr>
        <w:t>6.1 测试设计</w:t>
      </w:r>
    </w:p>
    <w:p>
      <w:pPr>
        <w:pStyle w:val="Heading3"/>
      </w:pPr>
      <w:r>
        <w:rPr>
          <w:rFonts w:ascii="黑体" w:hAnsi="黑体" w:eastAsia="黑体"/>
          <w:color w:val="000000"/>
        </w:rPr>
        <w:t>6.1.1 确定测试顺序</w:t>
      </w:r>
    </w:p>
    <w:p>
      <w:r>
        <w:rPr>
          <w:rFonts w:ascii="宋体" w:hAnsi="宋体" w:eastAsia="宋体"/>
          <w:b w:val="0"/>
          <w:sz w:val="21"/>
        </w:rPr>
        <w:t>1. P0：核心功能（用户注册、用户登录、图片本地上传、关键字搜索、空间创建、头像上传、获取当前用户）</w:t>
      </w:r>
    </w:p>
    <w:p>
      <w:r>
        <w:rPr>
          <w:rFonts w:ascii="宋体" w:hAnsi="宋体" w:eastAsia="宋体"/>
          <w:b w:val="0"/>
          <w:sz w:val="21"/>
        </w:rPr>
        <w:t>2. P1：异常场景（账号密码错误、文件超限、空间名冲突等）</w:t>
      </w:r>
    </w:p>
    <w:p>
      <w:r>
        <w:rPr>
          <w:rFonts w:ascii="宋体" w:hAnsi="宋体" w:eastAsia="宋体"/>
          <w:b w:val="0"/>
          <w:sz w:val="21"/>
        </w:rPr>
        <w:t>3. P2：性能 / 接口 / 安全测试</w:t>
      </w:r>
    </w:p>
    <w:p>
      <w:pPr>
        <w:pStyle w:val="Heading3"/>
      </w:pPr>
      <w:r>
        <w:rPr>
          <w:rFonts w:ascii="黑体" w:hAnsi="黑体" w:eastAsia="黑体"/>
          <w:color w:val="000000"/>
        </w:rPr>
        <w:t>6.1.2 编写测试程序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Postman 集合：见各成员文件夹 接口测试/ 下 Postman 脚本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JMeter 脚本：见各成员文件夹 性能测试/ 下 .jmx 文件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BurpSuite 扫描：见各成员文件夹 安全测试/ 下 .scan 文件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Postman 截图：见各成员文件夹 功能测试/ 下 PNG 截图</w:t>
      </w:r>
    </w:p>
    <w:p>
      <w:pPr>
        <w:pStyle w:val="Heading3"/>
      </w:pPr>
      <w:r>
        <w:rPr>
          <w:rFonts w:ascii="黑体" w:hAnsi="黑体" w:eastAsia="黑体"/>
          <w:color w:val="000000"/>
        </w:rPr>
        <w:t>6.1.3 建立和校准测试环境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按 4.2 节执行；启动后用 POST /api/user/get/login（无 Cookie 期望 40100）冒烟。</w:t>
      </w:r>
    </w:p>
    <w:p>
      <w:pPr>
        <w:pStyle w:val="Heading3"/>
      </w:pPr>
      <w:r>
        <w:rPr>
          <w:rFonts w:ascii="黑体" w:hAnsi="黑体" w:eastAsia="黑体"/>
          <w:color w:val="000000"/>
        </w:rPr>
        <w:t>6.1.4 评审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由组长朱远亮组织用例评审会议，全体组员参加，输出《评审会议纪要》。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6.2 测试执行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按用例优先级顺序执行。每条用例：</w:t>
      </w:r>
    </w:p>
    <w:p>
      <w:r>
        <w:rPr>
          <w:rFonts w:ascii="宋体" w:hAnsi="宋体" w:eastAsia="宋体"/>
          <w:b w:val="0"/>
          <w:sz w:val="21"/>
        </w:rPr>
        <w:t>1. 严格按"步骤"列操作</w:t>
      </w:r>
    </w:p>
    <w:p>
      <w:r>
        <w:rPr>
          <w:rFonts w:ascii="宋体" w:hAnsi="宋体" w:eastAsia="宋体"/>
          <w:b w:val="0"/>
          <w:sz w:val="21"/>
        </w:rPr>
        <w:t>2. 实际结果填入"实测结果"列</w:t>
      </w:r>
    </w:p>
    <w:p>
      <w:r>
        <w:rPr>
          <w:rFonts w:ascii="宋体" w:hAnsi="宋体" w:eastAsia="宋体"/>
          <w:b w:val="0"/>
          <w:sz w:val="21"/>
        </w:rPr>
        <w:t>3. 与"预期结果"对比，填入"通过/不通过"</w:t>
      </w:r>
    </w:p>
    <w:p>
      <w:r>
        <w:rPr>
          <w:rFonts w:ascii="宋体" w:hAnsi="宋体" w:eastAsia="宋体"/>
          <w:b w:val="0"/>
          <w:sz w:val="21"/>
        </w:rPr>
        <w:t>4. 不通过则填写《缺陷报告单》</w:t>
      </w:r>
    </w:p>
    <w:p>
      <w:r>
        <w:rPr>
          <w:rFonts w:ascii="宋体" w:hAnsi="宋体" w:eastAsia="宋体"/>
          <w:b/>
          <w:sz w:val="21"/>
        </w:rPr>
        <w:t>测试执行未通过的错误类型及解决措施：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错误类型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解决措施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测试说明和测试数据的错误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改正错误，记录改正信息，重新运行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执行测试步骤时的错误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重新运行未正确执行的测试步骤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测试环境中的错误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修正环境，记录修正情况，重新运行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软件实现的错误（Bug）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填写缺陷报告单，提出修改建议；修复后回归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软件设计的错误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填写缺陷报告单；修复后回归或重测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6.3 回归测试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未通过的测试用例，根据缺陷报告单和修改意见，进行更改影响范围分析，确定回归测试内容。回归测试须验证：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更改部分的正确性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是否对软件原有正确功能造成影响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回归测试工作完成后，更新《软件测试报告》中的执行数据。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七、附件</w:t>
      </w:r>
    </w:p>
    <w:p>
      <w:pPr>
        <w:pStyle w:val="Heading2"/>
      </w:pPr>
      <w:r>
        <w:rPr>
          <w:rFonts w:ascii="黑体" w:hAnsi="黑体" w:eastAsia="黑体"/>
          <w:color w:val="000000"/>
        </w:rPr>
        <w:t>附件 1 测试用例与测试需求、测试项间的追踪关系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测试需求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测试项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负责人员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用例标识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用户注册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/user/register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朱远亮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TC-UR-001 ~ TC-UR-005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用户登录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/user/login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朱远亮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TC-UL-001 ~ TC-UL-005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图片本地上传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/file/upload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李冠燃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TC-PU-001 ~ TC-PU-005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关键字搜索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/picture/search/picture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李冠燃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TC-PX-001 ~ TC-PX-005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空间创建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/space/add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李坤纬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TC-SP-001 ~ TC-SP-005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空间成员管理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/spaceUser/*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李坤纬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TC-SU-001 ~ TC-SU-005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头像上传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/file/upload/avatar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林景彬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TC-AT-001 ~ TC-AT-005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获取当前用户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/user/get/login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林景彬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TC-GC-001 ~ TC-GC-005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附件 2 测试用例设计集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见 StarPicture_测试用例.xlsx 及 4 个成员文件夹下的 软件测试测试用例.xlsx。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