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48"/>
        </w:rPr>
      </w:pPr>
      <w:r>
        <w:rPr>
          <w:rFonts w:hint="eastAsia" w:ascii="Times New Roman" w:hAnsi="Times New Roman" w:cs="Times New Roman"/>
          <w:b/>
          <w:sz w:val="56"/>
          <w:szCs w:val="48"/>
        </w:rPr>
        <w:t>5G卡+模组资费</w:t>
      </w:r>
      <w:r>
        <w:rPr>
          <w:rFonts w:ascii="Times New Roman" w:hAnsi="Times New Roman" w:cs="Times New Roman"/>
          <w:b/>
          <w:sz w:val="56"/>
          <w:szCs w:val="48"/>
        </w:rPr>
        <w:t>业务</w:t>
      </w:r>
      <w:r>
        <w:rPr>
          <w:rFonts w:hint="eastAsia" w:ascii="Times New Roman" w:hAnsi="Times New Roman" w:cs="Times New Roman"/>
          <w:b/>
          <w:sz w:val="56"/>
          <w:szCs w:val="48"/>
        </w:rPr>
        <w:t>支撑</w:t>
      </w:r>
      <w:r>
        <w:rPr>
          <w:rFonts w:ascii="Times New Roman" w:hAnsi="Times New Roman" w:cs="Times New Roman"/>
          <w:b/>
          <w:sz w:val="56"/>
          <w:szCs w:val="48"/>
        </w:rPr>
        <w:t>需求</w:t>
      </w:r>
    </w:p>
    <w:p>
      <w:pPr>
        <w:jc w:val="center"/>
        <w:rPr>
          <w:sz w:val="22"/>
        </w:rPr>
      </w:pPr>
    </w:p>
    <w:p>
      <w:pPr>
        <w:tabs>
          <w:tab w:val="left" w:pos="210"/>
          <w:tab w:val="center" w:pos="4153"/>
        </w:tabs>
        <w:jc w:val="left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ab/>
      </w:r>
      <w:r>
        <w:rPr>
          <w:rFonts w:ascii="Times New Roman" w:hAnsi="Times New Roman" w:cs="Times New Roman"/>
          <w:sz w:val="40"/>
          <w:szCs w:val="36"/>
        </w:rPr>
        <w:tab/>
      </w:r>
      <w:r>
        <w:rPr>
          <w:rFonts w:ascii="Times New Roman" w:hAnsi="Times New Roman" w:cs="Times New Roman"/>
          <w:sz w:val="40"/>
          <w:szCs w:val="36"/>
        </w:rPr>
        <w:t>(V</w:t>
      </w:r>
      <w:r>
        <w:rPr>
          <w:rFonts w:hint="eastAsia" w:ascii="Times New Roman" w:hAnsi="Times New Roman" w:cs="Times New Roman"/>
          <w:sz w:val="40"/>
          <w:szCs w:val="36"/>
        </w:rPr>
        <w:t>1.</w:t>
      </w:r>
      <w:r>
        <w:rPr>
          <w:rFonts w:ascii="Times New Roman" w:hAnsi="Times New Roman" w:cs="Times New Roman"/>
          <w:sz w:val="40"/>
          <w:szCs w:val="36"/>
        </w:rPr>
        <w:t>0)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/>
    <w:p>
      <w:pPr>
        <w:jc w:val="center"/>
        <w:rPr>
          <w:rFonts w:ascii="Times New Roman" w:hAnsi="Times New Roman" w:eastAsia="黑体" w:cs="Times New Roman"/>
          <w:sz w:val="32"/>
          <w:szCs w:val="36"/>
        </w:rPr>
      </w:pPr>
      <w:r>
        <w:rPr>
          <w:rFonts w:hint="eastAsia" w:ascii="Times New Roman" w:hAnsi="Times New Roman" w:eastAsia="黑体" w:cs="Times New Roman"/>
          <w:sz w:val="32"/>
          <w:szCs w:val="36"/>
        </w:rPr>
        <w:t>政企事业部</w:t>
      </w:r>
    </w:p>
    <w:p>
      <w:pPr>
        <w:jc w:val="center"/>
        <w:rPr>
          <w:rFonts w:ascii="Times New Roman" w:hAnsi="Times New Roman" w:eastAsia="黑体" w:cs="Times New Roman"/>
          <w:sz w:val="32"/>
          <w:szCs w:val="36"/>
        </w:rPr>
      </w:pPr>
      <w:r>
        <w:rPr>
          <w:rFonts w:ascii="Times New Roman" w:hAnsi="Times New Roman" w:eastAsia="黑体" w:cs="Times New Roman"/>
          <w:sz w:val="32"/>
          <w:szCs w:val="36"/>
        </w:rPr>
        <w:t>202</w:t>
      </w:r>
      <w:r>
        <w:rPr>
          <w:rFonts w:hint="eastAsia" w:ascii="Times New Roman" w:hAnsi="Times New Roman" w:eastAsia="黑体" w:cs="Times New Roman"/>
          <w:sz w:val="32"/>
          <w:szCs w:val="36"/>
        </w:rPr>
        <w:t>4</w:t>
      </w:r>
      <w:r>
        <w:rPr>
          <w:rFonts w:ascii="Times New Roman" w:hAnsi="Times New Roman" w:eastAsia="黑体" w:cs="Times New Roman"/>
          <w:sz w:val="32"/>
          <w:szCs w:val="36"/>
        </w:rPr>
        <w:t>年</w:t>
      </w:r>
      <w:r>
        <w:rPr>
          <w:rFonts w:hint="eastAsia" w:ascii="Times New Roman" w:hAnsi="Times New Roman" w:eastAsia="黑体" w:cs="Times New Roman"/>
          <w:sz w:val="32"/>
          <w:szCs w:val="36"/>
          <w:lang w:val="en-US" w:eastAsia="zh-CN"/>
        </w:rPr>
        <w:t>4</w:t>
      </w:r>
      <w:r>
        <w:rPr>
          <w:rFonts w:ascii="Times New Roman" w:hAnsi="Times New Roman" w:eastAsia="黑体" w:cs="Times New Roman"/>
          <w:sz w:val="32"/>
          <w:szCs w:val="36"/>
        </w:rPr>
        <w:t>月</w:t>
      </w:r>
    </w:p>
    <w:p>
      <w:pPr>
        <w:widowControl/>
        <w:jc w:val="left"/>
      </w:pPr>
      <w:r>
        <w:br w:type="page"/>
      </w:r>
    </w:p>
    <w:p>
      <w:pPr>
        <w:pageBreakBefore/>
        <w:spacing w:line="360" w:lineRule="auto"/>
        <w:rPr>
          <w:rFonts w:ascii="Times New Roman" w:hAnsi="Times New Roman" w:eastAsia="宋体" w:cs="Times New Roman"/>
          <w:color w:val="000000"/>
          <w:sz w:val="28"/>
          <w:szCs w:val="28"/>
        </w:rPr>
      </w:pPr>
      <w:r>
        <w:rPr>
          <w:rFonts w:ascii="Times New Roman" w:hAnsi="Times New Roman" w:eastAsia="宋体" w:cs="Times New Roman"/>
          <w:color w:val="000000"/>
          <w:sz w:val="28"/>
          <w:szCs w:val="28"/>
        </w:rPr>
        <w:t>文档变更历史</w:t>
      </w:r>
    </w:p>
    <w:tbl>
      <w:tblPr>
        <w:tblStyle w:val="14"/>
        <w:tblW w:w="5332" w:type="pct"/>
        <w:tblInd w:w="-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1618"/>
        <w:gridCol w:w="1518"/>
        <w:gridCol w:w="1509"/>
        <w:gridCol w:w="1821"/>
        <w:gridCol w:w="186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18" w:type="pc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Cs w:val="21"/>
              </w:rPr>
              <w:t>序号</w:t>
            </w:r>
          </w:p>
        </w:tc>
        <w:tc>
          <w:tcPr>
            <w:tcW w:w="890" w:type="pc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Cs w:val="21"/>
              </w:rPr>
              <w:t>变更内容说明</w:t>
            </w:r>
          </w:p>
        </w:tc>
        <w:tc>
          <w:tcPr>
            <w:tcW w:w="835" w:type="pc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Cs w:val="21"/>
              </w:rPr>
              <w:t>版本号</w:t>
            </w:r>
          </w:p>
        </w:tc>
        <w:tc>
          <w:tcPr>
            <w:tcW w:w="830" w:type="pct"/>
          </w:tcPr>
          <w:p>
            <w:pPr>
              <w:spacing w:line="360" w:lineRule="auto"/>
              <w:rPr>
                <w:rFonts w:ascii="Times New Roman" w:hAnsi="Times New Roman" w:eastAsia="黑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Cs w:val="21"/>
              </w:rPr>
              <w:t>需求提出人</w:t>
            </w:r>
          </w:p>
        </w:tc>
        <w:tc>
          <w:tcPr>
            <w:tcW w:w="1002" w:type="pct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Cs w:val="21"/>
              </w:rPr>
              <w:t>IT支撑负责人</w:t>
            </w:r>
          </w:p>
        </w:tc>
        <w:tc>
          <w:tcPr>
            <w:tcW w:w="1025" w:type="pct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黑体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Cs w:val="21"/>
              </w:rPr>
              <w:t>版本日期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18" w:type="pct"/>
            <w:vAlign w:val="center"/>
          </w:tcPr>
          <w:p>
            <w:pPr>
              <w:spacing w:line="360" w:lineRule="auto"/>
              <w:ind w:left="420" w:hanging="420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90" w:type="pct"/>
            <w:vAlign w:val="center"/>
          </w:tcPr>
          <w:p>
            <w:pPr>
              <w:spacing w:line="360" w:lineRule="auto"/>
              <w:ind w:left="420" w:hanging="420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/>
                <w:color w:val="000000"/>
                <w:szCs w:val="21"/>
              </w:rPr>
              <w:t>创建</w:t>
            </w:r>
          </w:p>
        </w:tc>
        <w:tc>
          <w:tcPr>
            <w:tcW w:w="835" w:type="pct"/>
            <w:vAlign w:val="center"/>
          </w:tcPr>
          <w:p>
            <w:pPr>
              <w:spacing w:line="360" w:lineRule="auto"/>
              <w:ind w:left="420" w:hanging="420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/>
                <w:color w:val="000000"/>
                <w:szCs w:val="21"/>
              </w:rPr>
              <w:t>V</w:t>
            </w:r>
            <w:r>
              <w:rPr>
                <w:rFonts w:cs="Times New Roman" w:asciiTheme="minorEastAsia" w:hAnsiTheme="minorEastAsia"/>
                <w:color w:val="000000"/>
                <w:szCs w:val="21"/>
              </w:rPr>
              <w:t>1.0</w:t>
            </w:r>
          </w:p>
        </w:tc>
        <w:tc>
          <w:tcPr>
            <w:tcW w:w="830" w:type="pct"/>
          </w:tcPr>
          <w:p>
            <w:pPr>
              <w:spacing w:line="360" w:lineRule="auto"/>
              <w:ind w:left="420" w:hanging="420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  <w:r>
              <w:rPr>
                <w:rFonts w:cs="Times New Roman" w:asciiTheme="minorEastAsia" w:hAnsiTheme="minorEastAsia"/>
                <w:color w:val="000000"/>
                <w:szCs w:val="21"/>
              </w:rPr>
              <w:t>X</w:t>
            </w:r>
            <w:r>
              <w:rPr>
                <w:rFonts w:hint="eastAsia" w:cs="Times New Roman" w:asciiTheme="minorEastAsia" w:hAnsiTheme="minorEastAsia"/>
                <w:color w:val="000000"/>
                <w:szCs w:val="21"/>
              </w:rPr>
              <w:t>x</w:t>
            </w:r>
          </w:p>
        </w:tc>
        <w:tc>
          <w:tcPr>
            <w:tcW w:w="1002" w:type="pct"/>
            <w:vAlign w:val="center"/>
          </w:tcPr>
          <w:p>
            <w:pPr>
              <w:spacing w:line="360" w:lineRule="auto"/>
              <w:ind w:left="420" w:hanging="420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/>
                <w:color w:val="000000"/>
                <w:szCs w:val="21"/>
              </w:rPr>
              <w:t>xx</w:t>
            </w:r>
          </w:p>
        </w:tc>
        <w:tc>
          <w:tcPr>
            <w:tcW w:w="1025" w:type="pct"/>
            <w:vAlign w:val="center"/>
          </w:tcPr>
          <w:p>
            <w:pPr>
              <w:spacing w:line="360" w:lineRule="auto"/>
              <w:ind w:left="420" w:hanging="420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  <w:r>
              <w:rPr>
                <w:rFonts w:hint="eastAsia" w:cs="Times New Roman" w:asciiTheme="minorEastAsia" w:hAnsiTheme="minorEastAsia"/>
                <w:color w:val="000000"/>
                <w:szCs w:val="21"/>
              </w:rPr>
              <w:t>2024年3月29日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18" w:type="pct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90" w:type="pct"/>
            <w:vAlign w:val="center"/>
          </w:tcPr>
          <w:p>
            <w:pPr>
              <w:widowControl/>
              <w:jc w:val="left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35" w:type="pct"/>
            <w:vAlign w:val="center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30" w:type="pct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1002" w:type="pct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1025" w:type="pct"/>
            <w:vAlign w:val="center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18" w:type="pct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90" w:type="pct"/>
            <w:vAlign w:val="center"/>
          </w:tcPr>
          <w:p>
            <w:pPr>
              <w:widowControl/>
              <w:spacing w:line="360" w:lineRule="auto"/>
              <w:jc w:val="left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35" w:type="pct"/>
            <w:vAlign w:val="center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30" w:type="pct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1002" w:type="pct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1025" w:type="pct"/>
            <w:vAlign w:val="center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18" w:type="pct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90" w:type="pct"/>
            <w:vAlign w:val="center"/>
          </w:tcPr>
          <w:p>
            <w:pPr>
              <w:widowControl/>
              <w:spacing w:line="360" w:lineRule="auto"/>
              <w:jc w:val="left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35" w:type="pct"/>
            <w:vAlign w:val="center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30" w:type="pct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1002" w:type="pct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1025" w:type="pct"/>
            <w:vAlign w:val="center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18" w:type="pct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90" w:type="pct"/>
            <w:vAlign w:val="center"/>
          </w:tcPr>
          <w:p>
            <w:pPr>
              <w:widowControl/>
              <w:spacing w:line="360" w:lineRule="auto"/>
              <w:jc w:val="left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35" w:type="pct"/>
            <w:vAlign w:val="center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30" w:type="pct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1002" w:type="pct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1025" w:type="pct"/>
            <w:vAlign w:val="center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418" w:type="pct"/>
            <w:vAlign w:val="center"/>
          </w:tcPr>
          <w:p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90" w:type="pct"/>
            <w:vAlign w:val="center"/>
          </w:tcPr>
          <w:p>
            <w:pPr>
              <w:widowControl/>
              <w:spacing w:line="360" w:lineRule="auto"/>
              <w:jc w:val="left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35" w:type="pct"/>
            <w:vAlign w:val="center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830" w:type="pct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1002" w:type="pct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  <w:tc>
          <w:tcPr>
            <w:tcW w:w="1025" w:type="pct"/>
            <w:vAlign w:val="center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color w:val="000000"/>
                <w:szCs w:val="21"/>
              </w:rPr>
            </w:pPr>
          </w:p>
        </w:tc>
      </w:tr>
    </w:tbl>
    <w:p>
      <w:pPr>
        <w:widowControl/>
        <w:jc w:val="left"/>
      </w:pPr>
    </w:p>
    <w:p>
      <w:r>
        <w:br w:type="page"/>
      </w:r>
    </w:p>
    <w:sdt>
      <w:sdtPr>
        <w:rPr>
          <w:rFonts w:ascii="宋体" w:hAnsi="宋体" w:eastAsia="宋体"/>
        </w:rPr>
        <w:id w:val="14745488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  <w:b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"_Toc135042864" </w:instrText>
          </w:r>
          <w:r>
            <w:fldChar w:fldCharType="separate"/>
          </w:r>
          <w:r>
            <w:rPr>
              <w:rStyle w:val="17"/>
            </w:rPr>
            <w:t>1.</w:t>
          </w:r>
          <w:r>
            <w:tab/>
          </w:r>
          <w:r>
            <w:rPr>
              <w:rStyle w:val="17"/>
            </w:rPr>
            <w:t>业务概述</w:t>
          </w:r>
          <w:r>
            <w:tab/>
          </w:r>
          <w:r>
            <w:fldChar w:fldCharType="begin"/>
          </w:r>
          <w:r>
            <w:instrText xml:space="preserve"> PAGEREF _Toc135042864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"_Toc135042865" </w:instrText>
          </w:r>
          <w:r>
            <w:fldChar w:fldCharType="separate"/>
          </w:r>
          <w:r>
            <w:rPr>
              <w:rStyle w:val="17"/>
            </w:rPr>
            <w:t>1.1.</w:t>
          </w:r>
          <w:r>
            <w:tab/>
          </w:r>
          <w:r>
            <w:rPr>
              <w:rStyle w:val="17"/>
            </w:rPr>
            <w:t>业务背景</w:t>
          </w:r>
          <w:r>
            <w:tab/>
          </w:r>
          <w:r>
            <w:fldChar w:fldCharType="begin"/>
          </w:r>
          <w:r>
            <w:instrText xml:space="preserve"> PAGEREF _Toc135042865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"_Toc135042866" </w:instrText>
          </w:r>
          <w:r>
            <w:fldChar w:fldCharType="separate"/>
          </w:r>
          <w:r>
            <w:rPr>
              <w:rStyle w:val="17"/>
            </w:rPr>
            <w:t>1.2.</w:t>
          </w:r>
          <w:r>
            <w:tab/>
          </w:r>
          <w:r>
            <w:rPr>
              <w:rStyle w:val="17"/>
            </w:rPr>
            <w:t>业务定义</w:t>
          </w:r>
          <w:r>
            <w:tab/>
          </w:r>
          <w:r>
            <w:fldChar w:fldCharType="begin"/>
          </w:r>
          <w:r>
            <w:instrText xml:space="preserve"> PAGEREF _Toc135042866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"_Toc135042867" </w:instrText>
          </w:r>
          <w:r>
            <w:fldChar w:fldCharType="separate"/>
          </w:r>
          <w:r>
            <w:rPr>
              <w:rStyle w:val="17"/>
            </w:rPr>
            <w:t>2.</w:t>
          </w:r>
          <w:r>
            <w:tab/>
          </w:r>
          <w:r>
            <w:rPr>
              <w:rStyle w:val="17"/>
            </w:rPr>
            <w:t>业务范围及受理渠道</w:t>
          </w:r>
          <w:r>
            <w:tab/>
          </w:r>
          <w:r>
            <w:fldChar w:fldCharType="begin"/>
          </w:r>
          <w:r>
            <w:instrText xml:space="preserve"> PAGEREF _Toc135042867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"_Toc135042868" </w:instrText>
          </w:r>
          <w:r>
            <w:fldChar w:fldCharType="separate"/>
          </w:r>
          <w:r>
            <w:rPr>
              <w:rStyle w:val="17"/>
            </w:rPr>
            <w:t>3.</w:t>
          </w:r>
          <w:r>
            <w:tab/>
          </w:r>
          <w:r>
            <w:rPr>
              <w:rStyle w:val="17"/>
            </w:rPr>
            <w:t>业务流程</w:t>
          </w:r>
          <w:r>
            <w:tab/>
          </w:r>
          <w:r>
            <w:fldChar w:fldCharType="begin"/>
          </w:r>
          <w:r>
            <w:instrText xml:space="preserve"> PAGEREF _Toc135042868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"_Toc135042869" </w:instrText>
          </w:r>
          <w:r>
            <w:fldChar w:fldCharType="separate"/>
          </w:r>
          <w:r>
            <w:rPr>
              <w:rStyle w:val="17"/>
            </w:rPr>
            <w:t>3.1.</w:t>
          </w:r>
          <w:r>
            <w:tab/>
          </w:r>
          <w:r>
            <w:rPr>
              <w:rStyle w:val="17"/>
            </w:rPr>
            <w:t>业务预开通</w:t>
          </w:r>
          <w:r>
            <w:tab/>
          </w:r>
          <w:r>
            <w:fldChar w:fldCharType="begin"/>
          </w:r>
          <w:r>
            <w:instrText xml:space="preserve"> PAGEREF _Toc135042869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"_Toc135042870" </w:instrText>
          </w:r>
          <w:r>
            <w:fldChar w:fldCharType="separate"/>
          </w:r>
          <w:r>
            <w:rPr>
              <w:rStyle w:val="17"/>
            </w:rPr>
            <w:t>3.2.</w:t>
          </w:r>
          <w:r>
            <w:tab/>
          </w:r>
          <w:r>
            <w:rPr>
              <w:rStyle w:val="17"/>
            </w:rPr>
            <w:t>业务开通</w:t>
          </w:r>
          <w:r>
            <w:tab/>
          </w:r>
          <w:r>
            <w:fldChar w:fldCharType="begin"/>
          </w:r>
          <w:r>
            <w:instrText xml:space="preserve"> PAGEREF _Toc135042870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"_Toc135042871" </w:instrText>
          </w:r>
          <w:r>
            <w:fldChar w:fldCharType="separate"/>
          </w:r>
          <w:r>
            <w:rPr>
              <w:rStyle w:val="17"/>
            </w:rPr>
            <w:t>3.3.</w:t>
          </w:r>
          <w:r>
            <w:tab/>
          </w:r>
          <w:r>
            <w:rPr>
              <w:rStyle w:val="17"/>
            </w:rPr>
            <w:t>业务变更流程</w:t>
          </w:r>
          <w:r>
            <w:tab/>
          </w:r>
          <w:r>
            <w:fldChar w:fldCharType="begin"/>
          </w:r>
          <w:r>
            <w:instrText xml:space="preserve"> PAGEREF _Toc135042871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"_Toc135042872" </w:instrText>
          </w:r>
          <w:r>
            <w:fldChar w:fldCharType="separate"/>
          </w:r>
          <w:r>
            <w:rPr>
              <w:rStyle w:val="17"/>
            </w:rPr>
            <w:t>3.4.</w:t>
          </w:r>
          <w:r>
            <w:tab/>
          </w:r>
          <w:r>
            <w:rPr>
              <w:rStyle w:val="17"/>
            </w:rPr>
            <w:t>业务暂停/恢复</w:t>
          </w:r>
          <w:r>
            <w:tab/>
          </w:r>
          <w:r>
            <w:fldChar w:fldCharType="begin"/>
          </w:r>
          <w:r>
            <w:instrText xml:space="preserve"> PAGEREF _Toc135042872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"_Toc135042873" </w:instrText>
          </w:r>
          <w:r>
            <w:fldChar w:fldCharType="separate"/>
          </w:r>
          <w:r>
            <w:rPr>
              <w:rStyle w:val="17"/>
            </w:rPr>
            <w:t>3.5.</w:t>
          </w:r>
          <w:r>
            <w:tab/>
          </w:r>
          <w:r>
            <w:rPr>
              <w:rStyle w:val="17"/>
            </w:rPr>
            <w:t>业务续订</w:t>
          </w:r>
          <w:r>
            <w:tab/>
          </w:r>
          <w:r>
            <w:fldChar w:fldCharType="begin"/>
          </w:r>
          <w:r>
            <w:instrText xml:space="preserve"> PAGEREF _Toc135042873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"_Toc135042874" </w:instrText>
          </w:r>
          <w:r>
            <w:fldChar w:fldCharType="separate"/>
          </w:r>
          <w:r>
            <w:rPr>
              <w:rStyle w:val="17"/>
            </w:rPr>
            <w:t>3.6.</w:t>
          </w:r>
          <w:r>
            <w:tab/>
          </w:r>
          <w:r>
            <w:rPr>
              <w:rStyle w:val="17"/>
            </w:rPr>
            <w:t>业务注销</w:t>
          </w:r>
          <w:r>
            <w:tab/>
          </w:r>
          <w:r>
            <w:fldChar w:fldCharType="begin"/>
          </w:r>
          <w:r>
            <w:instrText xml:space="preserve"> PAGEREF _Toc135042874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"_Toc135042875" </w:instrText>
          </w:r>
          <w:r>
            <w:fldChar w:fldCharType="separate"/>
          </w:r>
          <w:r>
            <w:rPr>
              <w:rStyle w:val="17"/>
            </w:rPr>
            <w:t>3.7.</w:t>
          </w:r>
          <w:r>
            <w:tab/>
          </w:r>
          <w:r>
            <w:rPr>
              <w:rStyle w:val="17"/>
            </w:rPr>
            <w:t>成员管理</w:t>
          </w:r>
          <w:r>
            <w:tab/>
          </w:r>
          <w:r>
            <w:fldChar w:fldCharType="begin"/>
          </w:r>
          <w:r>
            <w:instrText xml:space="preserve"> PAGEREF _Toc135042875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"_Toc135042876" </w:instrText>
          </w:r>
          <w:r>
            <w:fldChar w:fldCharType="separate"/>
          </w:r>
          <w:r>
            <w:rPr>
              <w:rStyle w:val="17"/>
            </w:rPr>
            <w:t>4.</w:t>
          </w:r>
          <w:r>
            <w:tab/>
          </w:r>
          <w:r>
            <w:rPr>
              <w:rStyle w:val="17"/>
            </w:rPr>
            <w:t>计费与结算原则</w:t>
          </w:r>
          <w:r>
            <w:tab/>
          </w:r>
          <w:r>
            <w:fldChar w:fldCharType="begin"/>
          </w:r>
          <w:r>
            <w:instrText xml:space="preserve"> PAGEREF _Toc135042876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"_Toc135042877" </w:instrText>
          </w:r>
          <w:r>
            <w:fldChar w:fldCharType="separate"/>
          </w:r>
          <w:r>
            <w:rPr>
              <w:rStyle w:val="17"/>
            </w:rPr>
            <w:t>4.1.</w:t>
          </w:r>
          <w:r>
            <w:tab/>
          </w:r>
          <w:r>
            <w:rPr>
              <w:rStyle w:val="17"/>
            </w:rPr>
            <w:t>计费规则</w:t>
          </w:r>
          <w:r>
            <w:tab/>
          </w:r>
          <w:r>
            <w:fldChar w:fldCharType="begin"/>
          </w:r>
          <w:r>
            <w:instrText xml:space="preserve"> PAGEREF _Toc135042877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"_Toc135042878" </w:instrText>
          </w:r>
          <w:r>
            <w:fldChar w:fldCharType="separate"/>
          </w:r>
          <w:r>
            <w:rPr>
              <w:rStyle w:val="17"/>
            </w:rPr>
            <w:t>4.2.</w:t>
          </w:r>
          <w:r>
            <w:tab/>
          </w:r>
          <w:r>
            <w:rPr>
              <w:rStyle w:val="17"/>
            </w:rPr>
            <w:t>话单格式</w:t>
          </w:r>
          <w:r>
            <w:tab/>
          </w:r>
          <w:r>
            <w:fldChar w:fldCharType="begin"/>
          </w:r>
          <w:r>
            <w:instrText xml:space="preserve"> PAGEREF _Toc135042878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"_Toc135042879" </w:instrText>
          </w:r>
          <w:r>
            <w:fldChar w:fldCharType="separate"/>
          </w:r>
          <w:r>
            <w:rPr>
              <w:rStyle w:val="17"/>
            </w:rPr>
            <w:t>4.3.</w:t>
          </w:r>
          <w:r>
            <w:tab/>
          </w:r>
          <w:r>
            <w:rPr>
              <w:rStyle w:val="17"/>
            </w:rPr>
            <w:t>省间结算规则</w:t>
          </w:r>
          <w:r>
            <w:tab/>
          </w:r>
          <w:r>
            <w:fldChar w:fldCharType="begin"/>
          </w:r>
          <w:r>
            <w:instrText xml:space="preserve"> PAGEREF _Toc135042879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"_Toc135042880" </w:instrText>
          </w:r>
          <w:r>
            <w:fldChar w:fldCharType="separate"/>
          </w:r>
          <w:r>
            <w:rPr>
              <w:rStyle w:val="17"/>
            </w:rPr>
            <w:t>5.</w:t>
          </w:r>
          <w:r>
            <w:tab/>
          </w:r>
          <w:r>
            <w:rPr>
              <w:rStyle w:val="17"/>
            </w:rPr>
            <w:t>账单详单展示及发票</w:t>
          </w:r>
          <w:r>
            <w:tab/>
          </w:r>
          <w:r>
            <w:fldChar w:fldCharType="begin"/>
          </w:r>
          <w:r>
            <w:instrText xml:space="preserve"> PAGEREF _Toc135042880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"_Toc135042881" </w:instrText>
          </w:r>
          <w:r>
            <w:fldChar w:fldCharType="separate"/>
          </w:r>
          <w:r>
            <w:rPr>
              <w:rStyle w:val="17"/>
            </w:rPr>
            <w:t>5.1.</w:t>
          </w:r>
          <w:r>
            <w:tab/>
          </w:r>
          <w:r>
            <w:rPr>
              <w:rStyle w:val="17"/>
            </w:rPr>
            <w:t>账单及发票</w:t>
          </w:r>
          <w:r>
            <w:tab/>
          </w:r>
          <w:r>
            <w:fldChar w:fldCharType="begin"/>
          </w:r>
          <w:r>
            <w:instrText xml:space="preserve"> PAGEREF _Toc135042881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"_Toc135042882" </w:instrText>
          </w:r>
          <w:r>
            <w:fldChar w:fldCharType="separate"/>
          </w:r>
          <w:r>
            <w:rPr>
              <w:rStyle w:val="17"/>
            </w:rPr>
            <w:t>6.</w:t>
          </w:r>
          <w:r>
            <w:tab/>
          </w:r>
          <w:r>
            <w:rPr>
              <w:rStyle w:val="17"/>
            </w:rPr>
            <w:t>历史数据处理要求</w:t>
          </w:r>
          <w:r>
            <w:tab/>
          </w:r>
          <w:r>
            <w:fldChar w:fldCharType="begin"/>
          </w:r>
          <w:r>
            <w:instrText xml:space="preserve"> PAGEREF _Toc135042882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"_Toc135042883" </w:instrText>
          </w:r>
          <w:r>
            <w:fldChar w:fldCharType="separate"/>
          </w:r>
          <w:r>
            <w:rPr>
              <w:rStyle w:val="17"/>
            </w:rPr>
            <w:t>7.</w:t>
          </w:r>
          <w:r>
            <w:tab/>
          </w:r>
          <w:r>
            <w:rPr>
              <w:rStyle w:val="17"/>
            </w:rPr>
            <w:t>重点推广省份</w:t>
          </w:r>
          <w:r>
            <w:tab/>
          </w:r>
          <w:r>
            <w:fldChar w:fldCharType="begin"/>
          </w:r>
          <w:r>
            <w:instrText xml:space="preserve"> PAGEREF _Toc135042883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"_Toc135042884" </w:instrText>
          </w:r>
          <w:r>
            <w:fldChar w:fldCharType="separate"/>
          </w:r>
          <w:r>
            <w:rPr>
              <w:rStyle w:val="17"/>
            </w:rPr>
            <w:t>8.</w:t>
          </w:r>
          <w:r>
            <w:tab/>
          </w:r>
          <w:r>
            <w:rPr>
              <w:rStyle w:val="17"/>
            </w:rPr>
            <w:t>需求排期及联调计划</w:t>
          </w:r>
          <w:r>
            <w:tab/>
          </w:r>
          <w:r>
            <w:fldChar w:fldCharType="begin"/>
          </w:r>
          <w:r>
            <w:instrText xml:space="preserve"> PAGEREF _Toc135042884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left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br w:type="page"/>
      </w:r>
    </w:p>
    <w:p>
      <w:pPr>
        <w:pStyle w:val="2"/>
        <w:numPr>
          <w:ilvl w:val="0"/>
          <w:numId w:val="4"/>
        </w:numPr>
      </w:pPr>
      <w:bookmarkStart w:id="0" w:name="_Toc135042864"/>
      <w:bookmarkStart w:id="1" w:name="_Toc9349"/>
      <w:bookmarkStart w:id="2" w:name="_Toc27733"/>
      <w:bookmarkStart w:id="3" w:name="_Toc28598"/>
      <w:bookmarkStart w:id="4" w:name="_Toc14818"/>
      <w:bookmarkStart w:id="5" w:name="_Toc23730"/>
      <w:bookmarkStart w:id="6" w:name="_Toc22842"/>
      <w:bookmarkStart w:id="7" w:name="_Toc24864"/>
      <w:bookmarkStart w:id="8" w:name="_Toc30833"/>
      <w:bookmarkStart w:id="9" w:name="_Toc6630"/>
      <w:r>
        <w:rPr>
          <w:rFonts w:hint="eastAsia"/>
        </w:rPr>
        <w:t>业务</w:t>
      </w:r>
      <w:r>
        <w:t>概述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3"/>
        <w:numPr>
          <w:ilvl w:val="1"/>
          <w:numId w:val="5"/>
        </w:numPr>
      </w:pPr>
      <w:bookmarkStart w:id="10" w:name="_Toc30999"/>
      <w:bookmarkStart w:id="11" w:name="_Toc8530"/>
      <w:bookmarkStart w:id="12" w:name="_Toc3943"/>
      <w:bookmarkStart w:id="13" w:name="_Toc4588"/>
      <w:bookmarkStart w:id="14" w:name="_Toc135042865"/>
      <w:bookmarkStart w:id="15" w:name="_Toc14367"/>
      <w:bookmarkStart w:id="16" w:name="_Toc21727"/>
      <w:bookmarkStart w:id="17" w:name="_Toc29681"/>
      <w:bookmarkStart w:id="18" w:name="_Toc22977"/>
      <w:bookmarkStart w:id="19" w:name="_Toc14103"/>
      <w:r>
        <w:rPr>
          <w:rFonts w:hint="eastAsia"/>
        </w:rPr>
        <w:t>业务</w:t>
      </w:r>
      <w:r>
        <w:t>背景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ind w:firstLine="420" w:firstLineChars="200"/>
      </w:pPr>
      <w:r>
        <w:rPr>
          <w:rFonts w:hint="eastAsia"/>
        </w:rPr>
        <w:t>5G模组在5G行业产业链中处于中游，具有连接上下游的桥梁作用，能够带动客户选择前移并有效助力连接数及收入增长。为满足行业客户需求，新增5G“卡+模组”融合套餐，带动客户选择前移，提前锁定各行业终端头部客户，做大5G收入规模。</w:t>
      </w:r>
    </w:p>
    <w:p>
      <w:pPr>
        <w:pStyle w:val="3"/>
        <w:numPr>
          <w:ilvl w:val="1"/>
          <w:numId w:val="5"/>
        </w:numPr>
      </w:pPr>
      <w:bookmarkStart w:id="20" w:name="_Toc4219"/>
      <w:bookmarkStart w:id="21" w:name="_Toc10391"/>
      <w:bookmarkStart w:id="22" w:name="_Toc4148"/>
      <w:bookmarkStart w:id="23" w:name="_Toc13144"/>
      <w:bookmarkStart w:id="24" w:name="_Toc135042866"/>
      <w:bookmarkStart w:id="25" w:name="_Toc19610"/>
      <w:bookmarkStart w:id="26" w:name="_Toc13070"/>
      <w:bookmarkStart w:id="27" w:name="_Toc2519"/>
      <w:bookmarkStart w:id="28" w:name="_Toc28169"/>
      <w:bookmarkStart w:id="29" w:name="_Toc26262"/>
      <w:r>
        <w:rPr>
          <w:rFonts w:hint="eastAsia"/>
        </w:rPr>
        <w:t>业务</w:t>
      </w:r>
      <w:r>
        <w:t>定义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>
      <w:r>
        <w:tab/>
      </w:r>
      <w:r>
        <w:rPr>
          <w:rFonts w:hint="eastAsia"/>
        </w:rPr>
        <w:t>5G“卡</w:t>
      </w:r>
      <w:r>
        <w:rPr>
          <w:rFonts w:hint="eastAsia"/>
          <w:highlight w:val="none"/>
        </w:rPr>
        <w:t>+模组”融合套餐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通过CMIOT系统进行业务订购，上架范围为中国移动内地31个省区市公司，物联网公司，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适用于优享业务，</w:t>
      </w:r>
      <w:r>
        <w:rPr>
          <w:rFonts w:hint="eastAsia"/>
        </w:rPr>
        <w:t>上架商品如下：</w:t>
      </w:r>
    </w:p>
    <w:tbl>
      <w:tblPr>
        <w:tblStyle w:val="14"/>
        <w:tblW w:w="501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728"/>
        <w:gridCol w:w="2688"/>
        <w:gridCol w:w="888"/>
        <w:gridCol w:w="728"/>
        <w:gridCol w:w="968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847" w:type="pct"/>
            <w:vMerge w:val="restart"/>
            <w:shd w:val="clear" w:color="auto" w:fill="5B9BD5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3"/>
                <w:szCs w:val="13"/>
              </w:rPr>
              <w:t>资费名称</w:t>
            </w:r>
          </w:p>
        </w:tc>
        <w:tc>
          <w:tcPr>
            <w:tcW w:w="434" w:type="pct"/>
            <w:vMerge w:val="restart"/>
            <w:shd w:val="clear" w:color="auto" w:fill="5B9BD5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3"/>
                <w:szCs w:val="13"/>
              </w:rPr>
              <w:t>协议周期</w:t>
            </w:r>
          </w:p>
        </w:tc>
        <w:tc>
          <w:tcPr>
            <w:tcW w:w="2136" w:type="pct"/>
            <w:gridSpan w:val="2"/>
            <w:shd w:val="clear" w:color="auto" w:fill="5B9BD5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3"/>
                <w:szCs w:val="13"/>
              </w:rPr>
              <w:t>套餐内容</w:t>
            </w:r>
          </w:p>
        </w:tc>
        <w:tc>
          <w:tcPr>
            <w:tcW w:w="1013" w:type="pct"/>
            <w:gridSpan w:val="2"/>
            <w:shd w:val="clear" w:color="auto" w:fill="5B9BD5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3"/>
                <w:szCs w:val="13"/>
              </w:rPr>
              <w:t>套餐目录价（元/年）</w:t>
            </w:r>
          </w:p>
        </w:tc>
        <w:tc>
          <w:tcPr>
            <w:tcW w:w="568" w:type="pct"/>
            <w:vMerge w:val="restart"/>
            <w:shd w:val="clear" w:color="auto" w:fill="5B9BD5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3"/>
                <w:szCs w:val="13"/>
              </w:rPr>
              <w:t>套餐最低折扣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847" w:type="pct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</w:p>
        </w:tc>
        <w:tc>
          <w:tcPr>
            <w:tcW w:w="434" w:type="pct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</w:p>
        </w:tc>
        <w:tc>
          <w:tcPr>
            <w:tcW w:w="1605" w:type="pct"/>
            <w:shd w:val="clear" w:color="auto" w:fill="5B9BD5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hint="default" w:ascii="宋体" w:hAnsi="宋体" w:eastAsia="宋体" w:cs="宋体"/>
                <w:kern w:val="0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13"/>
                <w:szCs w:val="13"/>
                <w:highlight w:val="none"/>
                <w14:textFill>
                  <w14:solidFill>
                    <w14:schemeClr w14:val="bg1"/>
                  </w14:solidFill>
                </w14:textFill>
              </w:rPr>
              <w:t>通信流量</w:t>
            </w:r>
            <w:r>
              <w:rPr>
                <w:rFonts w:hint="eastAsia" w:ascii="宋体" w:hAnsi="宋体" w:eastAsia="宋体" w:cs="宋体"/>
                <w:b/>
                <w:bCs/>
                <w:color w:val="FFFFFF" w:themeColor="background1"/>
                <w:kern w:val="0"/>
                <w:sz w:val="13"/>
                <w:szCs w:val="13"/>
                <w:highlight w:val="no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及限速规则</w:t>
            </w:r>
          </w:p>
        </w:tc>
        <w:tc>
          <w:tcPr>
            <w:tcW w:w="530" w:type="pct"/>
            <w:shd w:val="clear" w:color="auto" w:fill="5B9BD5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3"/>
                <w:szCs w:val="13"/>
              </w:rPr>
              <w:t>终端</w:t>
            </w:r>
          </w:p>
        </w:tc>
        <w:tc>
          <w:tcPr>
            <w:tcW w:w="434" w:type="pct"/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3"/>
                <w:szCs w:val="13"/>
              </w:rPr>
              <w:t>融合套餐总价</w:t>
            </w:r>
          </w:p>
        </w:tc>
        <w:tc>
          <w:tcPr>
            <w:tcW w:w="578" w:type="pct"/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3"/>
                <w:szCs w:val="13"/>
              </w:rPr>
              <w:t>续签包</w:t>
            </w:r>
          </w:p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FFFFFF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3"/>
                <w:szCs w:val="13"/>
              </w:rPr>
              <w:t>价格</w:t>
            </w:r>
          </w:p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13"/>
                <w:szCs w:val="13"/>
              </w:rPr>
              <w:t>（仅流量）</w:t>
            </w:r>
          </w:p>
        </w:tc>
        <w:tc>
          <w:tcPr>
            <w:tcW w:w="568" w:type="pct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847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5G NR模组融合套餐</w:t>
            </w:r>
          </w:p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（1G版）</w:t>
            </w:r>
          </w:p>
        </w:tc>
        <w:tc>
          <w:tcPr>
            <w:tcW w:w="434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1年</w:t>
            </w:r>
          </w:p>
        </w:tc>
        <w:tc>
          <w:tcPr>
            <w:tcW w:w="1605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5G流量不限量，月达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G限速至10M，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val="en-US" w:eastAsia="zh-CN"/>
              </w:rPr>
              <w:t>6G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限速至1M，月初自动恢复正常速率</w:t>
            </w:r>
          </w:p>
        </w:tc>
        <w:tc>
          <w:tcPr>
            <w:tcW w:w="530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1片5G NR</w:t>
            </w:r>
          </w:p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模组</w:t>
            </w:r>
          </w:p>
        </w:tc>
        <w:tc>
          <w:tcPr>
            <w:tcW w:w="434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459</w:t>
            </w:r>
          </w:p>
        </w:tc>
        <w:tc>
          <w:tcPr>
            <w:tcW w:w="578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21</w:t>
            </w:r>
          </w:p>
        </w:tc>
        <w:tc>
          <w:tcPr>
            <w:tcW w:w="568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</w:rPr>
              <w:t>7折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847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5G NR模组融合套餐</w:t>
            </w:r>
          </w:p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（30G版）</w:t>
            </w:r>
          </w:p>
        </w:tc>
        <w:tc>
          <w:tcPr>
            <w:tcW w:w="434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1年</w:t>
            </w:r>
          </w:p>
        </w:tc>
        <w:tc>
          <w:tcPr>
            <w:tcW w:w="1605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5G流量不限量，月达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val="en-US" w:eastAsia="zh-CN"/>
              </w:rPr>
              <w:t>30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G限速至10M，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val="en-US" w:eastAsia="zh-CN"/>
              </w:rPr>
              <w:t>35G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限速至1M，月初自动恢复正常速率</w:t>
            </w:r>
          </w:p>
        </w:tc>
        <w:tc>
          <w:tcPr>
            <w:tcW w:w="530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1片5G NR</w:t>
            </w:r>
          </w:p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模组</w:t>
            </w:r>
          </w:p>
        </w:tc>
        <w:tc>
          <w:tcPr>
            <w:tcW w:w="434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559</w:t>
            </w:r>
          </w:p>
        </w:tc>
        <w:tc>
          <w:tcPr>
            <w:tcW w:w="578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129</w:t>
            </w:r>
          </w:p>
        </w:tc>
        <w:tc>
          <w:tcPr>
            <w:tcW w:w="568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</w:rPr>
              <w:t>7折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847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5G NR模组融合套餐</w:t>
            </w:r>
          </w:p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（50G版）</w:t>
            </w:r>
          </w:p>
        </w:tc>
        <w:tc>
          <w:tcPr>
            <w:tcW w:w="434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1年</w:t>
            </w:r>
          </w:p>
        </w:tc>
        <w:tc>
          <w:tcPr>
            <w:tcW w:w="1605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5G流量不限量，月达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val="en-US" w:eastAsia="zh-CN"/>
              </w:rPr>
              <w:t>50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G限速至10M，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val="en-US" w:eastAsia="zh-CN"/>
              </w:rPr>
              <w:t>55G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限速至1M，月初自动恢复正常速率</w:t>
            </w:r>
          </w:p>
        </w:tc>
        <w:tc>
          <w:tcPr>
            <w:tcW w:w="530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1片5G NR</w:t>
            </w:r>
          </w:p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模组</w:t>
            </w:r>
          </w:p>
        </w:tc>
        <w:tc>
          <w:tcPr>
            <w:tcW w:w="434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649</w:t>
            </w:r>
          </w:p>
        </w:tc>
        <w:tc>
          <w:tcPr>
            <w:tcW w:w="578" w:type="pct"/>
            <w:shd w:val="clear" w:color="auto" w:fill="DCE6F2"/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215</w:t>
            </w:r>
          </w:p>
        </w:tc>
        <w:tc>
          <w:tcPr>
            <w:tcW w:w="568" w:type="pct"/>
            <w:shd w:val="clear" w:color="auto" w:fill="DCE6F2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</w:rPr>
              <w:t>7折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847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5G NR模组融合套餐（100G版）</w:t>
            </w:r>
          </w:p>
        </w:tc>
        <w:tc>
          <w:tcPr>
            <w:tcW w:w="434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1年</w:t>
            </w:r>
          </w:p>
        </w:tc>
        <w:tc>
          <w:tcPr>
            <w:tcW w:w="1605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5G流量不限量，月达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val="en-US" w:eastAsia="zh-CN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G限速至10M，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val="en-US" w:eastAsia="zh-CN"/>
              </w:rPr>
              <w:t>500G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限速至1M，月初自动恢复正常速率</w:t>
            </w:r>
          </w:p>
        </w:tc>
        <w:tc>
          <w:tcPr>
            <w:tcW w:w="530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1片5G NR</w:t>
            </w:r>
          </w:p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模组</w:t>
            </w:r>
          </w:p>
        </w:tc>
        <w:tc>
          <w:tcPr>
            <w:tcW w:w="434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779</w:t>
            </w:r>
          </w:p>
        </w:tc>
        <w:tc>
          <w:tcPr>
            <w:tcW w:w="578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343</w:t>
            </w:r>
          </w:p>
        </w:tc>
        <w:tc>
          <w:tcPr>
            <w:tcW w:w="568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</w:rPr>
              <w:t>7折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7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5G NR模组融合套餐（200G版）</w:t>
            </w:r>
          </w:p>
        </w:tc>
        <w:tc>
          <w:tcPr>
            <w:tcW w:w="434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1年</w:t>
            </w:r>
          </w:p>
        </w:tc>
        <w:tc>
          <w:tcPr>
            <w:tcW w:w="1605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5G流量不限量，月达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val="en-US" w:eastAsia="zh-CN"/>
              </w:rPr>
              <w:t>200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G限速至10M，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val="en-US" w:eastAsia="zh-CN"/>
              </w:rPr>
              <w:t>1T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限速至1M，月初自动恢复正常速率</w:t>
            </w:r>
          </w:p>
        </w:tc>
        <w:tc>
          <w:tcPr>
            <w:tcW w:w="530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1片5G NR</w:t>
            </w:r>
          </w:p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模组</w:t>
            </w:r>
          </w:p>
        </w:tc>
        <w:tc>
          <w:tcPr>
            <w:tcW w:w="434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1089</w:t>
            </w:r>
          </w:p>
        </w:tc>
        <w:tc>
          <w:tcPr>
            <w:tcW w:w="578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652</w:t>
            </w:r>
          </w:p>
        </w:tc>
        <w:tc>
          <w:tcPr>
            <w:tcW w:w="568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</w:rPr>
              <w:t>7折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847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5G NR模组融合套餐（500G版）</w:t>
            </w:r>
          </w:p>
        </w:tc>
        <w:tc>
          <w:tcPr>
            <w:tcW w:w="434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1年</w:t>
            </w:r>
          </w:p>
        </w:tc>
        <w:tc>
          <w:tcPr>
            <w:tcW w:w="1605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5G流量不限量，月达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val="en-US" w:eastAsia="zh-CN"/>
              </w:rPr>
              <w:t>500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G限速至10M，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val="en-US" w:eastAsia="zh-CN"/>
              </w:rPr>
              <w:t>1.5T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限速至1M，月初自动恢复正常速率</w:t>
            </w:r>
          </w:p>
        </w:tc>
        <w:tc>
          <w:tcPr>
            <w:tcW w:w="530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1片5G NR</w:t>
            </w:r>
          </w:p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模组</w:t>
            </w:r>
          </w:p>
        </w:tc>
        <w:tc>
          <w:tcPr>
            <w:tcW w:w="434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1979</w:t>
            </w:r>
          </w:p>
        </w:tc>
        <w:tc>
          <w:tcPr>
            <w:tcW w:w="578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1543</w:t>
            </w:r>
          </w:p>
        </w:tc>
        <w:tc>
          <w:tcPr>
            <w:tcW w:w="568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</w:rPr>
              <w:t>7折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847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5G NR模组融合套餐</w:t>
            </w:r>
          </w:p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（1T版）</w:t>
            </w:r>
          </w:p>
        </w:tc>
        <w:tc>
          <w:tcPr>
            <w:tcW w:w="434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1年</w:t>
            </w:r>
          </w:p>
        </w:tc>
        <w:tc>
          <w:tcPr>
            <w:tcW w:w="1605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5G流量不限量，月达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val="en-US" w:eastAsia="zh-CN"/>
              </w:rPr>
              <w:t>1T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限速至10M，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val="en-US" w:eastAsia="zh-CN"/>
              </w:rPr>
              <w:t>2T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限速至1M，月初自动恢复正常速率</w:t>
            </w:r>
          </w:p>
        </w:tc>
        <w:tc>
          <w:tcPr>
            <w:tcW w:w="530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1片5G NR</w:t>
            </w:r>
          </w:p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模组</w:t>
            </w:r>
          </w:p>
        </w:tc>
        <w:tc>
          <w:tcPr>
            <w:tcW w:w="434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3419</w:t>
            </w:r>
          </w:p>
        </w:tc>
        <w:tc>
          <w:tcPr>
            <w:tcW w:w="578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2985</w:t>
            </w:r>
          </w:p>
        </w:tc>
        <w:tc>
          <w:tcPr>
            <w:tcW w:w="568" w:type="pct"/>
            <w:shd w:val="clear" w:color="auto" w:fill="DCE6F2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</w:rPr>
              <w:t>7折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847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5G RedCap模组融合套餐（1G版）</w:t>
            </w:r>
          </w:p>
        </w:tc>
        <w:tc>
          <w:tcPr>
            <w:tcW w:w="434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1年</w:t>
            </w:r>
          </w:p>
        </w:tc>
        <w:tc>
          <w:tcPr>
            <w:tcW w:w="1605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5G流量不限量，月达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G限速至10M，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val="en-US" w:eastAsia="zh-CN"/>
              </w:rPr>
              <w:t>6G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限速至1M，月初自动恢复正常速率</w:t>
            </w:r>
          </w:p>
        </w:tc>
        <w:tc>
          <w:tcPr>
            <w:tcW w:w="530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1片5G RedCap模组</w:t>
            </w:r>
          </w:p>
        </w:tc>
        <w:tc>
          <w:tcPr>
            <w:tcW w:w="434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309</w:t>
            </w:r>
          </w:p>
        </w:tc>
        <w:tc>
          <w:tcPr>
            <w:tcW w:w="578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21</w:t>
            </w:r>
          </w:p>
        </w:tc>
        <w:tc>
          <w:tcPr>
            <w:tcW w:w="568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</w:rPr>
              <w:t>7折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847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5G RedCap模组融合套餐（30G版）</w:t>
            </w:r>
          </w:p>
        </w:tc>
        <w:tc>
          <w:tcPr>
            <w:tcW w:w="434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1年</w:t>
            </w:r>
          </w:p>
        </w:tc>
        <w:tc>
          <w:tcPr>
            <w:tcW w:w="1605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5G流量不限量，月达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val="en-US" w:eastAsia="zh-CN"/>
              </w:rPr>
              <w:t>30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G限速至10M，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val="en-US" w:eastAsia="zh-CN"/>
              </w:rPr>
              <w:t>35G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限速至1M，月初自动恢复正常速率</w:t>
            </w:r>
          </w:p>
        </w:tc>
        <w:tc>
          <w:tcPr>
            <w:tcW w:w="530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1片5G RedCap模组</w:t>
            </w:r>
          </w:p>
        </w:tc>
        <w:tc>
          <w:tcPr>
            <w:tcW w:w="434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419</w:t>
            </w:r>
          </w:p>
        </w:tc>
        <w:tc>
          <w:tcPr>
            <w:tcW w:w="578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129</w:t>
            </w:r>
          </w:p>
        </w:tc>
        <w:tc>
          <w:tcPr>
            <w:tcW w:w="568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</w:rPr>
              <w:t>7折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847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5G RedCap模组融合套餐（50G版）</w:t>
            </w:r>
          </w:p>
        </w:tc>
        <w:tc>
          <w:tcPr>
            <w:tcW w:w="434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1年</w:t>
            </w:r>
          </w:p>
        </w:tc>
        <w:tc>
          <w:tcPr>
            <w:tcW w:w="1605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5G流量不限量，月达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val="en-US" w:eastAsia="zh-CN"/>
              </w:rPr>
              <w:t>50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G限速至10M，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val="en-US" w:eastAsia="zh-CN"/>
              </w:rPr>
              <w:t>55G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限速至1M，月初自动恢复正常速率</w:t>
            </w:r>
          </w:p>
        </w:tc>
        <w:tc>
          <w:tcPr>
            <w:tcW w:w="530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1片5G RedCap模组</w:t>
            </w:r>
          </w:p>
        </w:tc>
        <w:tc>
          <w:tcPr>
            <w:tcW w:w="434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509</w:t>
            </w:r>
          </w:p>
        </w:tc>
        <w:tc>
          <w:tcPr>
            <w:tcW w:w="578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215</w:t>
            </w:r>
          </w:p>
        </w:tc>
        <w:tc>
          <w:tcPr>
            <w:tcW w:w="568" w:type="pct"/>
            <w:shd w:val="clear" w:color="auto" w:fill="E2EFDA" w:themeFill="accent6" w:themeFillTint="32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</w:rPr>
              <w:t>7折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847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5G RedCap模组融合套餐（100G版）</w:t>
            </w:r>
          </w:p>
        </w:tc>
        <w:tc>
          <w:tcPr>
            <w:tcW w:w="434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1年</w:t>
            </w:r>
          </w:p>
        </w:tc>
        <w:tc>
          <w:tcPr>
            <w:tcW w:w="1605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5G流量不限量，月达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val="en-US" w:eastAsia="zh-CN"/>
              </w:rPr>
              <w:t>100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G限速至10M，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val="en-US" w:eastAsia="zh-CN"/>
              </w:rPr>
              <w:t>500G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限速至1M，月初自动恢复正常速率</w:t>
            </w:r>
          </w:p>
        </w:tc>
        <w:tc>
          <w:tcPr>
            <w:tcW w:w="530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1片5G RedCap模组</w:t>
            </w:r>
          </w:p>
        </w:tc>
        <w:tc>
          <w:tcPr>
            <w:tcW w:w="434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629</w:t>
            </w:r>
          </w:p>
        </w:tc>
        <w:tc>
          <w:tcPr>
            <w:tcW w:w="578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343</w:t>
            </w:r>
          </w:p>
        </w:tc>
        <w:tc>
          <w:tcPr>
            <w:tcW w:w="568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</w:rPr>
              <w:t>7折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847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5G RedCap模组融合套餐（200G版）</w:t>
            </w:r>
          </w:p>
        </w:tc>
        <w:tc>
          <w:tcPr>
            <w:tcW w:w="434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1年</w:t>
            </w:r>
          </w:p>
        </w:tc>
        <w:tc>
          <w:tcPr>
            <w:tcW w:w="1605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5G流量不限量，月达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val="en-US" w:eastAsia="zh-CN"/>
              </w:rPr>
              <w:t>200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G限速至10M，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  <w:lang w:val="en-US" w:eastAsia="zh-CN"/>
              </w:rPr>
              <w:t>1T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限速至1M，月初自动恢复正常速率</w:t>
            </w:r>
          </w:p>
        </w:tc>
        <w:tc>
          <w:tcPr>
            <w:tcW w:w="530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1片5G RedCap模组</w:t>
            </w:r>
          </w:p>
        </w:tc>
        <w:tc>
          <w:tcPr>
            <w:tcW w:w="434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939</w:t>
            </w:r>
          </w:p>
        </w:tc>
        <w:tc>
          <w:tcPr>
            <w:tcW w:w="578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3"/>
                <w:szCs w:val="13"/>
              </w:rPr>
              <w:t>652</w:t>
            </w:r>
          </w:p>
        </w:tc>
        <w:tc>
          <w:tcPr>
            <w:tcW w:w="568" w:type="pct"/>
            <w:shd w:val="clear" w:color="auto" w:fill="EBF1DE"/>
            <w:tcMar>
              <w:top w:w="20" w:type="dxa"/>
              <w:left w:w="20" w:type="dxa"/>
              <w:bottom w:w="72" w:type="dxa"/>
              <w:right w:w="20" w:type="dxa"/>
            </w:tcMar>
            <w:vAlign w:val="center"/>
          </w:tcPr>
          <w:p>
            <w:pPr>
              <w:widowControl/>
              <w:adjustRightInd w:val="0"/>
              <w:snapToGrid w:val="0"/>
              <w:jc w:val="center"/>
              <w:textAlignment w:val="center"/>
              <w:rPr>
                <w:rFonts w:ascii="宋体" w:hAnsi="宋体" w:eastAsia="宋体" w:cs="宋体"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13"/>
                <w:szCs w:val="13"/>
              </w:rPr>
              <w:t>7折</w:t>
            </w:r>
          </w:p>
        </w:tc>
      </w:tr>
    </w:tbl>
    <w:p>
      <w:pPr>
        <w:spacing w:line="360" w:lineRule="auto"/>
        <w:ind w:firstLine="420"/>
        <w:rPr>
          <w:b/>
          <w:bCs/>
          <w:color w:val="FFFFFF" w:themeColor="background1"/>
          <w14:textFill>
            <w14:solidFill>
              <w14:schemeClr w14:val="bg1"/>
            </w14:solidFill>
          </w14:textFill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2115"/>
        <w:gridCol w:w="2115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14" w:type="dxa"/>
            <w:shd w:val="clear" w:color="auto" w:fill="5B9BD5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sz w:val="13"/>
                <w:szCs w:val="15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sz w:val="13"/>
                <w:szCs w:val="15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资费名称</w:t>
            </w:r>
          </w:p>
        </w:tc>
        <w:tc>
          <w:tcPr>
            <w:tcW w:w="2115" w:type="dxa"/>
            <w:shd w:val="clear" w:color="auto" w:fill="5B9BD5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sz w:val="13"/>
                <w:szCs w:val="15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sz w:val="13"/>
                <w:szCs w:val="15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协议周期</w:t>
            </w:r>
          </w:p>
        </w:tc>
        <w:tc>
          <w:tcPr>
            <w:tcW w:w="2115" w:type="dxa"/>
            <w:shd w:val="clear" w:color="auto" w:fill="5B9BD5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目录价（元/月）</w:t>
            </w:r>
          </w:p>
        </w:tc>
        <w:tc>
          <w:tcPr>
            <w:tcW w:w="2115" w:type="dxa"/>
            <w:shd w:val="clear" w:color="auto" w:fill="5B9BD5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color w:val="FFFFFF" w:themeColor="background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14" w:type="dxa"/>
            <w:shd w:val="clear" w:color="auto" w:fill="DCE6F2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13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5"/>
                <w:vertAlign w:val="baseline"/>
                <w:lang w:val="en-US" w:eastAsia="zh-CN"/>
              </w:rPr>
              <w:t>流量加油包（1G）</w:t>
            </w:r>
          </w:p>
        </w:tc>
        <w:tc>
          <w:tcPr>
            <w:tcW w:w="2115" w:type="dxa"/>
            <w:shd w:val="clear" w:color="auto" w:fill="DCE6F2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13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2115" w:type="dxa"/>
            <w:shd w:val="clear" w:color="auto" w:fill="DCE6F2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13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5"/>
                <w:vertAlign w:val="baseline"/>
                <w:lang w:val="en-US" w:eastAsia="zh-CN"/>
              </w:rPr>
              <w:t>1.2</w:t>
            </w:r>
          </w:p>
        </w:tc>
        <w:tc>
          <w:tcPr>
            <w:tcW w:w="2115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3"/>
                <w:szCs w:val="15"/>
              </w:rPr>
              <w:t>每月可叠加订购流量加油包</w:t>
            </w:r>
            <w:r>
              <w:rPr>
                <w:rFonts w:hint="eastAsia" w:ascii="宋体" w:hAnsi="宋体" w:eastAsia="宋体" w:cs="宋体"/>
                <w:sz w:val="13"/>
                <w:szCs w:val="15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13"/>
                <w:szCs w:val="15"/>
                <w:lang w:val="en-US" w:eastAsia="zh-CN"/>
              </w:rPr>
              <w:t>流量加油包不限速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2114" w:type="dxa"/>
            <w:shd w:val="clear" w:color="auto" w:fill="EBF1D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13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5"/>
                <w:vertAlign w:val="baseline"/>
                <w:lang w:val="en-US" w:eastAsia="zh-CN"/>
              </w:rPr>
              <w:t>流量加油包（30G）</w:t>
            </w:r>
          </w:p>
        </w:tc>
        <w:tc>
          <w:tcPr>
            <w:tcW w:w="2115" w:type="dxa"/>
            <w:shd w:val="clear" w:color="auto" w:fill="EBF1D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13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5"/>
                <w:vertAlign w:val="baseline"/>
                <w:lang w:val="en-US" w:eastAsia="zh-CN"/>
              </w:rPr>
              <w:t>1</w:t>
            </w:r>
          </w:p>
        </w:tc>
        <w:tc>
          <w:tcPr>
            <w:tcW w:w="2115" w:type="dxa"/>
            <w:shd w:val="clear" w:color="auto" w:fill="EBF1DE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13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3"/>
                <w:szCs w:val="15"/>
                <w:vertAlign w:val="baseline"/>
                <w:lang w:val="en-US" w:eastAsia="zh-CN"/>
              </w:rPr>
              <w:t>7.5</w:t>
            </w:r>
          </w:p>
        </w:tc>
        <w:tc>
          <w:tcPr>
            <w:tcW w:w="2115" w:type="dxa"/>
            <w:vMerge w:val="continue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ind w:firstLine="420"/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4230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2114" w:type="dxa"/>
            <w:shd w:val="clear" w:color="auto" w:fill="5B9BD5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FFFFFF" w:themeColor="background1"/>
                <w:sz w:val="13"/>
                <w:szCs w:val="15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sz w:val="13"/>
                <w:szCs w:val="15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资费名称</w:t>
            </w:r>
          </w:p>
        </w:tc>
        <w:tc>
          <w:tcPr>
            <w:tcW w:w="4230" w:type="dxa"/>
            <w:shd w:val="clear" w:color="auto" w:fill="5B9BD5"/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color w:val="FFFFFF" w:themeColor="background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价格（元）</w:t>
            </w:r>
          </w:p>
        </w:tc>
        <w:tc>
          <w:tcPr>
            <w:tcW w:w="2115" w:type="dxa"/>
            <w:shd w:val="clear" w:color="auto" w:fill="5B9BD5"/>
            <w:vAlign w:val="center"/>
          </w:tcPr>
          <w:p>
            <w:pPr>
              <w:spacing w:line="360" w:lineRule="auto"/>
              <w:jc w:val="center"/>
              <w:rPr>
                <w:rFonts w:hint="default"/>
                <w:b/>
                <w:bCs/>
                <w:color w:val="FFFFFF" w:themeColor="background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sz w:val="13"/>
                <w:szCs w:val="13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14" w:type="dxa"/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13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3"/>
                <w:szCs w:val="15"/>
                <w:highlight w:val="none"/>
                <w:vertAlign w:val="baseline"/>
                <w:lang w:val="en-US" w:eastAsia="zh-CN"/>
              </w:rPr>
              <w:t>补收项</w:t>
            </w:r>
          </w:p>
        </w:tc>
        <w:tc>
          <w:tcPr>
            <w:tcW w:w="4230" w:type="dxa"/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cstheme="minorEastAsia"/>
                <w:sz w:val="13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3"/>
                <w:szCs w:val="15"/>
                <w:highlight w:val="none"/>
                <w:vertAlign w:val="baseline"/>
                <w:lang w:val="en-US" w:eastAsia="zh-CN"/>
              </w:rPr>
              <w:t>订购套餐时客户经理根据实际情况自行输入</w:t>
            </w:r>
          </w:p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sz w:val="13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3"/>
                <w:szCs w:val="15"/>
                <w:highlight w:val="none"/>
                <w:vertAlign w:val="baseline"/>
                <w:lang w:val="en-US" w:eastAsia="zh-CN"/>
              </w:rPr>
              <w:t>输入范围在0.01元至10万元</w:t>
            </w:r>
          </w:p>
        </w:tc>
        <w:tc>
          <w:tcPr>
            <w:tcW w:w="2115" w:type="dxa"/>
            <w:shd w:val="clear" w:color="auto" w:fill="FFFFFF" w:themeFill="background1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3"/>
                <w:szCs w:val="15"/>
                <w:highlight w:val="none"/>
              </w:rPr>
              <w:t>用于配套终端差价费用</w:t>
            </w:r>
          </w:p>
        </w:tc>
      </w:tr>
    </w:tbl>
    <w:p>
      <w:pPr>
        <w:spacing w:line="360" w:lineRule="auto"/>
        <w:ind w:firstLine="420"/>
        <w:rPr>
          <w:highlight w:val="none"/>
        </w:rPr>
      </w:pPr>
    </w:p>
    <w:p>
      <w:pPr>
        <w:spacing w:line="360" w:lineRule="auto"/>
        <w:ind w:firstLine="420"/>
        <w:rPr>
          <w:highlight w:val="none"/>
        </w:rPr>
      </w:pPr>
      <w:r>
        <w:rPr>
          <w:rFonts w:hint="eastAsia"/>
          <w:highlight w:val="none"/>
        </w:rPr>
        <w:t>业务规则</w:t>
      </w:r>
    </w:p>
    <w:p>
      <w:pPr>
        <w:numPr>
          <w:ilvl w:val="0"/>
          <w:numId w:val="6"/>
        </w:numPr>
        <w:spacing w:line="360" w:lineRule="auto"/>
        <w:ind w:firstLine="420"/>
        <w:rPr>
          <w:highlight w:val="none"/>
        </w:rPr>
      </w:pPr>
      <w:r>
        <w:rPr>
          <w:rFonts w:hint="eastAsia"/>
          <w:highlight w:val="none"/>
        </w:rPr>
        <w:t>本次商品订购支持立即生效、指定日期生效、下月生效；已生效的不允许退订、未生效（用户未激活或未到商品生效时间）支持立即退订。</w:t>
      </w:r>
      <w:r>
        <w:rPr>
          <w:rFonts w:hint="eastAsia"/>
          <w:highlight w:val="none"/>
          <w:lang w:val="en-US" w:eastAsia="zh-CN"/>
        </w:rPr>
        <w:t>不支持变更,</w:t>
      </w:r>
      <w:r>
        <w:rPr>
          <w:rFonts w:hint="eastAsia"/>
          <w:highlight w:val="none"/>
        </w:rPr>
        <w:t>支持下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账期失效</w:t>
      </w:r>
      <w:r>
        <w:rPr>
          <w:rFonts w:hint="eastAsia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不支持自动续订。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收入一次性出账</w:t>
      </w:r>
      <w:r>
        <w:rPr>
          <w:rFonts w:hint="eastAsia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6"/>
        </w:numPr>
        <w:spacing w:line="360" w:lineRule="auto"/>
        <w:ind w:firstLine="420"/>
        <w:rPr>
          <w:highlight w:val="none"/>
        </w:rPr>
      </w:pPr>
      <w:r>
        <w:rPr>
          <w:rFonts w:hint="eastAsia"/>
          <w:highlight w:val="none"/>
        </w:rPr>
        <w:t>支持</w:t>
      </w:r>
      <w:r>
        <w:rPr>
          <w:rFonts w:hint="eastAsia"/>
          <w:highlight w:val="none"/>
          <w:lang w:val="en-US" w:eastAsia="zh-CN"/>
        </w:rPr>
        <w:t>同档位套餐续签</w:t>
      </w:r>
      <w:r>
        <w:rPr>
          <w:rFonts w:hint="eastAsia"/>
          <w:highlight w:val="none"/>
        </w:rPr>
        <w:t>，按原合约期年数</w:t>
      </w:r>
      <w:r>
        <w:rPr>
          <w:rFonts w:hint="eastAsia"/>
          <w:highlight w:val="none"/>
          <w:lang w:val="en-US" w:eastAsia="zh-CN"/>
        </w:rPr>
        <w:t>续签</w:t>
      </w:r>
      <w:r>
        <w:rPr>
          <w:rFonts w:hint="eastAsia"/>
          <w:highlight w:val="none"/>
        </w:rPr>
        <w:t>，按续签包订价执行，续签包不能单独订购，需先订购标准套餐</w:t>
      </w:r>
      <w:r>
        <w:rPr>
          <w:rFonts w:hint="eastAsia"/>
          <w:highlight w:val="none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firstLine="420"/>
        <w:rPr>
          <w:highlight w:val="none"/>
        </w:rPr>
      </w:pPr>
      <w:r>
        <w:rPr>
          <w:rFonts w:hint="eastAsia"/>
          <w:highlight w:val="none"/>
        </w:rPr>
        <w:t>资费到期规则与现有规则一致，在卡预销户前支持续订，续订只支持续签包，不能订购其他资费。</w:t>
      </w:r>
    </w:p>
    <w:p>
      <w:pPr>
        <w:numPr>
          <w:ilvl w:val="0"/>
          <w:numId w:val="6"/>
        </w:numPr>
        <w:spacing w:line="360" w:lineRule="auto"/>
        <w:ind w:firstLine="42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流量加油包</w:t>
      </w:r>
      <w:r>
        <w:rPr>
          <w:rFonts w:hint="eastAsia"/>
          <w:highlight w:val="none"/>
        </w:rPr>
        <w:t>不能单独订购，需先订购标准套餐</w:t>
      </w:r>
      <w:r>
        <w:rPr>
          <w:rFonts w:hint="eastAsia"/>
          <w:highlight w:val="none"/>
          <w:lang w:val="en-US" w:eastAsia="zh-CN"/>
        </w:rPr>
        <w:t>，订购流量加油包时，1G档位资费1.2元/G/月（不足1G按1G收取）；30G档位资费7.5元/30G/月（不足30G按30G收取）；每月可叠加订购流量加油包，当月剩余流量不转结；流量加油包权益跟标准套餐保持一致。</w:t>
      </w:r>
    </w:p>
    <w:p>
      <w:pPr>
        <w:numPr>
          <w:ilvl w:val="0"/>
          <w:numId w:val="6"/>
        </w:numPr>
        <w:spacing w:line="360" w:lineRule="auto"/>
        <w:ind w:firstLine="42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支持语音短信叠加订购。</w:t>
      </w:r>
    </w:p>
    <w:p>
      <w:pPr>
        <w:numPr>
          <w:ilvl w:val="0"/>
          <w:numId w:val="6"/>
        </w:numPr>
        <w:spacing w:line="360" w:lineRule="auto"/>
        <w:ind w:firstLine="42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测试期跟优享下行业流量保持一致。</w:t>
      </w:r>
    </w:p>
    <w:p>
      <w:pPr>
        <w:numPr>
          <w:ilvl w:val="0"/>
          <w:numId w:val="6"/>
        </w:numPr>
        <w:spacing w:line="360" w:lineRule="auto"/>
        <w:ind w:firstLine="420"/>
        <w:rPr>
          <w:highlight w:val="none"/>
        </w:rPr>
      </w:pPr>
      <w:r>
        <w:rPr>
          <w:rFonts w:hint="eastAsia"/>
          <w:highlight w:val="none"/>
          <w:lang w:val="en-US" w:eastAsia="zh-CN"/>
        </w:rPr>
        <w:t>流量</w:t>
      </w:r>
      <w:r>
        <w:rPr>
          <w:rFonts w:hint="eastAsia"/>
          <w:highlight w:val="none"/>
        </w:rPr>
        <w:t>加油包当月有效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订购立即生效，不支持下账期或</w:t>
      </w:r>
      <w:r>
        <w:rPr>
          <w:rFonts w:hint="eastAsia"/>
          <w:highlight w:val="none"/>
          <w:lang w:val="en-US" w:eastAsia="zh-CN"/>
        </w:rPr>
        <w:t>指定</w:t>
      </w:r>
      <w:r>
        <w:rPr>
          <w:rFonts w:hint="eastAsia"/>
          <w:highlight w:val="none"/>
        </w:rPr>
        <w:t>日期生效</w:t>
      </w:r>
      <w:r>
        <w:rPr>
          <w:rFonts w:hint="eastAsia"/>
          <w:highlight w:val="none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firstLine="420"/>
        <w:rPr>
          <w:highlight w:val="none"/>
        </w:rPr>
      </w:pPr>
      <w:r>
        <w:rPr>
          <w:rFonts w:hint="eastAsia"/>
          <w:highlight w:val="none"/>
        </w:rPr>
        <w:t>本次商品无双封顶。</w:t>
      </w:r>
    </w:p>
    <w:p>
      <w:pPr>
        <w:numPr>
          <w:ilvl w:val="0"/>
          <w:numId w:val="6"/>
        </w:numPr>
        <w:spacing w:line="360" w:lineRule="auto"/>
        <w:ind w:firstLine="420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highlight w:val="none"/>
        </w:rPr>
        <w:t>本次商品与</w:t>
      </w:r>
      <w:r>
        <w:rPr>
          <w:rFonts w:hint="eastAsia"/>
          <w:highlight w:val="none"/>
          <w:lang w:val="en-US" w:eastAsia="zh-CN"/>
        </w:rPr>
        <w:t>优享下的其他流量产品DNN级互斥</w:t>
      </w:r>
      <w:r>
        <w:rPr>
          <w:rFonts w:hint="eastAsia"/>
          <w:highlight w:val="none"/>
        </w:rPr>
        <w:t>，</w:t>
      </w:r>
      <w:r>
        <w:rPr>
          <w:rFonts w:hint="eastAsia"/>
          <w:highlight w:val="none"/>
          <w:lang w:eastAsia="zh-CN"/>
        </w:rPr>
        <w:t>网络权益与</w:t>
      </w:r>
      <w:r>
        <w:rPr>
          <w:rFonts w:hint="eastAsia"/>
          <w:highlight w:val="none"/>
          <w:lang w:val="en-US" w:eastAsia="zh-CN"/>
        </w:rPr>
        <w:t>5G专网行业流量、RedCap流量保持一致</w:t>
      </w:r>
      <w:r>
        <w:rPr>
          <w:rFonts w:hint="eastAsia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与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DNN的通用数据通信服务（5G SA）、专用数据通信服务（5G SA）相同，</w:t>
      </w:r>
      <w:r>
        <w:rPr>
          <w:highlight w:val="none"/>
        </w:rPr>
        <w:t>5G</w:t>
      </w:r>
      <w:r>
        <w:rPr>
          <w:rFonts w:hint="eastAsia"/>
          <w:highlight w:val="none"/>
          <w:lang w:val="en-US" w:eastAsia="zh-CN"/>
        </w:rPr>
        <w:t>卡+模组</w:t>
      </w:r>
      <w:r>
        <w:rPr>
          <w:rFonts w:hint="eastAsia"/>
          <w:highlight w:val="none"/>
        </w:rPr>
        <w:t>产品之间属于</w:t>
      </w:r>
      <w:r>
        <w:rPr>
          <w:rFonts w:hint="eastAsia"/>
          <w:highlight w:val="none"/>
          <w:lang w:val="en-US" w:eastAsia="zh-CN"/>
        </w:rPr>
        <w:t>DNN级互斥</w:t>
      </w:r>
      <w:r>
        <w:rPr>
          <w:rFonts w:hint="eastAsia"/>
          <w:highlight w:val="none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firstLine="420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highlight w:val="none"/>
          <w:lang w:val="en-US" w:eastAsia="zh-CN"/>
        </w:rPr>
        <w:t>融合套餐、续订包最低折扣7折，其中融合套餐支持3-7折，现阶段开放7折，审批后逐步放开折扣权限；续签资费不支持放开。如突破最低折扣，</w:t>
      </w:r>
      <w:r>
        <w:rPr>
          <w:rFonts w:hint="eastAsia"/>
          <w:highlight w:val="none"/>
          <w:lang w:eastAsia="zh-CN"/>
        </w:rPr>
        <w:t>折扣审批流程与现行</w:t>
      </w:r>
      <w:r>
        <w:rPr>
          <w:rFonts w:hint="eastAsia"/>
          <w:highlight w:val="none"/>
          <w:lang w:val="en-US" w:eastAsia="zh-CN"/>
        </w:rPr>
        <w:t>5G专网项目折扣审批流程一致。</w:t>
      </w:r>
    </w:p>
    <w:p>
      <w:pPr>
        <w:numPr>
          <w:ilvl w:val="0"/>
          <w:numId w:val="6"/>
        </w:numPr>
        <w:spacing w:line="360" w:lineRule="auto"/>
        <w:ind w:firstLine="420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highlight w:val="none"/>
          <w:lang w:val="en-US" w:eastAsia="zh-CN"/>
        </w:rPr>
        <w:t>包含流量为</w:t>
      </w:r>
      <w:r>
        <w:rPr>
          <w:rFonts w:hint="eastAsia"/>
          <w:highlight w:val="none"/>
        </w:rPr>
        <w:t>1G</w:t>
      </w:r>
      <w:r>
        <w:rPr>
          <w:rFonts w:hint="eastAsia"/>
          <w:highlight w:val="none"/>
          <w:lang w:val="en-US" w:eastAsia="zh-CN"/>
        </w:rPr>
        <w:t>的套餐</w:t>
      </w:r>
      <w:r>
        <w:rPr>
          <w:rFonts w:hint="eastAsia"/>
          <w:highlight w:val="none"/>
        </w:rPr>
        <w:t>结算标准按照通用0.3元/G，定向0.2元/G结算给使用地公司；</w:t>
      </w:r>
      <w:r>
        <w:rPr>
          <w:rFonts w:hint="eastAsia"/>
          <w:highlight w:val="none"/>
          <w:lang w:val="en-US" w:eastAsia="zh-CN"/>
        </w:rPr>
        <w:t>其他流量套餐</w:t>
      </w:r>
      <w:r>
        <w:rPr>
          <w:rFonts w:hint="eastAsia"/>
          <w:highlight w:val="none"/>
        </w:rPr>
        <w:t>结算标准按通用0.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>元/G，定向0.</w:t>
      </w:r>
      <w:r>
        <w:rPr>
          <w:rFonts w:hint="eastAsia"/>
          <w:highlight w:val="none"/>
          <w:lang w:val="en-US" w:eastAsia="zh-CN"/>
        </w:rPr>
        <w:t>15</w:t>
      </w:r>
      <w:r>
        <w:rPr>
          <w:rFonts w:hint="eastAsia"/>
          <w:highlight w:val="none"/>
        </w:rPr>
        <w:t>元/G</w:t>
      </w:r>
      <w:r>
        <w:rPr>
          <w:rFonts w:hint="eastAsia"/>
          <w:highlight w:val="none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firstLine="420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安全管控要求：本商品</w:t>
      </w:r>
      <w:r>
        <w:rPr>
          <w:rFonts w:hint="eastAsia"/>
          <w:color w:val="000000" w:themeColor="text1"/>
          <w:highlight w:val="none"/>
          <w:lang w:eastAsia="zh-CN"/>
          <w14:textFill>
            <w14:solidFill>
              <w14:schemeClr w14:val="tx1"/>
            </w14:solidFill>
          </w14:textFill>
        </w:rPr>
        <w:t>与现有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5G SA安全</w:t>
      </w:r>
      <w:r>
        <w:rPr>
          <w:rFonts w:hint="eastAsia"/>
          <w:highlight w:val="none"/>
        </w:rPr>
        <w:t>管控要求</w:t>
      </w:r>
      <w:r>
        <w:rPr>
          <w:rFonts w:hint="eastAsia"/>
          <w:highlight w:val="none"/>
          <w:lang w:eastAsia="zh-CN"/>
        </w:rPr>
        <w:t>保持一致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numPr>
          <w:ilvl w:val="0"/>
          <w:numId w:val="4"/>
        </w:numPr>
        <w:rPr>
          <w:highlight w:val="none"/>
        </w:rPr>
      </w:pPr>
      <w:bookmarkStart w:id="30" w:name="_Toc17035"/>
      <w:bookmarkStart w:id="31" w:name="_Toc20663"/>
      <w:bookmarkStart w:id="32" w:name="_Toc28971"/>
      <w:bookmarkStart w:id="33" w:name="_Toc9998"/>
      <w:bookmarkStart w:id="34" w:name="_Toc24507"/>
      <w:bookmarkStart w:id="35" w:name="_Toc23204"/>
      <w:bookmarkStart w:id="36" w:name="_Toc6777"/>
      <w:bookmarkStart w:id="37" w:name="_Toc22408"/>
      <w:bookmarkStart w:id="38" w:name="_Toc7141"/>
      <w:bookmarkStart w:id="39" w:name="_Toc135042867"/>
      <w:r>
        <w:rPr>
          <w:rFonts w:hint="eastAsia"/>
          <w:highlight w:val="none"/>
        </w:rPr>
        <w:t>业务</w:t>
      </w:r>
      <w:r>
        <w:rPr>
          <w:highlight w:val="none"/>
        </w:rPr>
        <w:t>范围</w:t>
      </w:r>
      <w:r>
        <w:rPr>
          <w:rFonts w:hint="eastAsia"/>
          <w:highlight w:val="none"/>
        </w:rPr>
        <w:t>及</w:t>
      </w:r>
      <w:r>
        <w:rPr>
          <w:highlight w:val="none"/>
        </w:rPr>
        <w:t>受理渠道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780" w:type="dxa"/>
          </w:tcPr>
          <w:p>
            <w:pPr>
              <w:rPr>
                <w:b/>
                <w:bCs/>
                <w:highlight w:val="none"/>
              </w:rPr>
            </w:pPr>
            <w:r>
              <w:rPr>
                <w:rFonts w:hint="eastAsia"/>
                <w:b/>
                <w:bCs/>
                <w:highlight w:val="none"/>
              </w:rPr>
              <w:t>客户类型</w:t>
            </w:r>
          </w:p>
        </w:tc>
        <w:tc>
          <w:tcPr>
            <w:tcW w:w="1780" w:type="dxa"/>
          </w:tcPr>
          <w:p>
            <w:pPr>
              <w:rPr>
                <w:b/>
                <w:bCs/>
                <w:highlight w:val="none"/>
              </w:rPr>
            </w:pPr>
            <w:r>
              <w:rPr>
                <w:rFonts w:hint="eastAsia"/>
                <w:b/>
                <w:bCs/>
                <w:highlight w:val="none"/>
              </w:rPr>
              <w:t>受理渠道（可多选）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8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1</w:t>
            </w:r>
          </w:p>
        </w:tc>
        <w:tc>
          <w:tcPr>
            <w:tcW w:w="178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CMIOT</w:t>
            </w:r>
          </w:p>
        </w:tc>
      </w:tr>
    </w:tbl>
    <w:p>
      <w:pPr>
        <w:pStyle w:val="2"/>
        <w:numPr>
          <w:ilvl w:val="0"/>
          <w:numId w:val="4"/>
        </w:numPr>
        <w:rPr>
          <w:highlight w:val="none"/>
        </w:rPr>
      </w:pPr>
      <w:bookmarkStart w:id="40" w:name="_Toc19044"/>
      <w:bookmarkStart w:id="41" w:name="_Toc28738"/>
      <w:bookmarkStart w:id="42" w:name="_Toc135042868"/>
      <w:bookmarkStart w:id="43" w:name="_Toc30325"/>
      <w:bookmarkStart w:id="44" w:name="_Toc920"/>
      <w:bookmarkStart w:id="45" w:name="_Toc18299"/>
      <w:bookmarkStart w:id="46" w:name="_Toc14101"/>
      <w:bookmarkStart w:id="47" w:name="_Toc18724"/>
      <w:bookmarkStart w:id="48" w:name="_Toc32707"/>
      <w:bookmarkStart w:id="49" w:name="_Toc2659"/>
      <w:r>
        <w:rPr>
          <w:rFonts w:hint="eastAsia"/>
          <w:highlight w:val="none"/>
        </w:rPr>
        <w:t>业务</w:t>
      </w:r>
      <w:r>
        <w:rPr>
          <w:highlight w:val="none"/>
        </w:rPr>
        <w:t>流程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>
      <w:pPr>
        <w:pStyle w:val="3"/>
        <w:numPr>
          <w:ilvl w:val="1"/>
          <w:numId w:val="4"/>
        </w:numPr>
        <w:rPr>
          <w:highlight w:val="none"/>
        </w:rPr>
      </w:pPr>
      <w:bookmarkStart w:id="50" w:name="_Toc19240"/>
      <w:bookmarkStart w:id="51" w:name="_Toc7120"/>
      <w:bookmarkStart w:id="52" w:name="_Toc26618"/>
      <w:bookmarkStart w:id="53" w:name="_Toc29380"/>
      <w:bookmarkStart w:id="54" w:name="_Toc135042869"/>
      <w:bookmarkStart w:id="55" w:name="_Toc14458"/>
      <w:bookmarkStart w:id="56" w:name="_Toc8840"/>
      <w:bookmarkStart w:id="57" w:name="_Toc659"/>
      <w:bookmarkStart w:id="58" w:name="_Toc31797"/>
      <w:bookmarkStart w:id="59" w:name="_Toc27585"/>
      <w:r>
        <w:rPr>
          <w:rFonts w:hint="eastAsia"/>
          <w:highlight w:val="none"/>
        </w:rPr>
        <w:t>业务预开通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>
      <w:pPr>
        <w:spacing w:line="360" w:lineRule="auto"/>
        <w:ind w:firstLine="420" w:firstLineChars="200"/>
        <w:rPr>
          <w:highlight w:val="none"/>
        </w:rPr>
      </w:pPr>
      <w:r>
        <w:rPr>
          <w:rFonts w:hint="eastAsia"/>
          <w:highlight w:val="none"/>
        </w:rPr>
        <w:t>不涉及。</w:t>
      </w:r>
    </w:p>
    <w:p>
      <w:pPr>
        <w:pStyle w:val="3"/>
        <w:numPr>
          <w:ilvl w:val="1"/>
          <w:numId w:val="4"/>
        </w:numPr>
        <w:rPr>
          <w:highlight w:val="none"/>
        </w:rPr>
      </w:pPr>
      <w:bookmarkStart w:id="60" w:name="_Toc4893"/>
      <w:bookmarkStart w:id="61" w:name="_Toc27338"/>
      <w:bookmarkStart w:id="62" w:name="_Toc32399"/>
      <w:bookmarkStart w:id="63" w:name="_Toc29254"/>
      <w:bookmarkStart w:id="64" w:name="_Toc28896"/>
      <w:bookmarkStart w:id="65" w:name="_Toc7444"/>
      <w:bookmarkStart w:id="66" w:name="_Toc135042870"/>
      <w:bookmarkStart w:id="67" w:name="_Toc19310"/>
      <w:bookmarkStart w:id="68" w:name="_Toc18213"/>
      <w:bookmarkStart w:id="69" w:name="_Toc13897"/>
      <w:r>
        <w:rPr>
          <w:rFonts w:hint="eastAsia"/>
          <w:highlight w:val="none"/>
        </w:rPr>
        <w:t>业务开通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>
      <w:pPr>
        <w:spacing w:line="360" w:lineRule="auto"/>
        <w:ind w:firstLine="420" w:firstLineChars="200"/>
        <w:rPr>
          <w:highlight w:val="none"/>
        </w:rPr>
      </w:pPr>
      <w:r>
        <w:rPr>
          <w:rFonts w:hint="eastAsia"/>
          <w:highlight w:val="none"/>
        </w:rPr>
        <w:t>现阶段只支持客户经理在CMIOT进行业务开通</w:t>
      </w:r>
      <w:r>
        <w:rPr>
          <w:rFonts w:hint="eastAsia"/>
          <w:highlight w:val="none"/>
          <w:lang w:eastAsia="zh-CN"/>
        </w:rPr>
        <w:t>。</w:t>
      </w:r>
    </w:p>
    <w:p>
      <w:pPr>
        <w:pStyle w:val="3"/>
        <w:numPr>
          <w:ilvl w:val="1"/>
          <w:numId w:val="4"/>
        </w:numPr>
        <w:rPr>
          <w:highlight w:val="none"/>
        </w:rPr>
      </w:pPr>
      <w:bookmarkStart w:id="70" w:name="_Toc17642"/>
      <w:bookmarkStart w:id="71" w:name="_Toc28352"/>
      <w:bookmarkStart w:id="72" w:name="_Toc11734"/>
      <w:bookmarkStart w:id="73" w:name="_Toc29095"/>
      <w:bookmarkStart w:id="74" w:name="_Toc2772"/>
      <w:bookmarkStart w:id="75" w:name="_Toc25317"/>
      <w:bookmarkStart w:id="76" w:name="_Toc5842"/>
      <w:bookmarkStart w:id="77" w:name="_Toc14927"/>
      <w:bookmarkStart w:id="78" w:name="_Toc135042871"/>
      <w:bookmarkStart w:id="79" w:name="_Toc8237"/>
      <w:r>
        <w:rPr>
          <w:rFonts w:hint="eastAsia"/>
          <w:highlight w:val="none"/>
        </w:rPr>
        <w:t>业务</w:t>
      </w:r>
      <w:r>
        <w:rPr>
          <w:highlight w:val="none"/>
        </w:rPr>
        <w:t>变更流程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>
      <w:pPr>
        <w:pStyle w:val="4"/>
        <w:numPr>
          <w:ilvl w:val="2"/>
          <w:numId w:val="4"/>
        </w:numPr>
        <w:rPr>
          <w:rFonts w:ascii="Times New Roman" w:hAnsi="Times New Roman" w:cs="Times New Roman"/>
          <w:kern w:val="0"/>
          <w:sz w:val="28"/>
          <w:szCs w:val="28"/>
          <w:highlight w:val="none"/>
        </w:rPr>
      </w:pPr>
      <w:r>
        <w:rPr>
          <w:rFonts w:hint="eastAsia" w:ascii="Times New Roman" w:hAnsi="Times New Roman" w:cs="Times New Roman"/>
          <w:kern w:val="0"/>
          <w:sz w:val="28"/>
          <w:szCs w:val="28"/>
          <w:highlight w:val="none"/>
        </w:rPr>
        <w:t>业务属性变更（资源变更）</w:t>
      </w:r>
    </w:p>
    <w:p>
      <w:pPr>
        <w:spacing w:line="360" w:lineRule="auto"/>
        <w:ind w:firstLine="420"/>
        <w:rPr>
          <w:rFonts w:asciiTheme="majorEastAsia" w:hAnsiTheme="majorEastAsia" w:eastAsiaTheme="majorEastAsia"/>
          <w:b/>
          <w:bCs/>
          <w:color w:val="FFC000"/>
          <w:highlight w:val="none"/>
        </w:rPr>
      </w:pPr>
      <w:r>
        <w:rPr>
          <w:rFonts w:hint="eastAsia" w:asciiTheme="majorEastAsia" w:hAnsiTheme="majorEastAsia" w:eastAsiaTheme="majorEastAsia"/>
          <w:highlight w:val="none"/>
        </w:rPr>
        <w:t>协议期内不支持变更。</w:t>
      </w:r>
    </w:p>
    <w:p>
      <w:pPr>
        <w:pStyle w:val="4"/>
        <w:numPr>
          <w:ilvl w:val="2"/>
          <w:numId w:val="4"/>
        </w:numPr>
        <w:tabs>
          <w:tab w:val="clear" w:pos="0"/>
        </w:tabs>
        <w:rPr>
          <w:rFonts w:ascii="Times New Roman" w:hAnsi="Times New Roman" w:cs="Times New Roman"/>
          <w:kern w:val="0"/>
          <w:sz w:val="28"/>
          <w:szCs w:val="28"/>
          <w:highlight w:val="none"/>
        </w:rPr>
      </w:pPr>
      <w:r>
        <w:rPr>
          <w:rFonts w:hint="eastAsia" w:ascii="Times New Roman" w:hAnsi="Times New Roman" w:cs="Times New Roman"/>
          <w:kern w:val="0"/>
          <w:sz w:val="28"/>
          <w:szCs w:val="28"/>
          <w:highlight w:val="none"/>
        </w:rPr>
        <w:t>资费</w:t>
      </w:r>
      <w:r>
        <w:rPr>
          <w:rFonts w:ascii="Times New Roman" w:hAnsi="Times New Roman" w:cs="Times New Roman"/>
          <w:kern w:val="0"/>
          <w:sz w:val="28"/>
          <w:szCs w:val="28"/>
          <w:highlight w:val="none"/>
        </w:rPr>
        <w:t>变更</w:t>
      </w:r>
    </w:p>
    <w:p>
      <w:pPr>
        <w:spacing w:line="360" w:lineRule="auto"/>
        <w:rPr>
          <w:rFonts w:asciiTheme="majorEastAsia" w:hAnsiTheme="majorEastAsia" w:eastAsiaTheme="majorEastAsia"/>
          <w:highlight w:val="none"/>
        </w:rPr>
      </w:pPr>
      <w:r>
        <w:rPr>
          <w:rFonts w:asciiTheme="majorEastAsia" w:hAnsiTheme="majorEastAsia" w:eastAsiaTheme="majorEastAsia"/>
          <w:highlight w:val="none"/>
        </w:rPr>
        <w:tab/>
      </w:r>
      <w:r>
        <w:rPr>
          <w:rFonts w:hint="eastAsia" w:asciiTheme="majorEastAsia" w:hAnsiTheme="majorEastAsia" w:eastAsiaTheme="majorEastAsia"/>
          <w:highlight w:val="none"/>
        </w:rPr>
        <w:t>协议期内不支持变更。</w:t>
      </w:r>
    </w:p>
    <w:p>
      <w:pPr>
        <w:pStyle w:val="3"/>
        <w:numPr>
          <w:ilvl w:val="1"/>
          <w:numId w:val="4"/>
        </w:numPr>
        <w:rPr>
          <w:highlight w:val="none"/>
        </w:rPr>
      </w:pPr>
      <w:bookmarkStart w:id="80" w:name="_Toc135042872"/>
      <w:bookmarkStart w:id="81" w:name="_Toc22907"/>
      <w:bookmarkStart w:id="82" w:name="_Toc32721"/>
      <w:bookmarkStart w:id="83" w:name="_Toc15192"/>
      <w:bookmarkStart w:id="84" w:name="_Toc12826"/>
      <w:bookmarkStart w:id="85" w:name="_Toc2982"/>
      <w:bookmarkStart w:id="86" w:name="_Toc22707"/>
      <w:bookmarkStart w:id="87" w:name="_Toc12252"/>
      <w:bookmarkStart w:id="88" w:name="_Toc31982"/>
      <w:bookmarkStart w:id="89" w:name="_Toc9146"/>
      <w:r>
        <w:rPr>
          <w:rFonts w:hint="eastAsia"/>
          <w:highlight w:val="none"/>
        </w:rPr>
        <w:t>业务</w:t>
      </w:r>
      <w:r>
        <w:rPr>
          <w:highlight w:val="none"/>
        </w:rPr>
        <w:t>暂停</w:t>
      </w:r>
      <w:r>
        <w:rPr>
          <w:rFonts w:hint="eastAsia"/>
          <w:highlight w:val="none"/>
        </w:rPr>
        <w:t>/恢复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</w:p>
    <w:p>
      <w:pPr>
        <w:spacing w:line="360" w:lineRule="auto"/>
        <w:ind w:firstLine="420"/>
        <w:rPr>
          <w:rFonts w:asciiTheme="majorEastAsia" w:hAnsiTheme="majorEastAsia" w:eastAsiaTheme="majorEastAsia"/>
          <w:highlight w:val="none"/>
        </w:rPr>
      </w:pPr>
      <w:r>
        <w:rPr>
          <w:rFonts w:hint="eastAsia" w:asciiTheme="majorEastAsia" w:hAnsiTheme="majorEastAsia" w:eastAsiaTheme="majorEastAsia"/>
          <w:highlight w:val="none"/>
        </w:rPr>
        <w:t>与现有规则保持一致。</w:t>
      </w:r>
    </w:p>
    <w:p>
      <w:pPr>
        <w:pStyle w:val="3"/>
        <w:numPr>
          <w:ilvl w:val="1"/>
          <w:numId w:val="4"/>
        </w:numPr>
        <w:rPr>
          <w:highlight w:val="none"/>
        </w:rPr>
      </w:pPr>
      <w:bookmarkStart w:id="90" w:name="_Toc135042873"/>
      <w:bookmarkStart w:id="91" w:name="_Toc26622"/>
      <w:bookmarkStart w:id="92" w:name="_Toc32115"/>
      <w:bookmarkStart w:id="93" w:name="_Toc14527"/>
      <w:bookmarkStart w:id="94" w:name="_Toc1173"/>
      <w:bookmarkStart w:id="95" w:name="_Toc17730"/>
      <w:bookmarkStart w:id="96" w:name="_Toc157"/>
      <w:bookmarkStart w:id="97" w:name="_Toc26537"/>
      <w:bookmarkStart w:id="98" w:name="_Toc25599"/>
      <w:bookmarkStart w:id="99" w:name="_Toc27451"/>
      <w:r>
        <w:rPr>
          <w:rFonts w:hint="eastAsia"/>
          <w:highlight w:val="none"/>
        </w:rPr>
        <w:t>业务续订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>
      <w:pPr>
        <w:spacing w:line="360" w:lineRule="auto"/>
        <w:ind w:firstLine="420" w:firstLineChars="200"/>
        <w:rPr>
          <w:highlight w:val="none"/>
        </w:rPr>
      </w:pPr>
      <w:r>
        <w:rPr>
          <w:rFonts w:hint="eastAsia"/>
          <w:highlight w:val="none"/>
        </w:rPr>
        <w:t>提前3个月发送续订短信告知客户经理，到期前每个月20日通知一次，已续订则无需通知。</w:t>
      </w:r>
    </w:p>
    <w:p>
      <w:pPr>
        <w:spacing w:line="360" w:lineRule="auto"/>
        <w:ind w:firstLine="420" w:firstLineChars="200"/>
        <w:rPr>
          <w:highlight w:val="none"/>
        </w:rPr>
      </w:pPr>
      <w:r>
        <w:rPr>
          <w:rFonts w:hint="eastAsia"/>
          <w:highlight w:val="none"/>
        </w:rPr>
        <w:t>通知内容：</w:t>
      </w:r>
    </w:p>
    <w:p>
      <w:pPr>
        <w:spacing w:line="360" w:lineRule="auto"/>
        <w:ind w:firstLine="420" w:firstLineChars="200"/>
        <w:rPr>
          <w:highlight w:val="none"/>
        </w:rPr>
      </w:pPr>
      <w:r>
        <w:rPr>
          <w:rFonts w:hint="eastAsia"/>
          <w:highlight w:val="none"/>
        </w:rPr>
        <w:t>【中国移动5G</w:t>
      </w:r>
      <w:r>
        <w:rPr>
          <w:rFonts w:hint="eastAsia"/>
          <w:highlight w:val="none"/>
          <w:lang w:val="en-US" w:eastAsia="zh-CN"/>
        </w:rPr>
        <w:t>卡+模组</w:t>
      </w:r>
      <w:r>
        <w:rPr>
          <w:rFonts w:hint="eastAsia"/>
          <w:highlight w:val="none"/>
        </w:rPr>
        <w:t>续订提示】集团客户编码：XXXXXX订购的5G</w:t>
      </w:r>
      <w:r>
        <w:rPr>
          <w:rFonts w:hint="eastAsia"/>
          <w:highlight w:val="none"/>
          <w:lang w:val="en-US" w:eastAsia="zh-CN"/>
        </w:rPr>
        <w:t>卡+模组</w:t>
      </w:r>
      <w:r>
        <w:rPr>
          <w:rFonts w:hint="eastAsia"/>
          <w:highlight w:val="none"/>
        </w:rPr>
        <w:t>套餐将到期，请在到期前及时联系客户办理续订。</w:t>
      </w:r>
    </w:p>
    <w:p>
      <w:pPr>
        <w:rPr>
          <w:highlight w:val="none"/>
        </w:rPr>
      </w:pPr>
    </w:p>
    <w:p>
      <w:pPr>
        <w:pStyle w:val="3"/>
        <w:numPr>
          <w:ilvl w:val="1"/>
          <w:numId w:val="4"/>
        </w:numPr>
        <w:rPr>
          <w:highlight w:val="none"/>
        </w:rPr>
      </w:pPr>
      <w:bookmarkStart w:id="100" w:name="_Toc16941"/>
      <w:bookmarkStart w:id="101" w:name="_Toc30671"/>
      <w:bookmarkStart w:id="102" w:name="_Toc10723"/>
      <w:bookmarkStart w:id="103" w:name="_Toc135042874"/>
      <w:bookmarkStart w:id="104" w:name="_Toc28748"/>
      <w:bookmarkStart w:id="105" w:name="_Toc18089"/>
      <w:bookmarkStart w:id="106" w:name="_Toc30492"/>
      <w:bookmarkStart w:id="107" w:name="_Toc22714"/>
      <w:bookmarkStart w:id="108" w:name="_Toc11184"/>
      <w:bookmarkStart w:id="109" w:name="_Toc21070"/>
      <w:r>
        <w:rPr>
          <w:rFonts w:hint="eastAsia"/>
          <w:highlight w:val="none"/>
        </w:rPr>
        <w:t>业务注销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>
      <w:pPr>
        <w:spacing w:line="360" w:lineRule="auto"/>
        <w:ind w:firstLine="420" w:firstLineChars="200"/>
        <w:rPr>
          <w:highlight w:val="none"/>
        </w:rPr>
      </w:pPr>
      <w:r>
        <w:rPr>
          <w:rFonts w:hint="eastAsia"/>
          <w:highlight w:val="none"/>
        </w:rPr>
        <w:t>已生效的不允许退订、未生效（用户未激活或未到商品生效时间）支持立即退订。</w:t>
      </w:r>
    </w:p>
    <w:p>
      <w:pPr>
        <w:spacing w:line="360" w:lineRule="auto"/>
        <w:ind w:firstLine="420" w:firstLineChars="200"/>
        <w:rPr>
          <w:highlight w:val="none"/>
        </w:rPr>
      </w:pPr>
      <w:r>
        <w:rPr>
          <w:rFonts w:hint="eastAsia"/>
          <w:highlight w:val="none"/>
        </w:rPr>
        <w:t>资费到期自动失效，卡进入停机状态，停机后规则与现有规则一致。</w:t>
      </w:r>
    </w:p>
    <w:p>
      <w:pPr>
        <w:pStyle w:val="3"/>
        <w:numPr>
          <w:ilvl w:val="1"/>
          <w:numId w:val="4"/>
        </w:numPr>
        <w:rPr>
          <w:highlight w:val="none"/>
        </w:rPr>
      </w:pPr>
      <w:bookmarkStart w:id="110" w:name="_Toc135042875"/>
      <w:bookmarkStart w:id="111" w:name="_Toc21526"/>
      <w:bookmarkStart w:id="112" w:name="_Toc13404"/>
      <w:bookmarkStart w:id="113" w:name="_Toc10599"/>
      <w:bookmarkStart w:id="114" w:name="_Toc471"/>
      <w:bookmarkStart w:id="115" w:name="_Toc18912"/>
      <w:bookmarkStart w:id="116" w:name="_Toc24375"/>
      <w:bookmarkStart w:id="117" w:name="_Toc14211"/>
      <w:bookmarkStart w:id="118" w:name="_Toc25029"/>
      <w:bookmarkStart w:id="119" w:name="_Toc6202"/>
      <w:r>
        <w:rPr>
          <w:highlight w:val="none"/>
        </w:rPr>
        <w:t>成员管理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>
      <w:pPr>
        <w:ind w:firstLine="420"/>
        <w:rPr>
          <w:rFonts w:asciiTheme="majorEastAsia" w:hAnsiTheme="majorEastAsia" w:eastAsiaTheme="majorEastAsia"/>
          <w:highlight w:val="none"/>
        </w:rPr>
      </w:pPr>
      <w:r>
        <w:rPr>
          <w:rFonts w:hint="eastAsia" w:asciiTheme="majorEastAsia" w:hAnsiTheme="majorEastAsia" w:eastAsiaTheme="majorEastAsia"/>
          <w:highlight w:val="none"/>
        </w:rPr>
        <w:t>不涉及。</w:t>
      </w:r>
    </w:p>
    <w:p>
      <w:pPr>
        <w:pStyle w:val="2"/>
        <w:numPr>
          <w:ilvl w:val="0"/>
          <w:numId w:val="4"/>
        </w:numPr>
        <w:rPr>
          <w:highlight w:val="none"/>
        </w:rPr>
      </w:pPr>
      <w:bookmarkStart w:id="120" w:name="_Toc9203"/>
      <w:bookmarkStart w:id="121" w:name="_Toc30238"/>
      <w:bookmarkStart w:id="122" w:name="_Toc9469"/>
      <w:bookmarkStart w:id="123" w:name="_Toc1813"/>
      <w:bookmarkStart w:id="124" w:name="_Toc11359"/>
      <w:bookmarkStart w:id="125" w:name="_Toc1957"/>
      <w:bookmarkStart w:id="126" w:name="_Toc16708"/>
      <w:bookmarkStart w:id="127" w:name="_Toc14284"/>
      <w:bookmarkStart w:id="128" w:name="_Toc135042876"/>
      <w:bookmarkStart w:id="129" w:name="_Toc2071"/>
      <w:r>
        <w:rPr>
          <w:rFonts w:hint="eastAsia"/>
          <w:highlight w:val="none"/>
        </w:rPr>
        <w:t>计费与结算原则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>
      <w:pPr>
        <w:pStyle w:val="3"/>
        <w:numPr>
          <w:ilvl w:val="1"/>
          <w:numId w:val="4"/>
        </w:numPr>
        <w:rPr>
          <w:highlight w:val="none"/>
        </w:rPr>
      </w:pPr>
      <w:bookmarkStart w:id="130" w:name="_Toc135042877"/>
      <w:bookmarkStart w:id="131" w:name="_Toc12012"/>
      <w:bookmarkStart w:id="132" w:name="_Toc6125"/>
      <w:bookmarkStart w:id="133" w:name="_Toc15514"/>
      <w:bookmarkStart w:id="134" w:name="_Toc48"/>
      <w:bookmarkStart w:id="135" w:name="_Toc1249"/>
      <w:bookmarkStart w:id="136" w:name="_Toc13841"/>
      <w:bookmarkStart w:id="137" w:name="_Toc13123"/>
      <w:bookmarkStart w:id="138" w:name="_Toc30482"/>
      <w:bookmarkStart w:id="139" w:name="_Toc20180"/>
      <w:r>
        <w:rPr>
          <w:rFonts w:hint="eastAsia"/>
          <w:highlight w:val="none"/>
        </w:rPr>
        <w:t>计费规则</w:t>
      </w:r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>
      <w:pPr>
        <w:spacing w:line="360" w:lineRule="auto"/>
        <w:rPr>
          <w:highlight w:val="none"/>
        </w:rPr>
      </w:pPr>
      <w:r>
        <w:rPr>
          <w:rFonts w:hint="eastAsia"/>
          <w:highlight w:val="none"/>
        </w:rPr>
        <w:t>计费方式：按成员级订购计费。</w:t>
      </w:r>
    </w:p>
    <w:p>
      <w:pPr>
        <w:spacing w:line="360" w:lineRule="auto"/>
        <w:rPr>
          <w:highlight w:val="none"/>
        </w:rPr>
      </w:pPr>
      <w:r>
        <w:rPr>
          <w:rFonts w:hint="eastAsia"/>
          <w:highlight w:val="none"/>
        </w:rPr>
        <w:t>资费类型：包年。</w:t>
      </w:r>
    </w:p>
    <w:p>
      <w:pPr>
        <w:spacing w:line="360" w:lineRule="auto"/>
        <w:rPr>
          <w:highlight w:val="none"/>
        </w:rPr>
      </w:pPr>
      <w:r>
        <w:rPr>
          <w:rFonts w:hint="eastAsia"/>
          <w:highlight w:val="none"/>
        </w:rPr>
        <w:t xml:space="preserve">计费周期：包括逻辑12月，逻辑12月举例：2023年4月订购，2024年3月31日23:59:59失效。 </w:t>
      </w:r>
    </w:p>
    <w:p>
      <w:pPr>
        <w:pStyle w:val="3"/>
        <w:numPr>
          <w:ilvl w:val="1"/>
          <w:numId w:val="4"/>
        </w:numPr>
        <w:rPr>
          <w:highlight w:val="none"/>
        </w:rPr>
      </w:pPr>
      <w:bookmarkStart w:id="140" w:name="_Toc25651"/>
      <w:bookmarkStart w:id="141" w:name="_Toc30885"/>
      <w:bookmarkStart w:id="142" w:name="_Toc5894"/>
      <w:bookmarkStart w:id="143" w:name="_Toc29933"/>
      <w:bookmarkStart w:id="144" w:name="_Toc135042878"/>
      <w:bookmarkStart w:id="145" w:name="_Toc25043"/>
      <w:bookmarkStart w:id="146" w:name="_Toc11332"/>
      <w:bookmarkStart w:id="147" w:name="_Toc14244"/>
      <w:bookmarkStart w:id="148" w:name="_Toc550"/>
      <w:bookmarkStart w:id="149" w:name="_Toc12210"/>
      <w:r>
        <w:rPr>
          <w:rFonts w:hint="eastAsia"/>
          <w:highlight w:val="none"/>
        </w:rPr>
        <w:t>话单格式</w:t>
      </w:r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>
      <w:pPr>
        <w:spacing w:line="360" w:lineRule="auto"/>
        <w:rPr>
          <w:highlight w:val="none"/>
        </w:rPr>
      </w:pPr>
      <w:r>
        <w:rPr>
          <w:rFonts w:hint="eastAsia"/>
          <w:highlight w:val="none"/>
        </w:rPr>
        <w:t>不涉及。</w:t>
      </w:r>
    </w:p>
    <w:p>
      <w:pPr>
        <w:pStyle w:val="3"/>
        <w:numPr>
          <w:ilvl w:val="1"/>
          <w:numId w:val="4"/>
        </w:numPr>
        <w:rPr>
          <w:highlight w:val="none"/>
        </w:rPr>
      </w:pPr>
      <w:bookmarkStart w:id="150" w:name="_Toc135042879"/>
      <w:bookmarkStart w:id="151" w:name="_Toc2260"/>
      <w:bookmarkStart w:id="152" w:name="_Toc3235"/>
      <w:bookmarkStart w:id="153" w:name="_Toc8271"/>
      <w:bookmarkStart w:id="154" w:name="_Toc19657"/>
      <w:bookmarkStart w:id="155" w:name="_Toc31140"/>
      <w:bookmarkStart w:id="156" w:name="_Toc26174"/>
      <w:bookmarkStart w:id="157" w:name="_Toc32287"/>
      <w:bookmarkStart w:id="158" w:name="_Toc8354"/>
      <w:bookmarkStart w:id="159" w:name="_Toc24207"/>
      <w:r>
        <w:rPr>
          <w:rFonts w:hint="eastAsia"/>
          <w:highlight w:val="none"/>
        </w:rPr>
        <w:t>省间结算规则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>
      <w:pPr>
        <w:numPr>
          <w:ilvl w:val="0"/>
          <w:numId w:val="0"/>
        </w:numPr>
        <w:spacing w:line="360" w:lineRule="auto"/>
        <w:rPr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highlight w:val="none"/>
          <w:lang w:val="en-US" w:eastAsia="zh-CN"/>
        </w:rPr>
        <w:t>套餐内包含流量为</w:t>
      </w:r>
      <w:r>
        <w:rPr>
          <w:rFonts w:hint="eastAsia"/>
          <w:highlight w:val="none"/>
        </w:rPr>
        <w:t>1G</w:t>
      </w:r>
      <w:r>
        <w:rPr>
          <w:rFonts w:hint="eastAsia"/>
          <w:highlight w:val="none"/>
          <w:lang w:val="en-US" w:eastAsia="zh-CN"/>
        </w:rPr>
        <w:t>的</w:t>
      </w:r>
      <w:r>
        <w:rPr>
          <w:rFonts w:hint="eastAsia"/>
          <w:highlight w:val="none"/>
        </w:rPr>
        <w:t>通用/定向流量结算标准按照通用0.3元/G，定向0.2元/G结算给使用地公司；</w:t>
      </w:r>
      <w:r>
        <w:rPr>
          <w:rFonts w:hint="eastAsia"/>
          <w:highlight w:val="none"/>
          <w:lang w:val="en-US" w:eastAsia="zh-CN"/>
        </w:rPr>
        <w:t>包含流量</w:t>
      </w:r>
      <w:r>
        <w:rPr>
          <w:rFonts w:hint="eastAsia"/>
          <w:highlight w:val="none"/>
        </w:rPr>
        <w:t>其他情况的通用/定向流量结算标准按通用0.</w:t>
      </w:r>
      <w:r>
        <w:rPr>
          <w:rFonts w:hint="eastAsia"/>
          <w:highlight w:val="none"/>
          <w:lang w:val="en-US" w:eastAsia="zh-CN"/>
        </w:rPr>
        <w:t>2</w:t>
      </w:r>
      <w:r>
        <w:rPr>
          <w:rFonts w:hint="eastAsia"/>
          <w:highlight w:val="none"/>
        </w:rPr>
        <w:t>元/G，定向0.</w:t>
      </w:r>
      <w:r>
        <w:rPr>
          <w:rFonts w:hint="eastAsia"/>
          <w:highlight w:val="none"/>
          <w:lang w:val="en-US" w:eastAsia="zh-CN"/>
        </w:rPr>
        <w:t>15</w:t>
      </w:r>
      <w:r>
        <w:rPr>
          <w:rFonts w:hint="eastAsia"/>
          <w:highlight w:val="none"/>
        </w:rPr>
        <w:t>元/G；终端不结算。</w:t>
      </w:r>
    </w:p>
    <w:p>
      <w:pPr>
        <w:rPr>
          <w:highlight w:val="none"/>
        </w:rPr>
      </w:pPr>
    </w:p>
    <w:p>
      <w:pPr>
        <w:pStyle w:val="2"/>
        <w:numPr>
          <w:ilvl w:val="0"/>
          <w:numId w:val="4"/>
        </w:numPr>
        <w:rPr>
          <w:highlight w:val="none"/>
        </w:rPr>
      </w:pPr>
      <w:bookmarkStart w:id="160" w:name="_Toc9448"/>
      <w:bookmarkStart w:id="161" w:name="_Toc389"/>
      <w:bookmarkStart w:id="162" w:name="_Toc25739"/>
      <w:bookmarkStart w:id="163" w:name="_Toc135042880"/>
      <w:bookmarkStart w:id="164" w:name="_Toc5530"/>
      <w:bookmarkStart w:id="165" w:name="_Toc23320"/>
      <w:bookmarkStart w:id="166" w:name="_Toc24381"/>
      <w:bookmarkStart w:id="167" w:name="_Toc6484"/>
      <w:bookmarkStart w:id="168" w:name="_Toc26151"/>
      <w:bookmarkStart w:id="169" w:name="_Toc7927"/>
      <w:r>
        <w:rPr>
          <w:rFonts w:hint="eastAsia"/>
          <w:highlight w:val="none"/>
        </w:rPr>
        <w:t>账单详单展示及发票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>
      <w:pPr>
        <w:pStyle w:val="3"/>
        <w:numPr>
          <w:ilvl w:val="1"/>
          <w:numId w:val="4"/>
        </w:numPr>
        <w:rPr>
          <w:highlight w:val="none"/>
        </w:rPr>
      </w:pPr>
      <w:bookmarkStart w:id="170" w:name="_Toc7661"/>
      <w:bookmarkStart w:id="171" w:name="_Toc19839"/>
      <w:bookmarkStart w:id="172" w:name="_Toc3175"/>
      <w:bookmarkStart w:id="173" w:name="_Toc135042881"/>
      <w:bookmarkStart w:id="174" w:name="_Toc11369"/>
      <w:bookmarkStart w:id="175" w:name="_Toc5786"/>
      <w:bookmarkStart w:id="176" w:name="_Toc9178"/>
      <w:bookmarkStart w:id="177" w:name="_Toc28742"/>
      <w:bookmarkStart w:id="178" w:name="_Toc32336"/>
      <w:bookmarkStart w:id="179" w:name="_Toc31654"/>
      <w:r>
        <w:rPr>
          <w:rFonts w:hint="eastAsia"/>
          <w:highlight w:val="none"/>
        </w:rPr>
        <w:t>账单及发票</w:t>
      </w:r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>
      <w:pPr>
        <w:ind w:firstLine="420" w:firstLineChars="0"/>
      </w:pPr>
      <w:r>
        <w:rPr>
          <w:rFonts w:hint="eastAsia"/>
        </w:rPr>
        <w:t xml:space="preserve">新设5G </w:t>
      </w:r>
      <w:r>
        <w:rPr>
          <w:rFonts w:hint="eastAsia"/>
          <w:lang w:eastAsia="zh-CN"/>
        </w:rPr>
        <w:t>卡</w:t>
      </w:r>
      <w:r>
        <w:rPr>
          <w:rFonts w:hint="eastAsia"/>
          <w:lang w:val="en-US" w:eastAsia="zh-CN"/>
        </w:rPr>
        <w:t>+模组</w:t>
      </w:r>
      <w:r>
        <w:rPr>
          <w:rFonts w:hint="eastAsia"/>
        </w:rPr>
        <w:t>产品，并全量计收至5G专网，账目项如</w:t>
      </w:r>
      <w:r>
        <w:rPr>
          <w:rFonts w:hint="eastAsia"/>
          <w:lang w:eastAsia="zh-CN"/>
        </w:rPr>
        <w:t>附件。</w:t>
      </w:r>
      <w:bookmarkStart w:id="211" w:name="_GoBack"/>
      <w:bookmarkEnd w:id="211"/>
    </w:p>
    <w:p>
      <w:pPr>
        <w:pStyle w:val="2"/>
        <w:numPr>
          <w:ilvl w:val="0"/>
          <w:numId w:val="4"/>
        </w:numPr>
        <w:rPr>
          <w:highlight w:val="none"/>
        </w:rPr>
      </w:pPr>
      <w:bookmarkStart w:id="180" w:name="_MON_1745839136"/>
      <w:bookmarkEnd w:id="180"/>
      <w:bookmarkStart w:id="181" w:name="_Toc135042882"/>
      <w:bookmarkStart w:id="182" w:name="_Toc13225"/>
      <w:bookmarkStart w:id="183" w:name="_Toc32502"/>
      <w:bookmarkStart w:id="184" w:name="_Toc13160"/>
      <w:bookmarkStart w:id="185" w:name="_Toc31784"/>
      <w:bookmarkStart w:id="186" w:name="_Toc23293"/>
      <w:bookmarkStart w:id="187" w:name="_Toc20615"/>
      <w:bookmarkStart w:id="188" w:name="_Toc24104"/>
      <w:bookmarkStart w:id="189" w:name="_Toc15751"/>
      <w:bookmarkStart w:id="190" w:name="_Toc28066"/>
      <w:r>
        <w:rPr>
          <w:rFonts w:hint="eastAsia"/>
          <w:highlight w:val="none"/>
        </w:rPr>
        <w:t>历史数据处理要求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p>
      <w:pPr>
        <w:spacing w:line="360" w:lineRule="auto"/>
        <w:ind w:firstLine="420"/>
        <w:rPr>
          <w:i/>
          <w:highlight w:val="none"/>
        </w:rPr>
      </w:pPr>
      <w:r>
        <w:rPr>
          <w:rFonts w:hint="eastAsia"/>
          <w:iCs/>
          <w:highlight w:val="none"/>
        </w:rPr>
        <w:t>不涉及。</w:t>
      </w:r>
    </w:p>
    <w:p>
      <w:pPr>
        <w:pStyle w:val="2"/>
        <w:numPr>
          <w:ilvl w:val="0"/>
          <w:numId w:val="4"/>
        </w:numPr>
        <w:rPr>
          <w:highlight w:val="none"/>
        </w:rPr>
      </w:pPr>
      <w:bookmarkStart w:id="191" w:name="_Toc4176"/>
      <w:bookmarkStart w:id="192" w:name="_Toc11473"/>
      <w:bookmarkStart w:id="193" w:name="_Toc11791"/>
      <w:bookmarkStart w:id="194" w:name="_Toc11802"/>
      <w:bookmarkStart w:id="195" w:name="_Toc26308"/>
      <w:bookmarkStart w:id="196" w:name="_Toc135042883"/>
      <w:bookmarkStart w:id="197" w:name="_Toc16582"/>
      <w:bookmarkStart w:id="198" w:name="_Toc2870"/>
      <w:bookmarkStart w:id="199" w:name="_Toc4035"/>
      <w:bookmarkStart w:id="200" w:name="_Toc30899"/>
      <w:r>
        <w:rPr>
          <w:rFonts w:hint="eastAsia"/>
          <w:highlight w:val="none"/>
        </w:rPr>
        <w:t>重点推广省份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>
      <w:pPr>
        <w:pStyle w:val="2"/>
        <w:numPr>
          <w:ilvl w:val="0"/>
          <w:numId w:val="4"/>
        </w:numPr>
        <w:rPr>
          <w:highlight w:val="none"/>
        </w:rPr>
      </w:pPr>
      <w:bookmarkStart w:id="201" w:name="_Toc135042884"/>
      <w:bookmarkStart w:id="202" w:name="_Toc21332"/>
      <w:bookmarkStart w:id="203" w:name="_Toc18491"/>
      <w:bookmarkStart w:id="204" w:name="_Toc16539"/>
      <w:bookmarkStart w:id="205" w:name="_Toc2271"/>
      <w:bookmarkStart w:id="206" w:name="_Toc3054"/>
      <w:bookmarkStart w:id="207" w:name="_Toc13260"/>
      <w:bookmarkStart w:id="208" w:name="_Toc14050"/>
      <w:bookmarkStart w:id="209" w:name="_Toc1323"/>
      <w:bookmarkStart w:id="210" w:name="_Toc6281"/>
      <w:r>
        <w:rPr>
          <w:rFonts w:hint="eastAsia"/>
          <w:highlight w:val="none"/>
        </w:rPr>
        <w:t>需求排期及联调计划</w:t>
      </w:r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</w:p>
    <w:p>
      <w:pPr>
        <w:ind w:firstLine="420"/>
        <w:rPr>
          <w:rFonts w:hint="default" w:asciiTheme="minorEastAsia" w:hAnsiTheme="minorEastAsia" w:eastAsiaTheme="minorEastAsia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/>
          <w:szCs w:val="21"/>
          <w:highlight w:val="none"/>
          <w:lang w:eastAsia="zh-CN"/>
        </w:rPr>
        <w:t>建议</w:t>
      </w:r>
      <w:r>
        <w:rPr>
          <w:rFonts w:hint="eastAsia" w:asciiTheme="minorEastAsia" w:hAnsiTheme="minorEastAsia"/>
          <w:szCs w:val="21"/>
          <w:highlight w:val="none"/>
          <w:lang w:val="en-US" w:eastAsia="zh-CN"/>
        </w:rPr>
        <w:t>2024年6月20前完成改造上线。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Noto Sans CJK JP Bold">
    <w:panose1 w:val="020B0800000000000000"/>
    <w:charset w:val="86"/>
    <w:family w:val="auto"/>
    <w:pitch w:val="default"/>
    <w:sig w:usb0="3000000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62586855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4F27E6"/>
    <w:multiLevelType w:val="multilevel"/>
    <w:tmpl w:val="0E4F27E6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CDCA3F5"/>
    <w:multiLevelType w:val="singleLevel"/>
    <w:tmpl w:val="1CDCA3F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0D24FF1"/>
    <w:multiLevelType w:val="multilevel"/>
    <w:tmpl w:val="20D24FF1"/>
    <w:lvl w:ilvl="0" w:tentative="0">
      <w:start w:val="1"/>
      <w:numFmt w:val="decimal"/>
      <w:pStyle w:val="29"/>
      <w:suff w:val="space"/>
      <w:lvlText w:val="%1"/>
      <w:lvlJc w:val="left"/>
      <w:pPr>
        <w:tabs>
          <w:tab w:val="left" w:pos="425"/>
        </w:tabs>
        <w:ind w:left="0" w:firstLine="0"/>
      </w:pPr>
    </w:lvl>
    <w:lvl w:ilvl="1" w:tentative="0">
      <w:start w:val="1"/>
      <w:numFmt w:val="decimal"/>
      <w:pStyle w:val="30"/>
      <w:suff w:val="space"/>
      <w:lvlText w:val="%1.%2"/>
      <w:lvlJc w:val="left"/>
      <w:pPr>
        <w:tabs>
          <w:tab w:val="left" w:pos="1701"/>
        </w:tabs>
        <w:ind w:left="709" w:firstLine="0"/>
      </w:pPr>
    </w:lvl>
    <w:lvl w:ilvl="2" w:tentative="0">
      <w:start w:val="1"/>
      <w:numFmt w:val="decimal"/>
      <w:pStyle w:val="31"/>
      <w:suff w:val="space"/>
      <w:lvlText w:val="%1.%2.%3"/>
      <w:lvlJc w:val="left"/>
      <w:pPr>
        <w:tabs>
          <w:tab w:val="left" w:pos="1418"/>
        </w:tabs>
        <w:ind w:left="0" w:firstLine="0"/>
      </w:p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 w:tentative="0">
      <w:start w:val="1"/>
      <w:numFmt w:val="decimal"/>
      <w:pStyle w:val="32"/>
      <w:lvlText w:val="%1.%2.%3.%4.%5.%6.%7.%8"/>
      <w:lvlJc w:val="left"/>
      <w:pPr>
        <w:tabs>
          <w:tab w:val="left" w:pos="4394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3">
    <w:nsid w:val="596842E9"/>
    <w:multiLevelType w:val="multilevel"/>
    <w:tmpl w:val="596842E9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CCC5A43"/>
    <w:multiLevelType w:val="multilevel"/>
    <w:tmpl w:val="5CCC5A43"/>
    <w:lvl w:ilvl="0" w:tentative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427502"/>
    <w:multiLevelType w:val="multilevel"/>
    <w:tmpl w:val="6F427502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0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283"/>
        </w:tabs>
        <w:ind w:left="283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568"/>
        </w:tabs>
        <w:ind w:left="568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 w:tentative="0">
      <w:start w:val="1"/>
      <w:numFmt w:val="decimal"/>
      <w:lvlText w:val="%5）"/>
      <w:lvlJc w:val="left"/>
      <w:pPr>
        <w:ind w:left="2061" w:hanging="36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1MTRmZjAyNDE2NzFiZjk2ODg5NzJmNGMwMDMyYzgifQ=="/>
  </w:docVars>
  <w:rsids>
    <w:rsidRoot w:val="00D3246B"/>
    <w:rsid w:val="000027B8"/>
    <w:rsid w:val="00012952"/>
    <w:rsid w:val="00020C36"/>
    <w:rsid w:val="000230EC"/>
    <w:rsid w:val="0004025F"/>
    <w:rsid w:val="00045737"/>
    <w:rsid w:val="00047D09"/>
    <w:rsid w:val="0005079B"/>
    <w:rsid w:val="00064E50"/>
    <w:rsid w:val="00066339"/>
    <w:rsid w:val="00070E54"/>
    <w:rsid w:val="00071FBD"/>
    <w:rsid w:val="000774AE"/>
    <w:rsid w:val="00091395"/>
    <w:rsid w:val="00092A8B"/>
    <w:rsid w:val="00094808"/>
    <w:rsid w:val="00095054"/>
    <w:rsid w:val="000A11D3"/>
    <w:rsid w:val="000B0ABF"/>
    <w:rsid w:val="000B69B8"/>
    <w:rsid w:val="000B6E44"/>
    <w:rsid w:val="000C115E"/>
    <w:rsid w:val="000C177B"/>
    <w:rsid w:val="000C4951"/>
    <w:rsid w:val="000C58C7"/>
    <w:rsid w:val="000D237A"/>
    <w:rsid w:val="000D3498"/>
    <w:rsid w:val="000D404B"/>
    <w:rsid w:val="000D4A2A"/>
    <w:rsid w:val="000D510F"/>
    <w:rsid w:val="000D7264"/>
    <w:rsid w:val="000E2E94"/>
    <w:rsid w:val="000E3530"/>
    <w:rsid w:val="000E5368"/>
    <w:rsid w:val="00107D2C"/>
    <w:rsid w:val="001145C3"/>
    <w:rsid w:val="00116271"/>
    <w:rsid w:val="00117C0B"/>
    <w:rsid w:val="00121861"/>
    <w:rsid w:val="001265FA"/>
    <w:rsid w:val="001422E0"/>
    <w:rsid w:val="0014271C"/>
    <w:rsid w:val="00154CF5"/>
    <w:rsid w:val="00164196"/>
    <w:rsid w:val="00164CBC"/>
    <w:rsid w:val="00165B2C"/>
    <w:rsid w:val="001759B8"/>
    <w:rsid w:val="0017650E"/>
    <w:rsid w:val="00183565"/>
    <w:rsid w:val="00183C25"/>
    <w:rsid w:val="00183DE7"/>
    <w:rsid w:val="00185E40"/>
    <w:rsid w:val="00190939"/>
    <w:rsid w:val="001B0216"/>
    <w:rsid w:val="001B02C2"/>
    <w:rsid w:val="001B5028"/>
    <w:rsid w:val="001B5D62"/>
    <w:rsid w:val="001D2754"/>
    <w:rsid w:val="001D5A5A"/>
    <w:rsid w:val="001E3E8F"/>
    <w:rsid w:val="001F1897"/>
    <w:rsid w:val="001F3374"/>
    <w:rsid w:val="001F3C70"/>
    <w:rsid w:val="001F5EDA"/>
    <w:rsid w:val="001F6279"/>
    <w:rsid w:val="00202AA0"/>
    <w:rsid w:val="00212759"/>
    <w:rsid w:val="0021278C"/>
    <w:rsid w:val="002255B7"/>
    <w:rsid w:val="00225AF3"/>
    <w:rsid w:val="00234AF5"/>
    <w:rsid w:val="00243CA6"/>
    <w:rsid w:val="00272E63"/>
    <w:rsid w:val="002A0D93"/>
    <w:rsid w:val="002A5EB4"/>
    <w:rsid w:val="002C0745"/>
    <w:rsid w:val="002C5257"/>
    <w:rsid w:val="002D6F65"/>
    <w:rsid w:val="002D744C"/>
    <w:rsid w:val="002E41F2"/>
    <w:rsid w:val="002F78FA"/>
    <w:rsid w:val="003044F1"/>
    <w:rsid w:val="0030612A"/>
    <w:rsid w:val="00316916"/>
    <w:rsid w:val="00322A9F"/>
    <w:rsid w:val="00334ACF"/>
    <w:rsid w:val="00336E77"/>
    <w:rsid w:val="00337D77"/>
    <w:rsid w:val="00337F06"/>
    <w:rsid w:val="00340342"/>
    <w:rsid w:val="003415CE"/>
    <w:rsid w:val="0034258F"/>
    <w:rsid w:val="003447A2"/>
    <w:rsid w:val="003457DE"/>
    <w:rsid w:val="00346DD7"/>
    <w:rsid w:val="00347C9B"/>
    <w:rsid w:val="0035024C"/>
    <w:rsid w:val="003521BB"/>
    <w:rsid w:val="00352203"/>
    <w:rsid w:val="00352D2B"/>
    <w:rsid w:val="00371F06"/>
    <w:rsid w:val="00372831"/>
    <w:rsid w:val="003736C5"/>
    <w:rsid w:val="0037731F"/>
    <w:rsid w:val="00381873"/>
    <w:rsid w:val="00382E5E"/>
    <w:rsid w:val="00382E70"/>
    <w:rsid w:val="00393F71"/>
    <w:rsid w:val="003A501C"/>
    <w:rsid w:val="003B0153"/>
    <w:rsid w:val="003B3043"/>
    <w:rsid w:val="003B710B"/>
    <w:rsid w:val="003C36D5"/>
    <w:rsid w:val="003C434A"/>
    <w:rsid w:val="003C5A04"/>
    <w:rsid w:val="003D1A2C"/>
    <w:rsid w:val="003D4D30"/>
    <w:rsid w:val="003D682F"/>
    <w:rsid w:val="003E34E1"/>
    <w:rsid w:val="003E3BDD"/>
    <w:rsid w:val="003E67C0"/>
    <w:rsid w:val="003E6F46"/>
    <w:rsid w:val="003F66C5"/>
    <w:rsid w:val="0040487E"/>
    <w:rsid w:val="0041326B"/>
    <w:rsid w:val="0041556D"/>
    <w:rsid w:val="00417C2A"/>
    <w:rsid w:val="00430475"/>
    <w:rsid w:val="00433B3C"/>
    <w:rsid w:val="004346BF"/>
    <w:rsid w:val="00451AA0"/>
    <w:rsid w:val="004600E9"/>
    <w:rsid w:val="004628BC"/>
    <w:rsid w:val="00467656"/>
    <w:rsid w:val="00467E0D"/>
    <w:rsid w:val="004805CB"/>
    <w:rsid w:val="00490972"/>
    <w:rsid w:val="0049758D"/>
    <w:rsid w:val="004A0625"/>
    <w:rsid w:val="004A6911"/>
    <w:rsid w:val="004B1301"/>
    <w:rsid w:val="004B2B54"/>
    <w:rsid w:val="004B74A0"/>
    <w:rsid w:val="004D0238"/>
    <w:rsid w:val="004D5FBB"/>
    <w:rsid w:val="004E528A"/>
    <w:rsid w:val="004E5D28"/>
    <w:rsid w:val="004F0726"/>
    <w:rsid w:val="004F2935"/>
    <w:rsid w:val="004F5B83"/>
    <w:rsid w:val="004F6DD0"/>
    <w:rsid w:val="00501BAA"/>
    <w:rsid w:val="0050268B"/>
    <w:rsid w:val="005048FE"/>
    <w:rsid w:val="00506752"/>
    <w:rsid w:val="00510409"/>
    <w:rsid w:val="00515112"/>
    <w:rsid w:val="00516C6F"/>
    <w:rsid w:val="00521E40"/>
    <w:rsid w:val="00521FA4"/>
    <w:rsid w:val="00523018"/>
    <w:rsid w:val="00523168"/>
    <w:rsid w:val="00530E30"/>
    <w:rsid w:val="00533C85"/>
    <w:rsid w:val="0053598B"/>
    <w:rsid w:val="00540091"/>
    <w:rsid w:val="00545C86"/>
    <w:rsid w:val="00546DBC"/>
    <w:rsid w:val="00555430"/>
    <w:rsid w:val="00562B49"/>
    <w:rsid w:val="00566BA9"/>
    <w:rsid w:val="0057051F"/>
    <w:rsid w:val="0057135A"/>
    <w:rsid w:val="00573E74"/>
    <w:rsid w:val="0058033A"/>
    <w:rsid w:val="005833CF"/>
    <w:rsid w:val="00593208"/>
    <w:rsid w:val="005A382E"/>
    <w:rsid w:val="005A3B7C"/>
    <w:rsid w:val="005B4A94"/>
    <w:rsid w:val="005B6084"/>
    <w:rsid w:val="005B6B90"/>
    <w:rsid w:val="005C08C4"/>
    <w:rsid w:val="005C1F02"/>
    <w:rsid w:val="005C73ED"/>
    <w:rsid w:val="005D7117"/>
    <w:rsid w:val="005E128C"/>
    <w:rsid w:val="005F6310"/>
    <w:rsid w:val="00602969"/>
    <w:rsid w:val="00602DD2"/>
    <w:rsid w:val="006035ED"/>
    <w:rsid w:val="00614E54"/>
    <w:rsid w:val="00615D8E"/>
    <w:rsid w:val="0062447B"/>
    <w:rsid w:val="0062523E"/>
    <w:rsid w:val="00634C0B"/>
    <w:rsid w:val="006414F1"/>
    <w:rsid w:val="00646BD1"/>
    <w:rsid w:val="0065687B"/>
    <w:rsid w:val="00665032"/>
    <w:rsid w:val="00671A4F"/>
    <w:rsid w:val="006729AB"/>
    <w:rsid w:val="006734C5"/>
    <w:rsid w:val="0067569B"/>
    <w:rsid w:val="006808F1"/>
    <w:rsid w:val="00683B01"/>
    <w:rsid w:val="00692EAE"/>
    <w:rsid w:val="006A259F"/>
    <w:rsid w:val="006A3A70"/>
    <w:rsid w:val="006A40C1"/>
    <w:rsid w:val="006A52BF"/>
    <w:rsid w:val="006A54FE"/>
    <w:rsid w:val="006C48AB"/>
    <w:rsid w:val="006C5A8F"/>
    <w:rsid w:val="006D259E"/>
    <w:rsid w:val="006F0ABE"/>
    <w:rsid w:val="006F7BC4"/>
    <w:rsid w:val="007014D2"/>
    <w:rsid w:val="00702BCA"/>
    <w:rsid w:val="007037EF"/>
    <w:rsid w:val="00704423"/>
    <w:rsid w:val="00705137"/>
    <w:rsid w:val="00705AC5"/>
    <w:rsid w:val="00710630"/>
    <w:rsid w:val="00713499"/>
    <w:rsid w:val="00715178"/>
    <w:rsid w:val="007279AB"/>
    <w:rsid w:val="00750DD3"/>
    <w:rsid w:val="00751711"/>
    <w:rsid w:val="007601A4"/>
    <w:rsid w:val="007653C5"/>
    <w:rsid w:val="00767693"/>
    <w:rsid w:val="00767956"/>
    <w:rsid w:val="00767CE4"/>
    <w:rsid w:val="007723CF"/>
    <w:rsid w:val="00791F47"/>
    <w:rsid w:val="0079240A"/>
    <w:rsid w:val="0079667A"/>
    <w:rsid w:val="007A14A3"/>
    <w:rsid w:val="007A5682"/>
    <w:rsid w:val="007B1B34"/>
    <w:rsid w:val="007B6E48"/>
    <w:rsid w:val="007B7FD8"/>
    <w:rsid w:val="007C1E8D"/>
    <w:rsid w:val="007C36B0"/>
    <w:rsid w:val="007D09F2"/>
    <w:rsid w:val="007D2E74"/>
    <w:rsid w:val="007D478E"/>
    <w:rsid w:val="007E2173"/>
    <w:rsid w:val="007E3114"/>
    <w:rsid w:val="007E60E8"/>
    <w:rsid w:val="007F0B64"/>
    <w:rsid w:val="008001C2"/>
    <w:rsid w:val="008008E7"/>
    <w:rsid w:val="00800BF2"/>
    <w:rsid w:val="00810BD4"/>
    <w:rsid w:val="00811757"/>
    <w:rsid w:val="0081578F"/>
    <w:rsid w:val="00817640"/>
    <w:rsid w:val="0082188B"/>
    <w:rsid w:val="00840BAF"/>
    <w:rsid w:val="00843013"/>
    <w:rsid w:val="00853436"/>
    <w:rsid w:val="00853E28"/>
    <w:rsid w:val="008636AE"/>
    <w:rsid w:val="00866BD6"/>
    <w:rsid w:val="00875025"/>
    <w:rsid w:val="008766DF"/>
    <w:rsid w:val="008A6113"/>
    <w:rsid w:val="008A625F"/>
    <w:rsid w:val="008A70AA"/>
    <w:rsid w:val="008A7AC1"/>
    <w:rsid w:val="008B4C3A"/>
    <w:rsid w:val="008C328C"/>
    <w:rsid w:val="008C527F"/>
    <w:rsid w:val="008C7221"/>
    <w:rsid w:val="008C762F"/>
    <w:rsid w:val="008D1E43"/>
    <w:rsid w:val="008D2CC9"/>
    <w:rsid w:val="008E4038"/>
    <w:rsid w:val="008F774B"/>
    <w:rsid w:val="00900B60"/>
    <w:rsid w:val="00914AA3"/>
    <w:rsid w:val="009168A4"/>
    <w:rsid w:val="00927444"/>
    <w:rsid w:val="0093137A"/>
    <w:rsid w:val="00934DF7"/>
    <w:rsid w:val="00937944"/>
    <w:rsid w:val="009400E3"/>
    <w:rsid w:val="00945D64"/>
    <w:rsid w:val="009461A3"/>
    <w:rsid w:val="00947605"/>
    <w:rsid w:val="009522C4"/>
    <w:rsid w:val="00953DA2"/>
    <w:rsid w:val="00954553"/>
    <w:rsid w:val="009607D4"/>
    <w:rsid w:val="00965C77"/>
    <w:rsid w:val="00972C8C"/>
    <w:rsid w:val="00973721"/>
    <w:rsid w:val="009738D4"/>
    <w:rsid w:val="009804A3"/>
    <w:rsid w:val="00993D99"/>
    <w:rsid w:val="009A1E07"/>
    <w:rsid w:val="009A5761"/>
    <w:rsid w:val="009B4814"/>
    <w:rsid w:val="009C00DE"/>
    <w:rsid w:val="009C2592"/>
    <w:rsid w:val="009C6736"/>
    <w:rsid w:val="009D006E"/>
    <w:rsid w:val="009E120E"/>
    <w:rsid w:val="009E3FB7"/>
    <w:rsid w:val="009E6130"/>
    <w:rsid w:val="009E658A"/>
    <w:rsid w:val="009F7193"/>
    <w:rsid w:val="00A00C4A"/>
    <w:rsid w:val="00A051EB"/>
    <w:rsid w:val="00A05D6B"/>
    <w:rsid w:val="00A113D9"/>
    <w:rsid w:val="00A15AC6"/>
    <w:rsid w:val="00A1715D"/>
    <w:rsid w:val="00A17B84"/>
    <w:rsid w:val="00A20868"/>
    <w:rsid w:val="00A25870"/>
    <w:rsid w:val="00A37B05"/>
    <w:rsid w:val="00A40CB4"/>
    <w:rsid w:val="00A40E5A"/>
    <w:rsid w:val="00A436AF"/>
    <w:rsid w:val="00A43FE6"/>
    <w:rsid w:val="00A47427"/>
    <w:rsid w:val="00A47C0B"/>
    <w:rsid w:val="00A60334"/>
    <w:rsid w:val="00A62DE0"/>
    <w:rsid w:val="00A70F80"/>
    <w:rsid w:val="00A759F2"/>
    <w:rsid w:val="00A923A0"/>
    <w:rsid w:val="00A937EB"/>
    <w:rsid w:val="00AA1A22"/>
    <w:rsid w:val="00AA24FC"/>
    <w:rsid w:val="00AA55BB"/>
    <w:rsid w:val="00AA5BAE"/>
    <w:rsid w:val="00AB06B3"/>
    <w:rsid w:val="00AB275F"/>
    <w:rsid w:val="00AB619B"/>
    <w:rsid w:val="00AC16E2"/>
    <w:rsid w:val="00AC20BA"/>
    <w:rsid w:val="00AE0BC3"/>
    <w:rsid w:val="00AE1D23"/>
    <w:rsid w:val="00AF5846"/>
    <w:rsid w:val="00B027D3"/>
    <w:rsid w:val="00B12CB6"/>
    <w:rsid w:val="00B162A5"/>
    <w:rsid w:val="00B21AD6"/>
    <w:rsid w:val="00B22CC5"/>
    <w:rsid w:val="00B22DE1"/>
    <w:rsid w:val="00B26116"/>
    <w:rsid w:val="00B268B6"/>
    <w:rsid w:val="00B30AD6"/>
    <w:rsid w:val="00B31D43"/>
    <w:rsid w:val="00B35552"/>
    <w:rsid w:val="00B43915"/>
    <w:rsid w:val="00B57614"/>
    <w:rsid w:val="00B57EE7"/>
    <w:rsid w:val="00B64151"/>
    <w:rsid w:val="00B7296E"/>
    <w:rsid w:val="00B72BF4"/>
    <w:rsid w:val="00B76581"/>
    <w:rsid w:val="00B77B83"/>
    <w:rsid w:val="00B93C4F"/>
    <w:rsid w:val="00B95E11"/>
    <w:rsid w:val="00BA1F15"/>
    <w:rsid w:val="00BA6652"/>
    <w:rsid w:val="00BB32BD"/>
    <w:rsid w:val="00BC5741"/>
    <w:rsid w:val="00BD6EB2"/>
    <w:rsid w:val="00BE23A4"/>
    <w:rsid w:val="00BE27F0"/>
    <w:rsid w:val="00BE4B09"/>
    <w:rsid w:val="00C050A5"/>
    <w:rsid w:val="00C13C4B"/>
    <w:rsid w:val="00C1676E"/>
    <w:rsid w:val="00C169A1"/>
    <w:rsid w:val="00C21198"/>
    <w:rsid w:val="00C226EC"/>
    <w:rsid w:val="00C25292"/>
    <w:rsid w:val="00C25AC0"/>
    <w:rsid w:val="00C37096"/>
    <w:rsid w:val="00C46652"/>
    <w:rsid w:val="00C518E7"/>
    <w:rsid w:val="00C60381"/>
    <w:rsid w:val="00C671B5"/>
    <w:rsid w:val="00C7175A"/>
    <w:rsid w:val="00C75422"/>
    <w:rsid w:val="00C808D9"/>
    <w:rsid w:val="00C814A9"/>
    <w:rsid w:val="00C90880"/>
    <w:rsid w:val="00C95E26"/>
    <w:rsid w:val="00C97979"/>
    <w:rsid w:val="00CA2AD0"/>
    <w:rsid w:val="00CA316B"/>
    <w:rsid w:val="00CB3599"/>
    <w:rsid w:val="00CB3DFF"/>
    <w:rsid w:val="00CB55E9"/>
    <w:rsid w:val="00CC3E97"/>
    <w:rsid w:val="00CC4B51"/>
    <w:rsid w:val="00CC6821"/>
    <w:rsid w:val="00CD3250"/>
    <w:rsid w:val="00CD57EA"/>
    <w:rsid w:val="00CE463C"/>
    <w:rsid w:val="00CF6712"/>
    <w:rsid w:val="00D01B7B"/>
    <w:rsid w:val="00D0411D"/>
    <w:rsid w:val="00D06184"/>
    <w:rsid w:val="00D07AD2"/>
    <w:rsid w:val="00D11B9E"/>
    <w:rsid w:val="00D20B84"/>
    <w:rsid w:val="00D2537A"/>
    <w:rsid w:val="00D3246B"/>
    <w:rsid w:val="00D35FBA"/>
    <w:rsid w:val="00D42170"/>
    <w:rsid w:val="00D456E9"/>
    <w:rsid w:val="00D45A0B"/>
    <w:rsid w:val="00D45F3D"/>
    <w:rsid w:val="00D55AF9"/>
    <w:rsid w:val="00D56FA7"/>
    <w:rsid w:val="00D63981"/>
    <w:rsid w:val="00D67B0C"/>
    <w:rsid w:val="00D76B88"/>
    <w:rsid w:val="00D8238B"/>
    <w:rsid w:val="00D84323"/>
    <w:rsid w:val="00D8474D"/>
    <w:rsid w:val="00D92A2E"/>
    <w:rsid w:val="00DC3A5C"/>
    <w:rsid w:val="00DD6C25"/>
    <w:rsid w:val="00DF148D"/>
    <w:rsid w:val="00E018DE"/>
    <w:rsid w:val="00E07FAE"/>
    <w:rsid w:val="00E113D5"/>
    <w:rsid w:val="00E13EF6"/>
    <w:rsid w:val="00E44444"/>
    <w:rsid w:val="00E473ED"/>
    <w:rsid w:val="00E55C8B"/>
    <w:rsid w:val="00E63BAF"/>
    <w:rsid w:val="00E73B5B"/>
    <w:rsid w:val="00E902D2"/>
    <w:rsid w:val="00E90AAD"/>
    <w:rsid w:val="00E9543A"/>
    <w:rsid w:val="00EA0A5B"/>
    <w:rsid w:val="00EB0F92"/>
    <w:rsid w:val="00EB1EA1"/>
    <w:rsid w:val="00EB625D"/>
    <w:rsid w:val="00EC1681"/>
    <w:rsid w:val="00ED1B45"/>
    <w:rsid w:val="00ED4B3C"/>
    <w:rsid w:val="00EE3252"/>
    <w:rsid w:val="00F05E59"/>
    <w:rsid w:val="00F05F56"/>
    <w:rsid w:val="00F1424E"/>
    <w:rsid w:val="00F17230"/>
    <w:rsid w:val="00F22DBD"/>
    <w:rsid w:val="00F42A6C"/>
    <w:rsid w:val="00F63FB4"/>
    <w:rsid w:val="00F652C3"/>
    <w:rsid w:val="00F65A3C"/>
    <w:rsid w:val="00F66557"/>
    <w:rsid w:val="00F71AA0"/>
    <w:rsid w:val="00F82DC7"/>
    <w:rsid w:val="00F87C44"/>
    <w:rsid w:val="00F9014F"/>
    <w:rsid w:val="00F921B0"/>
    <w:rsid w:val="00F9692B"/>
    <w:rsid w:val="00F97B0D"/>
    <w:rsid w:val="00F97D1B"/>
    <w:rsid w:val="00FA278F"/>
    <w:rsid w:val="00FA4A13"/>
    <w:rsid w:val="00FA5BDB"/>
    <w:rsid w:val="00FB209A"/>
    <w:rsid w:val="00FC440D"/>
    <w:rsid w:val="00FC7D55"/>
    <w:rsid w:val="00FD025D"/>
    <w:rsid w:val="00FD1016"/>
    <w:rsid w:val="00FD3BF8"/>
    <w:rsid w:val="00FE6C31"/>
    <w:rsid w:val="00FF61A0"/>
    <w:rsid w:val="00FF65CF"/>
    <w:rsid w:val="01067922"/>
    <w:rsid w:val="015635BB"/>
    <w:rsid w:val="016B571F"/>
    <w:rsid w:val="016F7651"/>
    <w:rsid w:val="01770819"/>
    <w:rsid w:val="01861A87"/>
    <w:rsid w:val="018904CB"/>
    <w:rsid w:val="019739B1"/>
    <w:rsid w:val="019F1988"/>
    <w:rsid w:val="01AF5AD5"/>
    <w:rsid w:val="01C82AC6"/>
    <w:rsid w:val="01E15EDE"/>
    <w:rsid w:val="01E42A0B"/>
    <w:rsid w:val="02041574"/>
    <w:rsid w:val="02133B21"/>
    <w:rsid w:val="021D24DE"/>
    <w:rsid w:val="021D7DBC"/>
    <w:rsid w:val="02372EA8"/>
    <w:rsid w:val="023D413A"/>
    <w:rsid w:val="0250351E"/>
    <w:rsid w:val="026152ED"/>
    <w:rsid w:val="02754F58"/>
    <w:rsid w:val="02771FB6"/>
    <w:rsid w:val="02BC6BC8"/>
    <w:rsid w:val="02D924FA"/>
    <w:rsid w:val="02DF5E01"/>
    <w:rsid w:val="02F57C00"/>
    <w:rsid w:val="02F62EA7"/>
    <w:rsid w:val="030A10A0"/>
    <w:rsid w:val="030C5DE5"/>
    <w:rsid w:val="03142433"/>
    <w:rsid w:val="03254C37"/>
    <w:rsid w:val="032E2D29"/>
    <w:rsid w:val="033C47FD"/>
    <w:rsid w:val="03400C2E"/>
    <w:rsid w:val="03450658"/>
    <w:rsid w:val="034A66FE"/>
    <w:rsid w:val="034D50C5"/>
    <w:rsid w:val="034D6E6D"/>
    <w:rsid w:val="035A2D25"/>
    <w:rsid w:val="0360667F"/>
    <w:rsid w:val="03661A15"/>
    <w:rsid w:val="036B3E8A"/>
    <w:rsid w:val="037B3F27"/>
    <w:rsid w:val="0383571E"/>
    <w:rsid w:val="039622C2"/>
    <w:rsid w:val="03981843"/>
    <w:rsid w:val="03C1061B"/>
    <w:rsid w:val="03C451D3"/>
    <w:rsid w:val="03D421FC"/>
    <w:rsid w:val="03F46D69"/>
    <w:rsid w:val="03FB39BA"/>
    <w:rsid w:val="04073CC8"/>
    <w:rsid w:val="04077A3E"/>
    <w:rsid w:val="041516A0"/>
    <w:rsid w:val="042821D2"/>
    <w:rsid w:val="044A7E49"/>
    <w:rsid w:val="04850A0A"/>
    <w:rsid w:val="04890C68"/>
    <w:rsid w:val="049045E3"/>
    <w:rsid w:val="049E213C"/>
    <w:rsid w:val="04A8423B"/>
    <w:rsid w:val="04AE2C39"/>
    <w:rsid w:val="04B212E7"/>
    <w:rsid w:val="04BD3692"/>
    <w:rsid w:val="04C2506B"/>
    <w:rsid w:val="04D61AAD"/>
    <w:rsid w:val="04F96F32"/>
    <w:rsid w:val="050E4D4C"/>
    <w:rsid w:val="052361EC"/>
    <w:rsid w:val="053F42D9"/>
    <w:rsid w:val="054772CC"/>
    <w:rsid w:val="05492724"/>
    <w:rsid w:val="056D1E9D"/>
    <w:rsid w:val="056E6FE3"/>
    <w:rsid w:val="057768A4"/>
    <w:rsid w:val="057D265B"/>
    <w:rsid w:val="05A87AE4"/>
    <w:rsid w:val="05AA0069"/>
    <w:rsid w:val="05C404E3"/>
    <w:rsid w:val="05CC0260"/>
    <w:rsid w:val="05D22462"/>
    <w:rsid w:val="05DE3405"/>
    <w:rsid w:val="05E71DA6"/>
    <w:rsid w:val="061E0E17"/>
    <w:rsid w:val="06207FD9"/>
    <w:rsid w:val="062F30AC"/>
    <w:rsid w:val="06347C65"/>
    <w:rsid w:val="063C70A0"/>
    <w:rsid w:val="066A28E5"/>
    <w:rsid w:val="066B0672"/>
    <w:rsid w:val="066E641C"/>
    <w:rsid w:val="0689389D"/>
    <w:rsid w:val="068E35B0"/>
    <w:rsid w:val="069830A5"/>
    <w:rsid w:val="06AB60C2"/>
    <w:rsid w:val="06B00D39"/>
    <w:rsid w:val="06CD19A4"/>
    <w:rsid w:val="06CD3B83"/>
    <w:rsid w:val="07097226"/>
    <w:rsid w:val="071F6FB3"/>
    <w:rsid w:val="07217288"/>
    <w:rsid w:val="072644D1"/>
    <w:rsid w:val="0730479A"/>
    <w:rsid w:val="073B018D"/>
    <w:rsid w:val="07691C27"/>
    <w:rsid w:val="07720E4D"/>
    <w:rsid w:val="07804006"/>
    <w:rsid w:val="07864C97"/>
    <w:rsid w:val="079077FF"/>
    <w:rsid w:val="0799553A"/>
    <w:rsid w:val="079D0E09"/>
    <w:rsid w:val="07B023BC"/>
    <w:rsid w:val="07E238A0"/>
    <w:rsid w:val="07F364D2"/>
    <w:rsid w:val="082119FD"/>
    <w:rsid w:val="083334B6"/>
    <w:rsid w:val="0837496F"/>
    <w:rsid w:val="084631E5"/>
    <w:rsid w:val="085D752B"/>
    <w:rsid w:val="088F7CDE"/>
    <w:rsid w:val="08A76815"/>
    <w:rsid w:val="08A91DAB"/>
    <w:rsid w:val="08A92CD0"/>
    <w:rsid w:val="08B34510"/>
    <w:rsid w:val="08B9463E"/>
    <w:rsid w:val="08C00F12"/>
    <w:rsid w:val="08CB5E6C"/>
    <w:rsid w:val="08DE6B62"/>
    <w:rsid w:val="09083166"/>
    <w:rsid w:val="091231F4"/>
    <w:rsid w:val="09670379"/>
    <w:rsid w:val="098533B8"/>
    <w:rsid w:val="09867C34"/>
    <w:rsid w:val="09916623"/>
    <w:rsid w:val="099831EB"/>
    <w:rsid w:val="09AF67CF"/>
    <w:rsid w:val="09C12F11"/>
    <w:rsid w:val="09E14E0C"/>
    <w:rsid w:val="09EC6054"/>
    <w:rsid w:val="09F3337B"/>
    <w:rsid w:val="09F83B4B"/>
    <w:rsid w:val="0A1E6FE8"/>
    <w:rsid w:val="0A281394"/>
    <w:rsid w:val="0A2B6F4B"/>
    <w:rsid w:val="0A2F005A"/>
    <w:rsid w:val="0A63159F"/>
    <w:rsid w:val="0A685057"/>
    <w:rsid w:val="0A8B3017"/>
    <w:rsid w:val="0A961D97"/>
    <w:rsid w:val="0A9B77AC"/>
    <w:rsid w:val="0AA85407"/>
    <w:rsid w:val="0AAB4371"/>
    <w:rsid w:val="0AC3208F"/>
    <w:rsid w:val="0AF179AC"/>
    <w:rsid w:val="0AFC33EF"/>
    <w:rsid w:val="0B08223D"/>
    <w:rsid w:val="0B211554"/>
    <w:rsid w:val="0B336F42"/>
    <w:rsid w:val="0B472489"/>
    <w:rsid w:val="0B747506"/>
    <w:rsid w:val="0B755712"/>
    <w:rsid w:val="0B9B0ED1"/>
    <w:rsid w:val="0BA9587A"/>
    <w:rsid w:val="0BB16EBC"/>
    <w:rsid w:val="0BCF4AA1"/>
    <w:rsid w:val="0BD01123"/>
    <w:rsid w:val="0BFD76FB"/>
    <w:rsid w:val="0C2215AE"/>
    <w:rsid w:val="0C354942"/>
    <w:rsid w:val="0C365258"/>
    <w:rsid w:val="0C3C76C8"/>
    <w:rsid w:val="0C44303E"/>
    <w:rsid w:val="0C5C014C"/>
    <w:rsid w:val="0C731B95"/>
    <w:rsid w:val="0C784329"/>
    <w:rsid w:val="0C7D105B"/>
    <w:rsid w:val="0C7F062C"/>
    <w:rsid w:val="0C825898"/>
    <w:rsid w:val="0C92794D"/>
    <w:rsid w:val="0C94155B"/>
    <w:rsid w:val="0CAF040E"/>
    <w:rsid w:val="0CB3437B"/>
    <w:rsid w:val="0CB52DD8"/>
    <w:rsid w:val="0CB8177C"/>
    <w:rsid w:val="0CEC1077"/>
    <w:rsid w:val="0CF76330"/>
    <w:rsid w:val="0D207307"/>
    <w:rsid w:val="0D530F13"/>
    <w:rsid w:val="0D5B5DB5"/>
    <w:rsid w:val="0D5D466A"/>
    <w:rsid w:val="0D6E0D2F"/>
    <w:rsid w:val="0D7B5C1D"/>
    <w:rsid w:val="0D7D4A86"/>
    <w:rsid w:val="0D8E5165"/>
    <w:rsid w:val="0D9303C8"/>
    <w:rsid w:val="0D9C096B"/>
    <w:rsid w:val="0DA65DB0"/>
    <w:rsid w:val="0DCE36E7"/>
    <w:rsid w:val="0DD56C98"/>
    <w:rsid w:val="0DDF5771"/>
    <w:rsid w:val="0DE11BD9"/>
    <w:rsid w:val="0DE13A0D"/>
    <w:rsid w:val="0DE621AF"/>
    <w:rsid w:val="0DF8754A"/>
    <w:rsid w:val="0DF966AF"/>
    <w:rsid w:val="0DFE15BE"/>
    <w:rsid w:val="0DFF47A9"/>
    <w:rsid w:val="0DFF7CBA"/>
    <w:rsid w:val="0E010C28"/>
    <w:rsid w:val="0E12073E"/>
    <w:rsid w:val="0E4F627A"/>
    <w:rsid w:val="0E590DC2"/>
    <w:rsid w:val="0E6C65D2"/>
    <w:rsid w:val="0E753BA9"/>
    <w:rsid w:val="0E9A76DC"/>
    <w:rsid w:val="0EA16060"/>
    <w:rsid w:val="0EA2302F"/>
    <w:rsid w:val="0EB91A97"/>
    <w:rsid w:val="0ECB17EE"/>
    <w:rsid w:val="0EDB0514"/>
    <w:rsid w:val="0EF033C0"/>
    <w:rsid w:val="0EF2115B"/>
    <w:rsid w:val="0F0A56BB"/>
    <w:rsid w:val="0F112256"/>
    <w:rsid w:val="0F137E98"/>
    <w:rsid w:val="0F174BC4"/>
    <w:rsid w:val="0F26748E"/>
    <w:rsid w:val="0F463FAB"/>
    <w:rsid w:val="0F601CF3"/>
    <w:rsid w:val="0F604B1A"/>
    <w:rsid w:val="0F6525C3"/>
    <w:rsid w:val="0F707B66"/>
    <w:rsid w:val="0F861943"/>
    <w:rsid w:val="0F86211A"/>
    <w:rsid w:val="0F993B9C"/>
    <w:rsid w:val="0FAF1A48"/>
    <w:rsid w:val="0FB24C88"/>
    <w:rsid w:val="0FB521C9"/>
    <w:rsid w:val="0FB96375"/>
    <w:rsid w:val="0FBD65FF"/>
    <w:rsid w:val="0FD96FE1"/>
    <w:rsid w:val="0FF00FC6"/>
    <w:rsid w:val="0FFB1843"/>
    <w:rsid w:val="1005790E"/>
    <w:rsid w:val="1018039A"/>
    <w:rsid w:val="101A3468"/>
    <w:rsid w:val="10314070"/>
    <w:rsid w:val="10537650"/>
    <w:rsid w:val="107F47DA"/>
    <w:rsid w:val="10A11F52"/>
    <w:rsid w:val="10B911B9"/>
    <w:rsid w:val="10C04325"/>
    <w:rsid w:val="10CB5997"/>
    <w:rsid w:val="10CE6014"/>
    <w:rsid w:val="10D4367C"/>
    <w:rsid w:val="10D77CAA"/>
    <w:rsid w:val="10F80ABA"/>
    <w:rsid w:val="1171334B"/>
    <w:rsid w:val="118C2185"/>
    <w:rsid w:val="119965B4"/>
    <w:rsid w:val="11A93285"/>
    <w:rsid w:val="11AE0CE6"/>
    <w:rsid w:val="11AF4EF2"/>
    <w:rsid w:val="11B50D23"/>
    <w:rsid w:val="11C73B9D"/>
    <w:rsid w:val="11DF1ABE"/>
    <w:rsid w:val="11DF294A"/>
    <w:rsid w:val="11F31DCB"/>
    <w:rsid w:val="11FA4A66"/>
    <w:rsid w:val="12080228"/>
    <w:rsid w:val="123A0C48"/>
    <w:rsid w:val="123D6042"/>
    <w:rsid w:val="12432FB1"/>
    <w:rsid w:val="12537B8F"/>
    <w:rsid w:val="12561E7B"/>
    <w:rsid w:val="12680A64"/>
    <w:rsid w:val="126F2311"/>
    <w:rsid w:val="127809E7"/>
    <w:rsid w:val="127819A4"/>
    <w:rsid w:val="127A73FE"/>
    <w:rsid w:val="12A1781C"/>
    <w:rsid w:val="12BC5727"/>
    <w:rsid w:val="12BD0F93"/>
    <w:rsid w:val="12BE143B"/>
    <w:rsid w:val="12CA5C58"/>
    <w:rsid w:val="12DB7E0E"/>
    <w:rsid w:val="12DD7ECB"/>
    <w:rsid w:val="12E23E98"/>
    <w:rsid w:val="130A64FC"/>
    <w:rsid w:val="131F1E30"/>
    <w:rsid w:val="13365316"/>
    <w:rsid w:val="133E2BE4"/>
    <w:rsid w:val="13402F1C"/>
    <w:rsid w:val="13675E2E"/>
    <w:rsid w:val="138F0BC8"/>
    <w:rsid w:val="13956E39"/>
    <w:rsid w:val="1396754B"/>
    <w:rsid w:val="13993864"/>
    <w:rsid w:val="13A50DAA"/>
    <w:rsid w:val="13A60A26"/>
    <w:rsid w:val="13A67AA0"/>
    <w:rsid w:val="13B42F4B"/>
    <w:rsid w:val="13B915AC"/>
    <w:rsid w:val="13E27AE4"/>
    <w:rsid w:val="14275247"/>
    <w:rsid w:val="1436263D"/>
    <w:rsid w:val="143712CA"/>
    <w:rsid w:val="143F6F9D"/>
    <w:rsid w:val="14424B77"/>
    <w:rsid w:val="14477075"/>
    <w:rsid w:val="145A7F14"/>
    <w:rsid w:val="1474319E"/>
    <w:rsid w:val="148C0A2C"/>
    <w:rsid w:val="14A12F27"/>
    <w:rsid w:val="14B8194E"/>
    <w:rsid w:val="14BD558D"/>
    <w:rsid w:val="14CD4F49"/>
    <w:rsid w:val="14DF3409"/>
    <w:rsid w:val="14EC7386"/>
    <w:rsid w:val="1504067C"/>
    <w:rsid w:val="1510550D"/>
    <w:rsid w:val="1528766A"/>
    <w:rsid w:val="152E3646"/>
    <w:rsid w:val="155753EF"/>
    <w:rsid w:val="155B3C0A"/>
    <w:rsid w:val="15B05912"/>
    <w:rsid w:val="15B36796"/>
    <w:rsid w:val="15C82EDB"/>
    <w:rsid w:val="15D47718"/>
    <w:rsid w:val="15D8031F"/>
    <w:rsid w:val="15DA7D31"/>
    <w:rsid w:val="15E211F7"/>
    <w:rsid w:val="15E344A4"/>
    <w:rsid w:val="15F23E83"/>
    <w:rsid w:val="15F44E1D"/>
    <w:rsid w:val="15F454CD"/>
    <w:rsid w:val="15FA00DE"/>
    <w:rsid w:val="15FC5455"/>
    <w:rsid w:val="163A44BB"/>
    <w:rsid w:val="163D70F8"/>
    <w:rsid w:val="1659328D"/>
    <w:rsid w:val="165E20AB"/>
    <w:rsid w:val="165F72C3"/>
    <w:rsid w:val="166925CA"/>
    <w:rsid w:val="16755C4D"/>
    <w:rsid w:val="16877344"/>
    <w:rsid w:val="16A776B7"/>
    <w:rsid w:val="16A92BB3"/>
    <w:rsid w:val="16B0522B"/>
    <w:rsid w:val="16BE3644"/>
    <w:rsid w:val="16C07E5E"/>
    <w:rsid w:val="16CF2BD8"/>
    <w:rsid w:val="16D44765"/>
    <w:rsid w:val="16E47F6E"/>
    <w:rsid w:val="16E93713"/>
    <w:rsid w:val="16F61920"/>
    <w:rsid w:val="17312441"/>
    <w:rsid w:val="1754652C"/>
    <w:rsid w:val="175D38FF"/>
    <w:rsid w:val="1762360A"/>
    <w:rsid w:val="177B568A"/>
    <w:rsid w:val="17997599"/>
    <w:rsid w:val="17D34A49"/>
    <w:rsid w:val="181578FF"/>
    <w:rsid w:val="181D67D8"/>
    <w:rsid w:val="183B1F66"/>
    <w:rsid w:val="184F1943"/>
    <w:rsid w:val="188207BC"/>
    <w:rsid w:val="18943BBE"/>
    <w:rsid w:val="18AF0349"/>
    <w:rsid w:val="18C32B66"/>
    <w:rsid w:val="18C662FD"/>
    <w:rsid w:val="18D84FFC"/>
    <w:rsid w:val="18DD6610"/>
    <w:rsid w:val="18E82583"/>
    <w:rsid w:val="18FB0E40"/>
    <w:rsid w:val="19002E18"/>
    <w:rsid w:val="190B168B"/>
    <w:rsid w:val="191D6165"/>
    <w:rsid w:val="192E76AF"/>
    <w:rsid w:val="192F6B6C"/>
    <w:rsid w:val="19334C4C"/>
    <w:rsid w:val="194F389D"/>
    <w:rsid w:val="1953394E"/>
    <w:rsid w:val="195C49F2"/>
    <w:rsid w:val="196A769C"/>
    <w:rsid w:val="196B23FA"/>
    <w:rsid w:val="196C166A"/>
    <w:rsid w:val="196C5A8D"/>
    <w:rsid w:val="196F3A77"/>
    <w:rsid w:val="19811B64"/>
    <w:rsid w:val="198E06CA"/>
    <w:rsid w:val="19A11EBD"/>
    <w:rsid w:val="19A40CE0"/>
    <w:rsid w:val="19D5786F"/>
    <w:rsid w:val="19E07A98"/>
    <w:rsid w:val="19FE7711"/>
    <w:rsid w:val="1A0800B4"/>
    <w:rsid w:val="1A1404AD"/>
    <w:rsid w:val="1A2056A9"/>
    <w:rsid w:val="1A236475"/>
    <w:rsid w:val="1A2D1A0E"/>
    <w:rsid w:val="1A685534"/>
    <w:rsid w:val="1A796CFC"/>
    <w:rsid w:val="1AA45D15"/>
    <w:rsid w:val="1ACC1BF3"/>
    <w:rsid w:val="1AEA0CF9"/>
    <w:rsid w:val="1B020418"/>
    <w:rsid w:val="1B0334D8"/>
    <w:rsid w:val="1B516874"/>
    <w:rsid w:val="1B5F731E"/>
    <w:rsid w:val="1B834B74"/>
    <w:rsid w:val="1B9852B1"/>
    <w:rsid w:val="1BA84738"/>
    <w:rsid w:val="1BAA00EB"/>
    <w:rsid w:val="1BD21118"/>
    <w:rsid w:val="1BD330DA"/>
    <w:rsid w:val="1BD3744D"/>
    <w:rsid w:val="1BDE4CD8"/>
    <w:rsid w:val="1BE50197"/>
    <w:rsid w:val="1BE70786"/>
    <w:rsid w:val="1C1756AB"/>
    <w:rsid w:val="1C2B35A1"/>
    <w:rsid w:val="1C435EAE"/>
    <w:rsid w:val="1C47437E"/>
    <w:rsid w:val="1C4A6245"/>
    <w:rsid w:val="1C61144C"/>
    <w:rsid w:val="1C890EFF"/>
    <w:rsid w:val="1CA3419E"/>
    <w:rsid w:val="1CBD7630"/>
    <w:rsid w:val="1CC62C12"/>
    <w:rsid w:val="1CD63114"/>
    <w:rsid w:val="1CF57812"/>
    <w:rsid w:val="1CFC04CA"/>
    <w:rsid w:val="1D0A68F9"/>
    <w:rsid w:val="1D365670"/>
    <w:rsid w:val="1D43231B"/>
    <w:rsid w:val="1D697ACD"/>
    <w:rsid w:val="1D715187"/>
    <w:rsid w:val="1D737BB9"/>
    <w:rsid w:val="1D774AFE"/>
    <w:rsid w:val="1D7A5D91"/>
    <w:rsid w:val="1D8938A4"/>
    <w:rsid w:val="1D9058BA"/>
    <w:rsid w:val="1D9F19A4"/>
    <w:rsid w:val="1DB97AF4"/>
    <w:rsid w:val="1DCE59F3"/>
    <w:rsid w:val="1DD739BB"/>
    <w:rsid w:val="1DDE2E28"/>
    <w:rsid w:val="1DEE0FD6"/>
    <w:rsid w:val="1DF57F2F"/>
    <w:rsid w:val="1E2C5B18"/>
    <w:rsid w:val="1E3F2328"/>
    <w:rsid w:val="1E436B3A"/>
    <w:rsid w:val="1E5D7E51"/>
    <w:rsid w:val="1E6128E7"/>
    <w:rsid w:val="1E6D3348"/>
    <w:rsid w:val="1E6E4571"/>
    <w:rsid w:val="1E74089F"/>
    <w:rsid w:val="1E7F6A61"/>
    <w:rsid w:val="1EEB1FF0"/>
    <w:rsid w:val="1EF1211E"/>
    <w:rsid w:val="1F043F7E"/>
    <w:rsid w:val="1F063442"/>
    <w:rsid w:val="1F0F6FA1"/>
    <w:rsid w:val="1F1745F6"/>
    <w:rsid w:val="1F181179"/>
    <w:rsid w:val="1F433958"/>
    <w:rsid w:val="1F6B2C11"/>
    <w:rsid w:val="1F7608FB"/>
    <w:rsid w:val="1F7679CF"/>
    <w:rsid w:val="1F780E70"/>
    <w:rsid w:val="1F7E0049"/>
    <w:rsid w:val="1FB54577"/>
    <w:rsid w:val="1FBD0857"/>
    <w:rsid w:val="1FC30151"/>
    <w:rsid w:val="1FDF1687"/>
    <w:rsid w:val="20003160"/>
    <w:rsid w:val="20234E18"/>
    <w:rsid w:val="203B6873"/>
    <w:rsid w:val="203F4124"/>
    <w:rsid w:val="20481232"/>
    <w:rsid w:val="2079775E"/>
    <w:rsid w:val="207B291F"/>
    <w:rsid w:val="20835806"/>
    <w:rsid w:val="20B12F7A"/>
    <w:rsid w:val="20B42E05"/>
    <w:rsid w:val="20B66119"/>
    <w:rsid w:val="20CE3169"/>
    <w:rsid w:val="20D12563"/>
    <w:rsid w:val="20D9795B"/>
    <w:rsid w:val="20DF796D"/>
    <w:rsid w:val="20E00EA3"/>
    <w:rsid w:val="20E57CF8"/>
    <w:rsid w:val="20EA589E"/>
    <w:rsid w:val="20EE0CE9"/>
    <w:rsid w:val="20F07060"/>
    <w:rsid w:val="20F26DDD"/>
    <w:rsid w:val="20F47341"/>
    <w:rsid w:val="20F56521"/>
    <w:rsid w:val="20F624A5"/>
    <w:rsid w:val="21073DCB"/>
    <w:rsid w:val="210D61E3"/>
    <w:rsid w:val="213132F7"/>
    <w:rsid w:val="21376EC2"/>
    <w:rsid w:val="214E0FA4"/>
    <w:rsid w:val="21687C5B"/>
    <w:rsid w:val="217203DA"/>
    <w:rsid w:val="218B72B2"/>
    <w:rsid w:val="219066AE"/>
    <w:rsid w:val="21A367B2"/>
    <w:rsid w:val="21AC6F25"/>
    <w:rsid w:val="21B3020F"/>
    <w:rsid w:val="21B33405"/>
    <w:rsid w:val="21F32BA9"/>
    <w:rsid w:val="22083FDD"/>
    <w:rsid w:val="2211610A"/>
    <w:rsid w:val="222A154C"/>
    <w:rsid w:val="222D1B60"/>
    <w:rsid w:val="225C7AB6"/>
    <w:rsid w:val="226116EB"/>
    <w:rsid w:val="22647071"/>
    <w:rsid w:val="226C6743"/>
    <w:rsid w:val="227B69D0"/>
    <w:rsid w:val="2281574B"/>
    <w:rsid w:val="22AC5EDF"/>
    <w:rsid w:val="22C363A5"/>
    <w:rsid w:val="22DC0B0C"/>
    <w:rsid w:val="22DF4332"/>
    <w:rsid w:val="22EC34E3"/>
    <w:rsid w:val="22F03C0A"/>
    <w:rsid w:val="231516FA"/>
    <w:rsid w:val="2317032E"/>
    <w:rsid w:val="231A2BA4"/>
    <w:rsid w:val="23325214"/>
    <w:rsid w:val="234067B3"/>
    <w:rsid w:val="23643C59"/>
    <w:rsid w:val="2367185F"/>
    <w:rsid w:val="23A32020"/>
    <w:rsid w:val="23A923C1"/>
    <w:rsid w:val="23A94F8D"/>
    <w:rsid w:val="23AD0F9B"/>
    <w:rsid w:val="23D06A71"/>
    <w:rsid w:val="23D232FA"/>
    <w:rsid w:val="24060BB6"/>
    <w:rsid w:val="242771F7"/>
    <w:rsid w:val="24300BDC"/>
    <w:rsid w:val="2430103F"/>
    <w:rsid w:val="245C00A8"/>
    <w:rsid w:val="247C440A"/>
    <w:rsid w:val="24860B01"/>
    <w:rsid w:val="24A516B2"/>
    <w:rsid w:val="24B93007"/>
    <w:rsid w:val="24C91E48"/>
    <w:rsid w:val="24DB39F9"/>
    <w:rsid w:val="250B7EE8"/>
    <w:rsid w:val="250F056E"/>
    <w:rsid w:val="25235868"/>
    <w:rsid w:val="254C7E7C"/>
    <w:rsid w:val="25634307"/>
    <w:rsid w:val="257850D1"/>
    <w:rsid w:val="25836860"/>
    <w:rsid w:val="25A37721"/>
    <w:rsid w:val="25B16CC9"/>
    <w:rsid w:val="25B25D05"/>
    <w:rsid w:val="25B377F1"/>
    <w:rsid w:val="25CD2777"/>
    <w:rsid w:val="25D17016"/>
    <w:rsid w:val="25D34D7B"/>
    <w:rsid w:val="25F37BEA"/>
    <w:rsid w:val="25FB671B"/>
    <w:rsid w:val="260F5745"/>
    <w:rsid w:val="262E4DFB"/>
    <w:rsid w:val="26495DD2"/>
    <w:rsid w:val="26507AA7"/>
    <w:rsid w:val="26887942"/>
    <w:rsid w:val="269C50D5"/>
    <w:rsid w:val="26A66857"/>
    <w:rsid w:val="26CB3CD0"/>
    <w:rsid w:val="26DE0A1C"/>
    <w:rsid w:val="270A5452"/>
    <w:rsid w:val="27244B06"/>
    <w:rsid w:val="275F4A89"/>
    <w:rsid w:val="27643172"/>
    <w:rsid w:val="2767530F"/>
    <w:rsid w:val="27736626"/>
    <w:rsid w:val="278C08D4"/>
    <w:rsid w:val="279A2C48"/>
    <w:rsid w:val="279C1708"/>
    <w:rsid w:val="27DC1F3A"/>
    <w:rsid w:val="27E7298D"/>
    <w:rsid w:val="28215D92"/>
    <w:rsid w:val="28370924"/>
    <w:rsid w:val="2837617C"/>
    <w:rsid w:val="28401489"/>
    <w:rsid w:val="2869174C"/>
    <w:rsid w:val="286B6BEC"/>
    <w:rsid w:val="28726AFB"/>
    <w:rsid w:val="28970102"/>
    <w:rsid w:val="28A26ADE"/>
    <w:rsid w:val="28A6773C"/>
    <w:rsid w:val="28C41D79"/>
    <w:rsid w:val="28E17C20"/>
    <w:rsid w:val="28EA1635"/>
    <w:rsid w:val="290C2F0F"/>
    <w:rsid w:val="29160BE3"/>
    <w:rsid w:val="29445476"/>
    <w:rsid w:val="294A5315"/>
    <w:rsid w:val="29653F2C"/>
    <w:rsid w:val="297727EA"/>
    <w:rsid w:val="29773413"/>
    <w:rsid w:val="299146FF"/>
    <w:rsid w:val="29A06947"/>
    <w:rsid w:val="29BB7A14"/>
    <w:rsid w:val="29BF457A"/>
    <w:rsid w:val="29C36F08"/>
    <w:rsid w:val="29C672AC"/>
    <w:rsid w:val="29C7020E"/>
    <w:rsid w:val="29D1210D"/>
    <w:rsid w:val="29DD7EDC"/>
    <w:rsid w:val="29E374A6"/>
    <w:rsid w:val="29EA22F5"/>
    <w:rsid w:val="29F105C0"/>
    <w:rsid w:val="29FD026C"/>
    <w:rsid w:val="2A167FCC"/>
    <w:rsid w:val="2A1A4F94"/>
    <w:rsid w:val="2A3207E4"/>
    <w:rsid w:val="2A331260"/>
    <w:rsid w:val="2A456163"/>
    <w:rsid w:val="2AA67D2F"/>
    <w:rsid w:val="2AA946FA"/>
    <w:rsid w:val="2AC06713"/>
    <w:rsid w:val="2AC2506E"/>
    <w:rsid w:val="2AC57D67"/>
    <w:rsid w:val="2AD547EF"/>
    <w:rsid w:val="2ADA6AEF"/>
    <w:rsid w:val="2AE30E27"/>
    <w:rsid w:val="2AF95BF7"/>
    <w:rsid w:val="2AFA6E61"/>
    <w:rsid w:val="2AFD36C1"/>
    <w:rsid w:val="2B003155"/>
    <w:rsid w:val="2B087998"/>
    <w:rsid w:val="2B1216FC"/>
    <w:rsid w:val="2B221ABE"/>
    <w:rsid w:val="2B562421"/>
    <w:rsid w:val="2B6E0997"/>
    <w:rsid w:val="2B700EE6"/>
    <w:rsid w:val="2B7E2E9B"/>
    <w:rsid w:val="2B8923F1"/>
    <w:rsid w:val="2B9A04C6"/>
    <w:rsid w:val="2BB2446D"/>
    <w:rsid w:val="2BDF7AFE"/>
    <w:rsid w:val="2C5B60FE"/>
    <w:rsid w:val="2C63168F"/>
    <w:rsid w:val="2C664D59"/>
    <w:rsid w:val="2C6B5961"/>
    <w:rsid w:val="2C745087"/>
    <w:rsid w:val="2CAA029D"/>
    <w:rsid w:val="2CB25241"/>
    <w:rsid w:val="2CB83C22"/>
    <w:rsid w:val="2CC6384F"/>
    <w:rsid w:val="2CCC4B43"/>
    <w:rsid w:val="2CED0197"/>
    <w:rsid w:val="2CF56758"/>
    <w:rsid w:val="2CF803B6"/>
    <w:rsid w:val="2D586291"/>
    <w:rsid w:val="2D58670B"/>
    <w:rsid w:val="2D6F6F6B"/>
    <w:rsid w:val="2D7F6AB6"/>
    <w:rsid w:val="2D8970AC"/>
    <w:rsid w:val="2D917AF3"/>
    <w:rsid w:val="2DA75BE2"/>
    <w:rsid w:val="2DAC4FB3"/>
    <w:rsid w:val="2DB26EBD"/>
    <w:rsid w:val="2E015C6E"/>
    <w:rsid w:val="2E1B2D5E"/>
    <w:rsid w:val="2E33438D"/>
    <w:rsid w:val="2E405EF6"/>
    <w:rsid w:val="2E943FB7"/>
    <w:rsid w:val="2E9851F3"/>
    <w:rsid w:val="2EA20058"/>
    <w:rsid w:val="2EB96204"/>
    <w:rsid w:val="2EC15B0F"/>
    <w:rsid w:val="2ECA142E"/>
    <w:rsid w:val="2ED95618"/>
    <w:rsid w:val="2EDD60C8"/>
    <w:rsid w:val="2EE41B5F"/>
    <w:rsid w:val="2F026CB8"/>
    <w:rsid w:val="2F7203A8"/>
    <w:rsid w:val="2F7352A7"/>
    <w:rsid w:val="2F79076D"/>
    <w:rsid w:val="2F8D42A5"/>
    <w:rsid w:val="2F9421AE"/>
    <w:rsid w:val="2FA37D17"/>
    <w:rsid w:val="2FA60CDC"/>
    <w:rsid w:val="2FC10209"/>
    <w:rsid w:val="2FDB1623"/>
    <w:rsid w:val="2FDB5793"/>
    <w:rsid w:val="2FF27AE2"/>
    <w:rsid w:val="30064D4D"/>
    <w:rsid w:val="304B496E"/>
    <w:rsid w:val="305E5888"/>
    <w:rsid w:val="306F2537"/>
    <w:rsid w:val="30713251"/>
    <w:rsid w:val="3074523F"/>
    <w:rsid w:val="30A67A6D"/>
    <w:rsid w:val="30BF77B6"/>
    <w:rsid w:val="30CC5FFF"/>
    <w:rsid w:val="30D6699F"/>
    <w:rsid w:val="30D82DB6"/>
    <w:rsid w:val="30E9295A"/>
    <w:rsid w:val="31037456"/>
    <w:rsid w:val="310F2495"/>
    <w:rsid w:val="3115230B"/>
    <w:rsid w:val="312F2F97"/>
    <w:rsid w:val="3132442B"/>
    <w:rsid w:val="31375637"/>
    <w:rsid w:val="31431098"/>
    <w:rsid w:val="31496A46"/>
    <w:rsid w:val="31515625"/>
    <w:rsid w:val="317D73CB"/>
    <w:rsid w:val="31840184"/>
    <w:rsid w:val="31875D19"/>
    <w:rsid w:val="31934D6D"/>
    <w:rsid w:val="31A00DA7"/>
    <w:rsid w:val="31A36CE0"/>
    <w:rsid w:val="31A435B5"/>
    <w:rsid w:val="31A74D5C"/>
    <w:rsid w:val="31AC4B35"/>
    <w:rsid w:val="31CC3212"/>
    <w:rsid w:val="31F424F1"/>
    <w:rsid w:val="320805DB"/>
    <w:rsid w:val="322D5DEF"/>
    <w:rsid w:val="32332D21"/>
    <w:rsid w:val="325D0059"/>
    <w:rsid w:val="326569F4"/>
    <w:rsid w:val="326630DC"/>
    <w:rsid w:val="32690EA4"/>
    <w:rsid w:val="326C1292"/>
    <w:rsid w:val="328F0FC2"/>
    <w:rsid w:val="32B12782"/>
    <w:rsid w:val="32C11893"/>
    <w:rsid w:val="32C7341F"/>
    <w:rsid w:val="32D246AA"/>
    <w:rsid w:val="32D93916"/>
    <w:rsid w:val="32D95218"/>
    <w:rsid w:val="32FC396D"/>
    <w:rsid w:val="33087F73"/>
    <w:rsid w:val="33113FB7"/>
    <w:rsid w:val="33402E29"/>
    <w:rsid w:val="33405235"/>
    <w:rsid w:val="33465B76"/>
    <w:rsid w:val="33614733"/>
    <w:rsid w:val="336C2B8C"/>
    <w:rsid w:val="33717A76"/>
    <w:rsid w:val="33920451"/>
    <w:rsid w:val="339F1229"/>
    <w:rsid w:val="33AB7105"/>
    <w:rsid w:val="33DD6AB9"/>
    <w:rsid w:val="33ED02AD"/>
    <w:rsid w:val="342237D3"/>
    <w:rsid w:val="3445274E"/>
    <w:rsid w:val="344B1D42"/>
    <w:rsid w:val="344B59D7"/>
    <w:rsid w:val="34614FFC"/>
    <w:rsid w:val="3482431F"/>
    <w:rsid w:val="348979ED"/>
    <w:rsid w:val="349351ED"/>
    <w:rsid w:val="34A15347"/>
    <w:rsid w:val="34A543A6"/>
    <w:rsid w:val="34AD69E5"/>
    <w:rsid w:val="34B64470"/>
    <w:rsid w:val="34C35B9B"/>
    <w:rsid w:val="34FB78BB"/>
    <w:rsid w:val="35065EE9"/>
    <w:rsid w:val="351D3088"/>
    <w:rsid w:val="352111BA"/>
    <w:rsid w:val="3547149A"/>
    <w:rsid w:val="35482571"/>
    <w:rsid w:val="35507C9E"/>
    <w:rsid w:val="35524D48"/>
    <w:rsid w:val="355D26A4"/>
    <w:rsid w:val="3561311E"/>
    <w:rsid w:val="356D4BC4"/>
    <w:rsid w:val="35736023"/>
    <w:rsid w:val="3574514B"/>
    <w:rsid w:val="358E3C13"/>
    <w:rsid w:val="35B75837"/>
    <w:rsid w:val="35CF1DD5"/>
    <w:rsid w:val="35DA33CA"/>
    <w:rsid w:val="35E93BBB"/>
    <w:rsid w:val="35ED7A08"/>
    <w:rsid w:val="35F932E4"/>
    <w:rsid w:val="360B58AC"/>
    <w:rsid w:val="361D4C4E"/>
    <w:rsid w:val="362858AA"/>
    <w:rsid w:val="362C5689"/>
    <w:rsid w:val="3645555B"/>
    <w:rsid w:val="36481108"/>
    <w:rsid w:val="366B2FA2"/>
    <w:rsid w:val="366C6C95"/>
    <w:rsid w:val="368375EF"/>
    <w:rsid w:val="3691440D"/>
    <w:rsid w:val="36B33ACA"/>
    <w:rsid w:val="36B77435"/>
    <w:rsid w:val="36BF5988"/>
    <w:rsid w:val="36CE590C"/>
    <w:rsid w:val="36DD520A"/>
    <w:rsid w:val="36F6265F"/>
    <w:rsid w:val="36F822F0"/>
    <w:rsid w:val="37065382"/>
    <w:rsid w:val="374232D1"/>
    <w:rsid w:val="3752424B"/>
    <w:rsid w:val="375A14F8"/>
    <w:rsid w:val="377F523E"/>
    <w:rsid w:val="378C5184"/>
    <w:rsid w:val="37900D32"/>
    <w:rsid w:val="37C137CB"/>
    <w:rsid w:val="37C27D55"/>
    <w:rsid w:val="37D577F8"/>
    <w:rsid w:val="37D6537B"/>
    <w:rsid w:val="37F432A3"/>
    <w:rsid w:val="380F06EE"/>
    <w:rsid w:val="381277B4"/>
    <w:rsid w:val="381A1D5A"/>
    <w:rsid w:val="38282AC0"/>
    <w:rsid w:val="38452DD0"/>
    <w:rsid w:val="384540A0"/>
    <w:rsid w:val="38551BAF"/>
    <w:rsid w:val="38A42B55"/>
    <w:rsid w:val="38FB7F2B"/>
    <w:rsid w:val="39100FDE"/>
    <w:rsid w:val="39121D37"/>
    <w:rsid w:val="391C196F"/>
    <w:rsid w:val="39395DE7"/>
    <w:rsid w:val="39404C5A"/>
    <w:rsid w:val="394613B5"/>
    <w:rsid w:val="396A0A68"/>
    <w:rsid w:val="397E5AFB"/>
    <w:rsid w:val="398B548A"/>
    <w:rsid w:val="39935F92"/>
    <w:rsid w:val="39B54853"/>
    <w:rsid w:val="39CC1136"/>
    <w:rsid w:val="39F617B1"/>
    <w:rsid w:val="39FE411A"/>
    <w:rsid w:val="3A1D35AF"/>
    <w:rsid w:val="3A4B2C1A"/>
    <w:rsid w:val="3A893D35"/>
    <w:rsid w:val="3A924564"/>
    <w:rsid w:val="3ABC64E0"/>
    <w:rsid w:val="3AEF42B2"/>
    <w:rsid w:val="3AEF7279"/>
    <w:rsid w:val="3B242CD3"/>
    <w:rsid w:val="3B3A4801"/>
    <w:rsid w:val="3B40767A"/>
    <w:rsid w:val="3B605BB1"/>
    <w:rsid w:val="3B7D09B7"/>
    <w:rsid w:val="3B811B5A"/>
    <w:rsid w:val="3B8C4F06"/>
    <w:rsid w:val="3B9D73B7"/>
    <w:rsid w:val="3BA05DB6"/>
    <w:rsid w:val="3BD619FC"/>
    <w:rsid w:val="3C0166B3"/>
    <w:rsid w:val="3C2C13F8"/>
    <w:rsid w:val="3C4526BE"/>
    <w:rsid w:val="3C6F2F09"/>
    <w:rsid w:val="3C8545B0"/>
    <w:rsid w:val="3CA71BC2"/>
    <w:rsid w:val="3CC37488"/>
    <w:rsid w:val="3CC50F0E"/>
    <w:rsid w:val="3CE23B05"/>
    <w:rsid w:val="3CF64A28"/>
    <w:rsid w:val="3D170164"/>
    <w:rsid w:val="3D223BCF"/>
    <w:rsid w:val="3D4262B4"/>
    <w:rsid w:val="3D486659"/>
    <w:rsid w:val="3D4D78E1"/>
    <w:rsid w:val="3D947DF7"/>
    <w:rsid w:val="3DAD5795"/>
    <w:rsid w:val="3DB25A48"/>
    <w:rsid w:val="3DB35F68"/>
    <w:rsid w:val="3DB72511"/>
    <w:rsid w:val="3DBA32AB"/>
    <w:rsid w:val="3DC72A6C"/>
    <w:rsid w:val="3DDF20FF"/>
    <w:rsid w:val="3DE56C39"/>
    <w:rsid w:val="3DF44D10"/>
    <w:rsid w:val="3E075BDF"/>
    <w:rsid w:val="3E0A709C"/>
    <w:rsid w:val="3E0B0972"/>
    <w:rsid w:val="3E2575B7"/>
    <w:rsid w:val="3E3F6005"/>
    <w:rsid w:val="3E6A7432"/>
    <w:rsid w:val="3E770D01"/>
    <w:rsid w:val="3E7721E8"/>
    <w:rsid w:val="3E79028B"/>
    <w:rsid w:val="3E8E2ABF"/>
    <w:rsid w:val="3E9945FD"/>
    <w:rsid w:val="3E9F1B81"/>
    <w:rsid w:val="3EB119EF"/>
    <w:rsid w:val="3EC24C6F"/>
    <w:rsid w:val="3ECE2F60"/>
    <w:rsid w:val="3ED07D62"/>
    <w:rsid w:val="3ED20B29"/>
    <w:rsid w:val="3ED70E0B"/>
    <w:rsid w:val="3EE12442"/>
    <w:rsid w:val="3EEB22C6"/>
    <w:rsid w:val="3EF948BB"/>
    <w:rsid w:val="3F0C3D98"/>
    <w:rsid w:val="3F152664"/>
    <w:rsid w:val="3F2B46D2"/>
    <w:rsid w:val="3F6A34DD"/>
    <w:rsid w:val="3F86287E"/>
    <w:rsid w:val="3F8C7E4F"/>
    <w:rsid w:val="3F934C75"/>
    <w:rsid w:val="3F9E34E5"/>
    <w:rsid w:val="3FA62A32"/>
    <w:rsid w:val="3FB255DA"/>
    <w:rsid w:val="3FBE4991"/>
    <w:rsid w:val="3FD64D7E"/>
    <w:rsid w:val="3FF644B3"/>
    <w:rsid w:val="400C3061"/>
    <w:rsid w:val="402D30C2"/>
    <w:rsid w:val="4038440F"/>
    <w:rsid w:val="4045265D"/>
    <w:rsid w:val="404D6F9A"/>
    <w:rsid w:val="405F7346"/>
    <w:rsid w:val="40635EDE"/>
    <w:rsid w:val="40760105"/>
    <w:rsid w:val="408166C2"/>
    <w:rsid w:val="409D5C0B"/>
    <w:rsid w:val="40C20C91"/>
    <w:rsid w:val="40D86489"/>
    <w:rsid w:val="40D868A5"/>
    <w:rsid w:val="40E158E4"/>
    <w:rsid w:val="40ED4485"/>
    <w:rsid w:val="40F32D1C"/>
    <w:rsid w:val="40F708D7"/>
    <w:rsid w:val="410569D7"/>
    <w:rsid w:val="4136597A"/>
    <w:rsid w:val="41412BC6"/>
    <w:rsid w:val="414E1E0A"/>
    <w:rsid w:val="416B337F"/>
    <w:rsid w:val="417F44B9"/>
    <w:rsid w:val="41854A79"/>
    <w:rsid w:val="41991248"/>
    <w:rsid w:val="41FD4BE0"/>
    <w:rsid w:val="420E1A9D"/>
    <w:rsid w:val="42346C29"/>
    <w:rsid w:val="424146BC"/>
    <w:rsid w:val="42555D69"/>
    <w:rsid w:val="4273664E"/>
    <w:rsid w:val="428A7821"/>
    <w:rsid w:val="42965128"/>
    <w:rsid w:val="42A2491A"/>
    <w:rsid w:val="42B635D0"/>
    <w:rsid w:val="42D333EC"/>
    <w:rsid w:val="42E60774"/>
    <w:rsid w:val="43092340"/>
    <w:rsid w:val="43507B53"/>
    <w:rsid w:val="4367368F"/>
    <w:rsid w:val="43864E9E"/>
    <w:rsid w:val="438C4007"/>
    <w:rsid w:val="43942B41"/>
    <w:rsid w:val="43964E9C"/>
    <w:rsid w:val="43B851F1"/>
    <w:rsid w:val="43BA25F9"/>
    <w:rsid w:val="43D032EE"/>
    <w:rsid w:val="43E60F36"/>
    <w:rsid w:val="43EE3611"/>
    <w:rsid w:val="43EF2361"/>
    <w:rsid w:val="44250AD2"/>
    <w:rsid w:val="446F6D5E"/>
    <w:rsid w:val="44805914"/>
    <w:rsid w:val="448A7B93"/>
    <w:rsid w:val="44A80426"/>
    <w:rsid w:val="44C15FF0"/>
    <w:rsid w:val="44D118C6"/>
    <w:rsid w:val="44DE5F4C"/>
    <w:rsid w:val="44FB3BAE"/>
    <w:rsid w:val="44FF4BE6"/>
    <w:rsid w:val="452127ED"/>
    <w:rsid w:val="453378A2"/>
    <w:rsid w:val="45390551"/>
    <w:rsid w:val="454702A7"/>
    <w:rsid w:val="455157D3"/>
    <w:rsid w:val="455B4B42"/>
    <w:rsid w:val="456A37C8"/>
    <w:rsid w:val="456C6B12"/>
    <w:rsid w:val="45712B72"/>
    <w:rsid w:val="457227CA"/>
    <w:rsid w:val="45753605"/>
    <w:rsid w:val="458949B4"/>
    <w:rsid w:val="459A3F0E"/>
    <w:rsid w:val="45B35287"/>
    <w:rsid w:val="45CD61F4"/>
    <w:rsid w:val="45DD623F"/>
    <w:rsid w:val="45E1219D"/>
    <w:rsid w:val="45F20B64"/>
    <w:rsid w:val="45F84253"/>
    <w:rsid w:val="45F87756"/>
    <w:rsid w:val="46192A5B"/>
    <w:rsid w:val="461B0AAC"/>
    <w:rsid w:val="4626379C"/>
    <w:rsid w:val="46314506"/>
    <w:rsid w:val="463934CF"/>
    <w:rsid w:val="463954F5"/>
    <w:rsid w:val="463C1469"/>
    <w:rsid w:val="4650656B"/>
    <w:rsid w:val="46650F58"/>
    <w:rsid w:val="46834EF5"/>
    <w:rsid w:val="468E474F"/>
    <w:rsid w:val="46922950"/>
    <w:rsid w:val="46A5011E"/>
    <w:rsid w:val="46C0573D"/>
    <w:rsid w:val="46C12303"/>
    <w:rsid w:val="46D25D29"/>
    <w:rsid w:val="46E41135"/>
    <w:rsid w:val="46EE0BDC"/>
    <w:rsid w:val="46FC79A4"/>
    <w:rsid w:val="470B204D"/>
    <w:rsid w:val="472075DF"/>
    <w:rsid w:val="472D26D6"/>
    <w:rsid w:val="473B2541"/>
    <w:rsid w:val="47541D99"/>
    <w:rsid w:val="477759F2"/>
    <w:rsid w:val="47973D88"/>
    <w:rsid w:val="47BF5315"/>
    <w:rsid w:val="47C05819"/>
    <w:rsid w:val="47E356FF"/>
    <w:rsid w:val="47F25775"/>
    <w:rsid w:val="48163CF4"/>
    <w:rsid w:val="4823290D"/>
    <w:rsid w:val="48253BA8"/>
    <w:rsid w:val="48271748"/>
    <w:rsid w:val="4834646D"/>
    <w:rsid w:val="48446557"/>
    <w:rsid w:val="484C6150"/>
    <w:rsid w:val="48585EFC"/>
    <w:rsid w:val="48651133"/>
    <w:rsid w:val="48893048"/>
    <w:rsid w:val="488E5CC1"/>
    <w:rsid w:val="48AE3F64"/>
    <w:rsid w:val="48BF64BA"/>
    <w:rsid w:val="48C66C55"/>
    <w:rsid w:val="48E0712E"/>
    <w:rsid w:val="48F149AB"/>
    <w:rsid w:val="48F22D06"/>
    <w:rsid w:val="49212833"/>
    <w:rsid w:val="4924351E"/>
    <w:rsid w:val="492B2924"/>
    <w:rsid w:val="49410C8B"/>
    <w:rsid w:val="4953350A"/>
    <w:rsid w:val="496B2D46"/>
    <w:rsid w:val="496E12AF"/>
    <w:rsid w:val="497414D2"/>
    <w:rsid w:val="498920F3"/>
    <w:rsid w:val="498A223E"/>
    <w:rsid w:val="49C70C9D"/>
    <w:rsid w:val="49DD337D"/>
    <w:rsid w:val="4A0C1E12"/>
    <w:rsid w:val="4A287283"/>
    <w:rsid w:val="4A3D569A"/>
    <w:rsid w:val="4A6B12DF"/>
    <w:rsid w:val="4A6D5EA1"/>
    <w:rsid w:val="4A8126E4"/>
    <w:rsid w:val="4A8323D1"/>
    <w:rsid w:val="4A93746D"/>
    <w:rsid w:val="4A9773EA"/>
    <w:rsid w:val="4A9D76D9"/>
    <w:rsid w:val="4AAD4E82"/>
    <w:rsid w:val="4ABD7744"/>
    <w:rsid w:val="4AC846BB"/>
    <w:rsid w:val="4AF02CCD"/>
    <w:rsid w:val="4AF833EC"/>
    <w:rsid w:val="4AFB6769"/>
    <w:rsid w:val="4B2B28BC"/>
    <w:rsid w:val="4B5560D0"/>
    <w:rsid w:val="4B615821"/>
    <w:rsid w:val="4B7C6572"/>
    <w:rsid w:val="4B945FFB"/>
    <w:rsid w:val="4B9738EF"/>
    <w:rsid w:val="4B9D5A3A"/>
    <w:rsid w:val="4BA72A36"/>
    <w:rsid w:val="4BC87A73"/>
    <w:rsid w:val="4BF31F54"/>
    <w:rsid w:val="4C021A9B"/>
    <w:rsid w:val="4C0524DE"/>
    <w:rsid w:val="4C254ED6"/>
    <w:rsid w:val="4C2F487D"/>
    <w:rsid w:val="4C355965"/>
    <w:rsid w:val="4C453716"/>
    <w:rsid w:val="4C6501DF"/>
    <w:rsid w:val="4C667BD3"/>
    <w:rsid w:val="4C775EAC"/>
    <w:rsid w:val="4C865D5E"/>
    <w:rsid w:val="4C8C4BD8"/>
    <w:rsid w:val="4C935761"/>
    <w:rsid w:val="4C956D0F"/>
    <w:rsid w:val="4CDC1F13"/>
    <w:rsid w:val="4CDD32FB"/>
    <w:rsid w:val="4CE330A8"/>
    <w:rsid w:val="4CED30AA"/>
    <w:rsid w:val="4CF4403D"/>
    <w:rsid w:val="4D095374"/>
    <w:rsid w:val="4D0972AA"/>
    <w:rsid w:val="4D151798"/>
    <w:rsid w:val="4D151FFC"/>
    <w:rsid w:val="4D194A30"/>
    <w:rsid w:val="4D2273C8"/>
    <w:rsid w:val="4D252F96"/>
    <w:rsid w:val="4D3F0DE5"/>
    <w:rsid w:val="4D560590"/>
    <w:rsid w:val="4D5A1FBB"/>
    <w:rsid w:val="4D6459DD"/>
    <w:rsid w:val="4D7859B0"/>
    <w:rsid w:val="4D8110BA"/>
    <w:rsid w:val="4D81791F"/>
    <w:rsid w:val="4D9206A8"/>
    <w:rsid w:val="4D9B0DFC"/>
    <w:rsid w:val="4DA060C6"/>
    <w:rsid w:val="4DAC35B3"/>
    <w:rsid w:val="4DBA0203"/>
    <w:rsid w:val="4DDD03CD"/>
    <w:rsid w:val="4DE54BF3"/>
    <w:rsid w:val="4DE75111"/>
    <w:rsid w:val="4DEA3972"/>
    <w:rsid w:val="4DFA4714"/>
    <w:rsid w:val="4DFC1B9C"/>
    <w:rsid w:val="4DFF77B1"/>
    <w:rsid w:val="4E203FAA"/>
    <w:rsid w:val="4E2C0FF4"/>
    <w:rsid w:val="4E512D50"/>
    <w:rsid w:val="4E604C84"/>
    <w:rsid w:val="4E926E69"/>
    <w:rsid w:val="4E9F562E"/>
    <w:rsid w:val="4ECE3C8C"/>
    <w:rsid w:val="4ED129DC"/>
    <w:rsid w:val="4ED6293F"/>
    <w:rsid w:val="4EE6089D"/>
    <w:rsid w:val="4F35349D"/>
    <w:rsid w:val="4F4164E0"/>
    <w:rsid w:val="4F644BC8"/>
    <w:rsid w:val="4F7A688E"/>
    <w:rsid w:val="4F7B01CD"/>
    <w:rsid w:val="4F7C40AD"/>
    <w:rsid w:val="4F801BCF"/>
    <w:rsid w:val="4F8A28DE"/>
    <w:rsid w:val="4FA01CBA"/>
    <w:rsid w:val="4FC32151"/>
    <w:rsid w:val="4FCE105D"/>
    <w:rsid w:val="4FD3551E"/>
    <w:rsid w:val="4FE70532"/>
    <w:rsid w:val="4FF7274C"/>
    <w:rsid w:val="500440BF"/>
    <w:rsid w:val="50056537"/>
    <w:rsid w:val="502072DD"/>
    <w:rsid w:val="50236324"/>
    <w:rsid w:val="502858D0"/>
    <w:rsid w:val="50300B0E"/>
    <w:rsid w:val="5038629D"/>
    <w:rsid w:val="50454768"/>
    <w:rsid w:val="50530026"/>
    <w:rsid w:val="505940EC"/>
    <w:rsid w:val="5067758B"/>
    <w:rsid w:val="50693D85"/>
    <w:rsid w:val="50703A83"/>
    <w:rsid w:val="50801CAC"/>
    <w:rsid w:val="50B46C06"/>
    <w:rsid w:val="50B9408D"/>
    <w:rsid w:val="50C463ED"/>
    <w:rsid w:val="50E5070F"/>
    <w:rsid w:val="510227EF"/>
    <w:rsid w:val="512E64DC"/>
    <w:rsid w:val="51374F11"/>
    <w:rsid w:val="514E3F2F"/>
    <w:rsid w:val="51526CD7"/>
    <w:rsid w:val="5169377F"/>
    <w:rsid w:val="517E53AB"/>
    <w:rsid w:val="517E6D97"/>
    <w:rsid w:val="51A33212"/>
    <w:rsid w:val="51C57DA2"/>
    <w:rsid w:val="51CD7B37"/>
    <w:rsid w:val="51EB5E2D"/>
    <w:rsid w:val="521C26AC"/>
    <w:rsid w:val="521F5E65"/>
    <w:rsid w:val="52227385"/>
    <w:rsid w:val="524274D4"/>
    <w:rsid w:val="525F1264"/>
    <w:rsid w:val="52637B73"/>
    <w:rsid w:val="527E23BB"/>
    <w:rsid w:val="528B007E"/>
    <w:rsid w:val="528E716F"/>
    <w:rsid w:val="52B26B75"/>
    <w:rsid w:val="52B71D2C"/>
    <w:rsid w:val="52C65451"/>
    <w:rsid w:val="53033417"/>
    <w:rsid w:val="530F10E9"/>
    <w:rsid w:val="53114731"/>
    <w:rsid w:val="531158FD"/>
    <w:rsid w:val="532D1E33"/>
    <w:rsid w:val="53453C22"/>
    <w:rsid w:val="53543AFC"/>
    <w:rsid w:val="536316DD"/>
    <w:rsid w:val="536343A8"/>
    <w:rsid w:val="53662D58"/>
    <w:rsid w:val="537C532E"/>
    <w:rsid w:val="53852184"/>
    <w:rsid w:val="538E0596"/>
    <w:rsid w:val="539326B9"/>
    <w:rsid w:val="5399596D"/>
    <w:rsid w:val="539A1838"/>
    <w:rsid w:val="53BA052F"/>
    <w:rsid w:val="53BE5FD6"/>
    <w:rsid w:val="53DE7E08"/>
    <w:rsid w:val="540D5D0A"/>
    <w:rsid w:val="5422050F"/>
    <w:rsid w:val="5424043D"/>
    <w:rsid w:val="5424455C"/>
    <w:rsid w:val="542B40C1"/>
    <w:rsid w:val="54342417"/>
    <w:rsid w:val="5454565C"/>
    <w:rsid w:val="547A7569"/>
    <w:rsid w:val="547C6C15"/>
    <w:rsid w:val="547F0474"/>
    <w:rsid w:val="54943165"/>
    <w:rsid w:val="54983373"/>
    <w:rsid w:val="54A00B0F"/>
    <w:rsid w:val="54CA0AA9"/>
    <w:rsid w:val="54DA2DF2"/>
    <w:rsid w:val="54DC4893"/>
    <w:rsid w:val="54E22E2F"/>
    <w:rsid w:val="54FF4415"/>
    <w:rsid w:val="550E7C45"/>
    <w:rsid w:val="551D47C4"/>
    <w:rsid w:val="552953B9"/>
    <w:rsid w:val="55363412"/>
    <w:rsid w:val="553A0FB2"/>
    <w:rsid w:val="554D2D95"/>
    <w:rsid w:val="55516817"/>
    <w:rsid w:val="555319F6"/>
    <w:rsid w:val="555973DA"/>
    <w:rsid w:val="555F0317"/>
    <w:rsid w:val="55611851"/>
    <w:rsid w:val="55867F93"/>
    <w:rsid w:val="55927A50"/>
    <w:rsid w:val="55944F7D"/>
    <w:rsid w:val="55981ECA"/>
    <w:rsid w:val="559F0B2D"/>
    <w:rsid w:val="55BE1745"/>
    <w:rsid w:val="55C1782D"/>
    <w:rsid w:val="55CE5095"/>
    <w:rsid w:val="55CE65C6"/>
    <w:rsid w:val="55D0005C"/>
    <w:rsid w:val="55D5193D"/>
    <w:rsid w:val="55DA3888"/>
    <w:rsid w:val="55E84917"/>
    <w:rsid w:val="55EA3206"/>
    <w:rsid w:val="55FC08D9"/>
    <w:rsid w:val="561B6B15"/>
    <w:rsid w:val="562B56EF"/>
    <w:rsid w:val="56407A09"/>
    <w:rsid w:val="5651090C"/>
    <w:rsid w:val="565C1124"/>
    <w:rsid w:val="566F7BC6"/>
    <w:rsid w:val="5674381C"/>
    <w:rsid w:val="568849DB"/>
    <w:rsid w:val="56914080"/>
    <w:rsid w:val="56AA59B0"/>
    <w:rsid w:val="56B47A08"/>
    <w:rsid w:val="57153EEF"/>
    <w:rsid w:val="571B6B78"/>
    <w:rsid w:val="57273973"/>
    <w:rsid w:val="57347BEB"/>
    <w:rsid w:val="575436D4"/>
    <w:rsid w:val="57544920"/>
    <w:rsid w:val="575B75F9"/>
    <w:rsid w:val="575C1CA0"/>
    <w:rsid w:val="576A72A8"/>
    <w:rsid w:val="57897EB3"/>
    <w:rsid w:val="57906D0A"/>
    <w:rsid w:val="57987E6F"/>
    <w:rsid w:val="57B3677F"/>
    <w:rsid w:val="57C34945"/>
    <w:rsid w:val="57C620AB"/>
    <w:rsid w:val="57F051BA"/>
    <w:rsid w:val="581422E0"/>
    <w:rsid w:val="583D542F"/>
    <w:rsid w:val="586966E3"/>
    <w:rsid w:val="586F76F5"/>
    <w:rsid w:val="589F3969"/>
    <w:rsid w:val="58B81438"/>
    <w:rsid w:val="58D61168"/>
    <w:rsid w:val="58D9107C"/>
    <w:rsid w:val="58FD2965"/>
    <w:rsid w:val="590D5BD8"/>
    <w:rsid w:val="592203CF"/>
    <w:rsid w:val="593415D6"/>
    <w:rsid w:val="596660C8"/>
    <w:rsid w:val="59831C60"/>
    <w:rsid w:val="59904D72"/>
    <w:rsid w:val="5991599F"/>
    <w:rsid w:val="59A022DD"/>
    <w:rsid w:val="59B82EC5"/>
    <w:rsid w:val="59B9543D"/>
    <w:rsid w:val="59EF2443"/>
    <w:rsid w:val="59F761C4"/>
    <w:rsid w:val="59F935A3"/>
    <w:rsid w:val="5A061DF5"/>
    <w:rsid w:val="5A114799"/>
    <w:rsid w:val="5A134B0A"/>
    <w:rsid w:val="5A1768A4"/>
    <w:rsid w:val="5A311EBE"/>
    <w:rsid w:val="5A413990"/>
    <w:rsid w:val="5A480B5A"/>
    <w:rsid w:val="5A54632C"/>
    <w:rsid w:val="5A5916F5"/>
    <w:rsid w:val="5A5C68BC"/>
    <w:rsid w:val="5A613F03"/>
    <w:rsid w:val="5A663F32"/>
    <w:rsid w:val="5A7E34AB"/>
    <w:rsid w:val="5A8F0518"/>
    <w:rsid w:val="5A915B83"/>
    <w:rsid w:val="5A951135"/>
    <w:rsid w:val="5AB525DE"/>
    <w:rsid w:val="5AD00B0E"/>
    <w:rsid w:val="5AE843A3"/>
    <w:rsid w:val="5B3C0EFB"/>
    <w:rsid w:val="5B590EAC"/>
    <w:rsid w:val="5B604AE9"/>
    <w:rsid w:val="5B6E68A4"/>
    <w:rsid w:val="5B7828B3"/>
    <w:rsid w:val="5B9E4FB8"/>
    <w:rsid w:val="5BA3439B"/>
    <w:rsid w:val="5BAC5E38"/>
    <w:rsid w:val="5BB54C9F"/>
    <w:rsid w:val="5BC06B78"/>
    <w:rsid w:val="5BD87168"/>
    <w:rsid w:val="5BDA7614"/>
    <w:rsid w:val="5C4A17E1"/>
    <w:rsid w:val="5C594794"/>
    <w:rsid w:val="5C5F2F78"/>
    <w:rsid w:val="5C797F30"/>
    <w:rsid w:val="5C7D3F44"/>
    <w:rsid w:val="5CC20AA7"/>
    <w:rsid w:val="5CC970AF"/>
    <w:rsid w:val="5CE15F55"/>
    <w:rsid w:val="5D0E5F5E"/>
    <w:rsid w:val="5D183F1C"/>
    <w:rsid w:val="5D2234D5"/>
    <w:rsid w:val="5D3177A5"/>
    <w:rsid w:val="5D4131D2"/>
    <w:rsid w:val="5D4E5FDC"/>
    <w:rsid w:val="5D577C49"/>
    <w:rsid w:val="5D7A49F8"/>
    <w:rsid w:val="5D8B1FAD"/>
    <w:rsid w:val="5D9A434B"/>
    <w:rsid w:val="5D9F79F1"/>
    <w:rsid w:val="5DAD2CBF"/>
    <w:rsid w:val="5DB56C46"/>
    <w:rsid w:val="5DC95350"/>
    <w:rsid w:val="5DCC7F57"/>
    <w:rsid w:val="5DCE6A24"/>
    <w:rsid w:val="5DD14991"/>
    <w:rsid w:val="5DDC5E5D"/>
    <w:rsid w:val="5DEA2D1B"/>
    <w:rsid w:val="5DF52D45"/>
    <w:rsid w:val="5DF553AC"/>
    <w:rsid w:val="5E36077E"/>
    <w:rsid w:val="5E365059"/>
    <w:rsid w:val="5E380C23"/>
    <w:rsid w:val="5E3914BE"/>
    <w:rsid w:val="5E3B18D2"/>
    <w:rsid w:val="5E422627"/>
    <w:rsid w:val="5E5E5F23"/>
    <w:rsid w:val="5E795279"/>
    <w:rsid w:val="5E7F0493"/>
    <w:rsid w:val="5E922325"/>
    <w:rsid w:val="5E96059D"/>
    <w:rsid w:val="5E9A611C"/>
    <w:rsid w:val="5E9C0323"/>
    <w:rsid w:val="5EB3228A"/>
    <w:rsid w:val="5EB83326"/>
    <w:rsid w:val="5EBC5690"/>
    <w:rsid w:val="5EC86AFA"/>
    <w:rsid w:val="5ECC3A9F"/>
    <w:rsid w:val="5EEB6BB5"/>
    <w:rsid w:val="5EED3B7E"/>
    <w:rsid w:val="5F080EDB"/>
    <w:rsid w:val="5F27634A"/>
    <w:rsid w:val="5F293671"/>
    <w:rsid w:val="5F3318BB"/>
    <w:rsid w:val="5F3B4063"/>
    <w:rsid w:val="5F464B28"/>
    <w:rsid w:val="5F5454C5"/>
    <w:rsid w:val="5F5E355C"/>
    <w:rsid w:val="5F663B8F"/>
    <w:rsid w:val="5F740016"/>
    <w:rsid w:val="5F747295"/>
    <w:rsid w:val="5F7875D2"/>
    <w:rsid w:val="5F872E32"/>
    <w:rsid w:val="5F8F5022"/>
    <w:rsid w:val="5F9C2DD4"/>
    <w:rsid w:val="5FBA38E9"/>
    <w:rsid w:val="5FCA1FD6"/>
    <w:rsid w:val="5FCC6E35"/>
    <w:rsid w:val="5FCF2904"/>
    <w:rsid w:val="5FE24E38"/>
    <w:rsid w:val="5FE83382"/>
    <w:rsid w:val="601950FB"/>
    <w:rsid w:val="6026058F"/>
    <w:rsid w:val="60267CF5"/>
    <w:rsid w:val="602C724F"/>
    <w:rsid w:val="6039651C"/>
    <w:rsid w:val="603B36C6"/>
    <w:rsid w:val="60484E5F"/>
    <w:rsid w:val="604A73EA"/>
    <w:rsid w:val="604F588B"/>
    <w:rsid w:val="60587B48"/>
    <w:rsid w:val="606E2D94"/>
    <w:rsid w:val="6080285E"/>
    <w:rsid w:val="60A66CB2"/>
    <w:rsid w:val="60BB4EE3"/>
    <w:rsid w:val="60C46C44"/>
    <w:rsid w:val="60C60D5A"/>
    <w:rsid w:val="60C85209"/>
    <w:rsid w:val="60CD6853"/>
    <w:rsid w:val="60DC3FF0"/>
    <w:rsid w:val="60E850FA"/>
    <w:rsid w:val="60FA6AFA"/>
    <w:rsid w:val="6110184C"/>
    <w:rsid w:val="614D64B4"/>
    <w:rsid w:val="616A6DB3"/>
    <w:rsid w:val="617C32A9"/>
    <w:rsid w:val="618F4621"/>
    <w:rsid w:val="61A24CC0"/>
    <w:rsid w:val="61BC767B"/>
    <w:rsid w:val="61BD4258"/>
    <w:rsid w:val="61BE4313"/>
    <w:rsid w:val="61C2544D"/>
    <w:rsid w:val="61C8356E"/>
    <w:rsid w:val="61D72388"/>
    <w:rsid w:val="61D77E21"/>
    <w:rsid w:val="61DB7CC8"/>
    <w:rsid w:val="61DF2AB4"/>
    <w:rsid w:val="62147449"/>
    <w:rsid w:val="621B6C6A"/>
    <w:rsid w:val="6244272F"/>
    <w:rsid w:val="6247184D"/>
    <w:rsid w:val="625E539E"/>
    <w:rsid w:val="62660ACB"/>
    <w:rsid w:val="62683102"/>
    <w:rsid w:val="62857E53"/>
    <w:rsid w:val="629549D8"/>
    <w:rsid w:val="62A47064"/>
    <w:rsid w:val="62C60E2B"/>
    <w:rsid w:val="62D855A8"/>
    <w:rsid w:val="62FD568A"/>
    <w:rsid w:val="63092E2B"/>
    <w:rsid w:val="630D1A13"/>
    <w:rsid w:val="63281E03"/>
    <w:rsid w:val="632C5F9C"/>
    <w:rsid w:val="63304427"/>
    <w:rsid w:val="63325BB8"/>
    <w:rsid w:val="633F1C28"/>
    <w:rsid w:val="634D4680"/>
    <w:rsid w:val="635246CE"/>
    <w:rsid w:val="63627A30"/>
    <w:rsid w:val="636816FA"/>
    <w:rsid w:val="6371734B"/>
    <w:rsid w:val="637B4FD7"/>
    <w:rsid w:val="639C3928"/>
    <w:rsid w:val="63AF3F67"/>
    <w:rsid w:val="63B928E1"/>
    <w:rsid w:val="63BA7721"/>
    <w:rsid w:val="63C40D39"/>
    <w:rsid w:val="63DA22E0"/>
    <w:rsid w:val="63E31203"/>
    <w:rsid w:val="63F4518D"/>
    <w:rsid w:val="63FA0354"/>
    <w:rsid w:val="63FC3E3A"/>
    <w:rsid w:val="640A29CF"/>
    <w:rsid w:val="643414D8"/>
    <w:rsid w:val="64344E16"/>
    <w:rsid w:val="643B4E05"/>
    <w:rsid w:val="64CA6A1B"/>
    <w:rsid w:val="64E8512F"/>
    <w:rsid w:val="64F54FD1"/>
    <w:rsid w:val="651C08F9"/>
    <w:rsid w:val="651C3BD2"/>
    <w:rsid w:val="651F10F9"/>
    <w:rsid w:val="651F4761"/>
    <w:rsid w:val="652F0047"/>
    <w:rsid w:val="65454E6B"/>
    <w:rsid w:val="6545546C"/>
    <w:rsid w:val="655D73A6"/>
    <w:rsid w:val="65744225"/>
    <w:rsid w:val="65885B0E"/>
    <w:rsid w:val="65916B8A"/>
    <w:rsid w:val="65AB4C40"/>
    <w:rsid w:val="65E429CB"/>
    <w:rsid w:val="65FE223C"/>
    <w:rsid w:val="66227E40"/>
    <w:rsid w:val="662859BF"/>
    <w:rsid w:val="66322B7F"/>
    <w:rsid w:val="66472951"/>
    <w:rsid w:val="66571F71"/>
    <w:rsid w:val="665D5949"/>
    <w:rsid w:val="6690115B"/>
    <w:rsid w:val="66947FA8"/>
    <w:rsid w:val="669A318C"/>
    <w:rsid w:val="66B743D6"/>
    <w:rsid w:val="66D95A49"/>
    <w:rsid w:val="66E47896"/>
    <w:rsid w:val="66FC3473"/>
    <w:rsid w:val="670228CF"/>
    <w:rsid w:val="670538A9"/>
    <w:rsid w:val="67066797"/>
    <w:rsid w:val="67086E6A"/>
    <w:rsid w:val="67164774"/>
    <w:rsid w:val="67226FBE"/>
    <w:rsid w:val="67380F7B"/>
    <w:rsid w:val="673A7FF4"/>
    <w:rsid w:val="6748656F"/>
    <w:rsid w:val="67517423"/>
    <w:rsid w:val="675B0094"/>
    <w:rsid w:val="676667B2"/>
    <w:rsid w:val="677B229F"/>
    <w:rsid w:val="67856B4F"/>
    <w:rsid w:val="679F4946"/>
    <w:rsid w:val="67D02F92"/>
    <w:rsid w:val="67D66F5A"/>
    <w:rsid w:val="67E23813"/>
    <w:rsid w:val="67E73AC2"/>
    <w:rsid w:val="67F13834"/>
    <w:rsid w:val="67F631F4"/>
    <w:rsid w:val="68091FCF"/>
    <w:rsid w:val="680F6248"/>
    <w:rsid w:val="68270E01"/>
    <w:rsid w:val="68271AC8"/>
    <w:rsid w:val="682745C4"/>
    <w:rsid w:val="68460E8D"/>
    <w:rsid w:val="684D65F2"/>
    <w:rsid w:val="6857055E"/>
    <w:rsid w:val="685B4416"/>
    <w:rsid w:val="68692F47"/>
    <w:rsid w:val="6884022F"/>
    <w:rsid w:val="68916668"/>
    <w:rsid w:val="6892498B"/>
    <w:rsid w:val="68AC4F32"/>
    <w:rsid w:val="68C10A42"/>
    <w:rsid w:val="68C10C91"/>
    <w:rsid w:val="68CF5D14"/>
    <w:rsid w:val="68E02C40"/>
    <w:rsid w:val="68F72CD3"/>
    <w:rsid w:val="68F94503"/>
    <w:rsid w:val="69063316"/>
    <w:rsid w:val="691647DD"/>
    <w:rsid w:val="692105E5"/>
    <w:rsid w:val="69263249"/>
    <w:rsid w:val="692B3594"/>
    <w:rsid w:val="693415A6"/>
    <w:rsid w:val="69364B37"/>
    <w:rsid w:val="69400F29"/>
    <w:rsid w:val="6951372C"/>
    <w:rsid w:val="69516032"/>
    <w:rsid w:val="69601DA6"/>
    <w:rsid w:val="69672B32"/>
    <w:rsid w:val="697153F8"/>
    <w:rsid w:val="69751724"/>
    <w:rsid w:val="69754977"/>
    <w:rsid w:val="69766A5D"/>
    <w:rsid w:val="697E3548"/>
    <w:rsid w:val="699567DF"/>
    <w:rsid w:val="69D96709"/>
    <w:rsid w:val="69DB1CD7"/>
    <w:rsid w:val="69DC6F52"/>
    <w:rsid w:val="69E35252"/>
    <w:rsid w:val="69E8015C"/>
    <w:rsid w:val="69F43079"/>
    <w:rsid w:val="6A226055"/>
    <w:rsid w:val="6A23347D"/>
    <w:rsid w:val="6A323651"/>
    <w:rsid w:val="6A3663BC"/>
    <w:rsid w:val="6A412547"/>
    <w:rsid w:val="6A5B72C8"/>
    <w:rsid w:val="6A5D30DF"/>
    <w:rsid w:val="6A6A2F06"/>
    <w:rsid w:val="6A7A6FA8"/>
    <w:rsid w:val="6A7E2B6D"/>
    <w:rsid w:val="6A9306B6"/>
    <w:rsid w:val="6A9463AA"/>
    <w:rsid w:val="6ABD6734"/>
    <w:rsid w:val="6AF0217E"/>
    <w:rsid w:val="6B033BCE"/>
    <w:rsid w:val="6B0828BB"/>
    <w:rsid w:val="6B155642"/>
    <w:rsid w:val="6B260D11"/>
    <w:rsid w:val="6B261798"/>
    <w:rsid w:val="6B2760D7"/>
    <w:rsid w:val="6B31345D"/>
    <w:rsid w:val="6B3B699E"/>
    <w:rsid w:val="6B3D3142"/>
    <w:rsid w:val="6B4D0B03"/>
    <w:rsid w:val="6B4E78AA"/>
    <w:rsid w:val="6B5B6AF3"/>
    <w:rsid w:val="6B5E399D"/>
    <w:rsid w:val="6B706B29"/>
    <w:rsid w:val="6B754BF8"/>
    <w:rsid w:val="6B78018D"/>
    <w:rsid w:val="6BA36208"/>
    <w:rsid w:val="6BAD5057"/>
    <w:rsid w:val="6BB0526F"/>
    <w:rsid w:val="6BB1627A"/>
    <w:rsid w:val="6BB75B40"/>
    <w:rsid w:val="6BF42C7A"/>
    <w:rsid w:val="6BF63F85"/>
    <w:rsid w:val="6BF86D86"/>
    <w:rsid w:val="6C5D6E48"/>
    <w:rsid w:val="6C691592"/>
    <w:rsid w:val="6C742BB0"/>
    <w:rsid w:val="6C7C7934"/>
    <w:rsid w:val="6CA34380"/>
    <w:rsid w:val="6CB06792"/>
    <w:rsid w:val="6CEF0C83"/>
    <w:rsid w:val="6CF0406A"/>
    <w:rsid w:val="6D0E3847"/>
    <w:rsid w:val="6D153989"/>
    <w:rsid w:val="6D164FFC"/>
    <w:rsid w:val="6D1E209C"/>
    <w:rsid w:val="6D295E4A"/>
    <w:rsid w:val="6D3A780F"/>
    <w:rsid w:val="6D4272B5"/>
    <w:rsid w:val="6D4E52A0"/>
    <w:rsid w:val="6D5524A9"/>
    <w:rsid w:val="6D731745"/>
    <w:rsid w:val="6D78125C"/>
    <w:rsid w:val="6D8D3DFC"/>
    <w:rsid w:val="6D946069"/>
    <w:rsid w:val="6D97479E"/>
    <w:rsid w:val="6D975CCA"/>
    <w:rsid w:val="6DBE2516"/>
    <w:rsid w:val="6DD93EBC"/>
    <w:rsid w:val="6DDE7244"/>
    <w:rsid w:val="6DEC061E"/>
    <w:rsid w:val="6DF24A37"/>
    <w:rsid w:val="6E326254"/>
    <w:rsid w:val="6E412F6A"/>
    <w:rsid w:val="6E5F62EB"/>
    <w:rsid w:val="6E6E155A"/>
    <w:rsid w:val="6E8B6F26"/>
    <w:rsid w:val="6E9F6453"/>
    <w:rsid w:val="6EAD5A63"/>
    <w:rsid w:val="6EC377A3"/>
    <w:rsid w:val="6ECC2095"/>
    <w:rsid w:val="6ECE31D8"/>
    <w:rsid w:val="6EEF1293"/>
    <w:rsid w:val="6EF76244"/>
    <w:rsid w:val="6F050F88"/>
    <w:rsid w:val="6F1327DF"/>
    <w:rsid w:val="6F160A96"/>
    <w:rsid w:val="6F225F07"/>
    <w:rsid w:val="6F373BA9"/>
    <w:rsid w:val="6F435452"/>
    <w:rsid w:val="6F4A68A7"/>
    <w:rsid w:val="6F670F2D"/>
    <w:rsid w:val="6F6B6663"/>
    <w:rsid w:val="6F7D4458"/>
    <w:rsid w:val="6F985A8B"/>
    <w:rsid w:val="6FA83D13"/>
    <w:rsid w:val="6FCE6D6B"/>
    <w:rsid w:val="7019087A"/>
    <w:rsid w:val="701F433C"/>
    <w:rsid w:val="70407476"/>
    <w:rsid w:val="7058763F"/>
    <w:rsid w:val="7077418E"/>
    <w:rsid w:val="708612ED"/>
    <w:rsid w:val="709E6930"/>
    <w:rsid w:val="70E0170E"/>
    <w:rsid w:val="70E124D8"/>
    <w:rsid w:val="70E86FFF"/>
    <w:rsid w:val="70F0546C"/>
    <w:rsid w:val="71196F12"/>
    <w:rsid w:val="712D61FD"/>
    <w:rsid w:val="71327118"/>
    <w:rsid w:val="713B4ABC"/>
    <w:rsid w:val="7151343D"/>
    <w:rsid w:val="71B20768"/>
    <w:rsid w:val="71B86B49"/>
    <w:rsid w:val="71E478BC"/>
    <w:rsid w:val="71F22596"/>
    <w:rsid w:val="71FE64C4"/>
    <w:rsid w:val="72033BBB"/>
    <w:rsid w:val="720A628A"/>
    <w:rsid w:val="721F4CD3"/>
    <w:rsid w:val="72271158"/>
    <w:rsid w:val="72274B60"/>
    <w:rsid w:val="7238244F"/>
    <w:rsid w:val="724841C6"/>
    <w:rsid w:val="724C62C1"/>
    <w:rsid w:val="7251522C"/>
    <w:rsid w:val="725D799A"/>
    <w:rsid w:val="72690602"/>
    <w:rsid w:val="727109F1"/>
    <w:rsid w:val="72867D99"/>
    <w:rsid w:val="728E6128"/>
    <w:rsid w:val="72B67D7B"/>
    <w:rsid w:val="72DB7226"/>
    <w:rsid w:val="73262007"/>
    <w:rsid w:val="732D3A03"/>
    <w:rsid w:val="733E6036"/>
    <w:rsid w:val="735A1281"/>
    <w:rsid w:val="736E3485"/>
    <w:rsid w:val="73A3131E"/>
    <w:rsid w:val="73A95289"/>
    <w:rsid w:val="73AD0FCA"/>
    <w:rsid w:val="73C317C9"/>
    <w:rsid w:val="73D47EC9"/>
    <w:rsid w:val="73D84A87"/>
    <w:rsid w:val="742E04C8"/>
    <w:rsid w:val="7431759B"/>
    <w:rsid w:val="7436578D"/>
    <w:rsid w:val="74444C21"/>
    <w:rsid w:val="74562A96"/>
    <w:rsid w:val="746B5FB4"/>
    <w:rsid w:val="746D319F"/>
    <w:rsid w:val="74703341"/>
    <w:rsid w:val="747165E4"/>
    <w:rsid w:val="74757A71"/>
    <w:rsid w:val="747A0095"/>
    <w:rsid w:val="747A4422"/>
    <w:rsid w:val="747D4508"/>
    <w:rsid w:val="747F673F"/>
    <w:rsid w:val="74954142"/>
    <w:rsid w:val="749B35DA"/>
    <w:rsid w:val="74A03D88"/>
    <w:rsid w:val="74BF130E"/>
    <w:rsid w:val="74CD2818"/>
    <w:rsid w:val="74E52448"/>
    <w:rsid w:val="74F82494"/>
    <w:rsid w:val="75044C27"/>
    <w:rsid w:val="750D2F53"/>
    <w:rsid w:val="75131647"/>
    <w:rsid w:val="75216635"/>
    <w:rsid w:val="7538751C"/>
    <w:rsid w:val="758252AA"/>
    <w:rsid w:val="75836BA0"/>
    <w:rsid w:val="758479B2"/>
    <w:rsid w:val="75874665"/>
    <w:rsid w:val="759C54D6"/>
    <w:rsid w:val="759E5E4D"/>
    <w:rsid w:val="75AB4926"/>
    <w:rsid w:val="75AC3DAD"/>
    <w:rsid w:val="75B50C8F"/>
    <w:rsid w:val="75B6195C"/>
    <w:rsid w:val="75CA346A"/>
    <w:rsid w:val="75D46507"/>
    <w:rsid w:val="75DC7651"/>
    <w:rsid w:val="75E46E12"/>
    <w:rsid w:val="75F95FA4"/>
    <w:rsid w:val="75FB3F89"/>
    <w:rsid w:val="75FC1F78"/>
    <w:rsid w:val="75FF4765"/>
    <w:rsid w:val="76062EB2"/>
    <w:rsid w:val="761334A4"/>
    <w:rsid w:val="76173961"/>
    <w:rsid w:val="761A716D"/>
    <w:rsid w:val="7629236B"/>
    <w:rsid w:val="762B4862"/>
    <w:rsid w:val="766D5556"/>
    <w:rsid w:val="769A4EA5"/>
    <w:rsid w:val="76B8381A"/>
    <w:rsid w:val="76B96660"/>
    <w:rsid w:val="76BE2366"/>
    <w:rsid w:val="76C26A55"/>
    <w:rsid w:val="76DB104C"/>
    <w:rsid w:val="76E54B88"/>
    <w:rsid w:val="76FB1A4D"/>
    <w:rsid w:val="76FD16CF"/>
    <w:rsid w:val="7709593C"/>
    <w:rsid w:val="771D6EA1"/>
    <w:rsid w:val="771F497E"/>
    <w:rsid w:val="772B64C8"/>
    <w:rsid w:val="773A05EE"/>
    <w:rsid w:val="773E6107"/>
    <w:rsid w:val="7742085E"/>
    <w:rsid w:val="774D101F"/>
    <w:rsid w:val="775A6E47"/>
    <w:rsid w:val="776229FC"/>
    <w:rsid w:val="77663920"/>
    <w:rsid w:val="778E1EEC"/>
    <w:rsid w:val="77A276EE"/>
    <w:rsid w:val="77A35D3C"/>
    <w:rsid w:val="77A9402B"/>
    <w:rsid w:val="77AA692E"/>
    <w:rsid w:val="77BF50B6"/>
    <w:rsid w:val="77C82CC6"/>
    <w:rsid w:val="77D80B71"/>
    <w:rsid w:val="77DF5E0A"/>
    <w:rsid w:val="77EB4E3D"/>
    <w:rsid w:val="77EE431B"/>
    <w:rsid w:val="780E04A0"/>
    <w:rsid w:val="782022F9"/>
    <w:rsid w:val="78315B6D"/>
    <w:rsid w:val="78462D99"/>
    <w:rsid w:val="784C0D6B"/>
    <w:rsid w:val="786E3599"/>
    <w:rsid w:val="78717E5D"/>
    <w:rsid w:val="7873724C"/>
    <w:rsid w:val="78882B43"/>
    <w:rsid w:val="78913FC8"/>
    <w:rsid w:val="789D1EA1"/>
    <w:rsid w:val="78C72DF4"/>
    <w:rsid w:val="78CB72DE"/>
    <w:rsid w:val="78F64A58"/>
    <w:rsid w:val="78FE0C92"/>
    <w:rsid w:val="79074921"/>
    <w:rsid w:val="791915B1"/>
    <w:rsid w:val="791D6E5D"/>
    <w:rsid w:val="79267B58"/>
    <w:rsid w:val="79425A9E"/>
    <w:rsid w:val="79626E6F"/>
    <w:rsid w:val="796327F8"/>
    <w:rsid w:val="796766AE"/>
    <w:rsid w:val="79765A4F"/>
    <w:rsid w:val="797D5A0E"/>
    <w:rsid w:val="797F4D73"/>
    <w:rsid w:val="79826560"/>
    <w:rsid w:val="79915EC8"/>
    <w:rsid w:val="79947FAB"/>
    <w:rsid w:val="7997710F"/>
    <w:rsid w:val="79AB5D81"/>
    <w:rsid w:val="79AC0029"/>
    <w:rsid w:val="79B67401"/>
    <w:rsid w:val="79BD1422"/>
    <w:rsid w:val="79C8584D"/>
    <w:rsid w:val="79CF7ACD"/>
    <w:rsid w:val="79F262A3"/>
    <w:rsid w:val="79F269DB"/>
    <w:rsid w:val="79F55265"/>
    <w:rsid w:val="79FB4657"/>
    <w:rsid w:val="7A0C5E5F"/>
    <w:rsid w:val="7A2034F2"/>
    <w:rsid w:val="7A5B6F6B"/>
    <w:rsid w:val="7A720461"/>
    <w:rsid w:val="7A765E88"/>
    <w:rsid w:val="7A7E42DE"/>
    <w:rsid w:val="7A841068"/>
    <w:rsid w:val="7A865A56"/>
    <w:rsid w:val="7A97659B"/>
    <w:rsid w:val="7AD91F1A"/>
    <w:rsid w:val="7ADB7088"/>
    <w:rsid w:val="7AE61CC8"/>
    <w:rsid w:val="7AE6278E"/>
    <w:rsid w:val="7B0A4069"/>
    <w:rsid w:val="7B2D283C"/>
    <w:rsid w:val="7B2E11D4"/>
    <w:rsid w:val="7B393A85"/>
    <w:rsid w:val="7B3F0E15"/>
    <w:rsid w:val="7B4D1FAD"/>
    <w:rsid w:val="7B746AC1"/>
    <w:rsid w:val="7B814272"/>
    <w:rsid w:val="7BB27E9E"/>
    <w:rsid w:val="7BBA3876"/>
    <w:rsid w:val="7BBC0DF0"/>
    <w:rsid w:val="7BBC508B"/>
    <w:rsid w:val="7BE07062"/>
    <w:rsid w:val="7BEC1B5A"/>
    <w:rsid w:val="7C025223"/>
    <w:rsid w:val="7C090A53"/>
    <w:rsid w:val="7C142DE1"/>
    <w:rsid w:val="7C205988"/>
    <w:rsid w:val="7C4122D1"/>
    <w:rsid w:val="7C58069B"/>
    <w:rsid w:val="7C7A2CD0"/>
    <w:rsid w:val="7C9A2CBF"/>
    <w:rsid w:val="7C9F51CC"/>
    <w:rsid w:val="7CA65A4F"/>
    <w:rsid w:val="7CA92485"/>
    <w:rsid w:val="7CC54D87"/>
    <w:rsid w:val="7CC651E9"/>
    <w:rsid w:val="7CC73DE6"/>
    <w:rsid w:val="7CFE30A0"/>
    <w:rsid w:val="7D204D89"/>
    <w:rsid w:val="7D274C6B"/>
    <w:rsid w:val="7D664BB2"/>
    <w:rsid w:val="7D863E70"/>
    <w:rsid w:val="7D9E402E"/>
    <w:rsid w:val="7DAA5665"/>
    <w:rsid w:val="7DAF4325"/>
    <w:rsid w:val="7DB66834"/>
    <w:rsid w:val="7DB95190"/>
    <w:rsid w:val="7DE366B5"/>
    <w:rsid w:val="7DFD6B8F"/>
    <w:rsid w:val="7E0361F2"/>
    <w:rsid w:val="7E050025"/>
    <w:rsid w:val="7E1D25EC"/>
    <w:rsid w:val="7E203C8B"/>
    <w:rsid w:val="7E3A215C"/>
    <w:rsid w:val="7E3A4457"/>
    <w:rsid w:val="7E547C3A"/>
    <w:rsid w:val="7E5E7856"/>
    <w:rsid w:val="7E696A4F"/>
    <w:rsid w:val="7E6C24BF"/>
    <w:rsid w:val="7E721CFC"/>
    <w:rsid w:val="7E7C7272"/>
    <w:rsid w:val="7E81478C"/>
    <w:rsid w:val="7E846EA6"/>
    <w:rsid w:val="7E8D6F07"/>
    <w:rsid w:val="7E996B02"/>
    <w:rsid w:val="7EA551B5"/>
    <w:rsid w:val="7EB53ACD"/>
    <w:rsid w:val="7EBF38A6"/>
    <w:rsid w:val="7EC478E9"/>
    <w:rsid w:val="7ED65EC8"/>
    <w:rsid w:val="7EE314D1"/>
    <w:rsid w:val="7EE6135E"/>
    <w:rsid w:val="7F034FD4"/>
    <w:rsid w:val="7F165637"/>
    <w:rsid w:val="7F227770"/>
    <w:rsid w:val="7F295133"/>
    <w:rsid w:val="7F4C077D"/>
    <w:rsid w:val="7F4F47B7"/>
    <w:rsid w:val="7F5959EA"/>
    <w:rsid w:val="7F665BAF"/>
    <w:rsid w:val="7F697B98"/>
    <w:rsid w:val="7F6A21AD"/>
    <w:rsid w:val="7F7144D8"/>
    <w:rsid w:val="7F860739"/>
    <w:rsid w:val="7F865389"/>
    <w:rsid w:val="7F8740D4"/>
    <w:rsid w:val="7FA26640"/>
    <w:rsid w:val="7FAA58AE"/>
    <w:rsid w:val="7FAF328B"/>
    <w:rsid w:val="7FC47378"/>
    <w:rsid w:val="7FC8529E"/>
    <w:rsid w:val="7FFF9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tabs>
        <w:tab w:val="left" w:pos="0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8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annotation text"/>
    <w:basedOn w:val="1"/>
    <w:link w:val="25"/>
    <w:semiHidden/>
    <w:unhideWhenUsed/>
    <w:qFormat/>
    <w:uiPriority w:val="99"/>
    <w:pPr>
      <w:jc w:val="left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annotation reference"/>
    <w:basedOn w:val="16"/>
    <w:semiHidden/>
    <w:unhideWhenUsed/>
    <w:qFormat/>
    <w:uiPriority w:val="99"/>
    <w:rPr>
      <w:sz w:val="21"/>
      <w:szCs w:val="21"/>
    </w:rPr>
  </w:style>
  <w:style w:type="character" w:customStyle="1" w:styleId="19">
    <w:name w:val="标题 1 字符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3">
    <w:name w:val="页眉 字符"/>
    <w:basedOn w:val="16"/>
    <w:link w:val="10"/>
    <w:qFormat/>
    <w:uiPriority w:val="99"/>
    <w:rPr>
      <w:sz w:val="18"/>
      <w:szCs w:val="18"/>
    </w:rPr>
  </w:style>
  <w:style w:type="character" w:customStyle="1" w:styleId="24">
    <w:name w:val="页脚 字符"/>
    <w:basedOn w:val="16"/>
    <w:link w:val="9"/>
    <w:qFormat/>
    <w:uiPriority w:val="99"/>
    <w:rPr>
      <w:sz w:val="18"/>
      <w:szCs w:val="18"/>
    </w:rPr>
  </w:style>
  <w:style w:type="character" w:customStyle="1" w:styleId="25">
    <w:name w:val="批注文字 字符"/>
    <w:basedOn w:val="16"/>
    <w:link w:val="6"/>
    <w:semiHidden/>
    <w:qFormat/>
    <w:uiPriority w:val="99"/>
  </w:style>
  <w:style w:type="character" w:customStyle="1" w:styleId="26">
    <w:name w:val="标题 3 字符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27">
    <w:name w:val="批注框文本 字符"/>
    <w:basedOn w:val="16"/>
    <w:link w:val="8"/>
    <w:semiHidden/>
    <w:qFormat/>
    <w:uiPriority w:val="99"/>
    <w:rPr>
      <w:sz w:val="18"/>
      <w:szCs w:val="18"/>
    </w:rPr>
  </w:style>
  <w:style w:type="character" w:customStyle="1" w:styleId="28">
    <w:name w:val="文档结构图 字符"/>
    <w:basedOn w:val="16"/>
    <w:link w:val="5"/>
    <w:semiHidden/>
    <w:qFormat/>
    <w:uiPriority w:val="99"/>
    <w:rPr>
      <w:rFonts w:ascii="宋体" w:eastAsia="宋体"/>
      <w:sz w:val="18"/>
      <w:szCs w:val="18"/>
    </w:rPr>
  </w:style>
  <w:style w:type="paragraph" w:customStyle="1" w:styleId="29">
    <w:name w:val="MM Topic 1"/>
    <w:basedOn w:val="2"/>
    <w:qFormat/>
    <w:uiPriority w:val="0"/>
    <w:pPr>
      <w:numPr>
        <w:numId w:val="2"/>
      </w:numPr>
      <w:tabs>
        <w:tab w:val="left" w:pos="425"/>
        <w:tab w:val="clear" w:pos="0"/>
      </w:tabs>
    </w:pPr>
    <w:rPr>
      <w:rFonts w:ascii="Times New Roman" w:hAnsi="Times New Roman" w:eastAsia="宋体" w:cs="Times New Roman"/>
    </w:rPr>
  </w:style>
  <w:style w:type="paragraph" w:customStyle="1" w:styleId="30">
    <w:name w:val="MM Topic 2"/>
    <w:basedOn w:val="3"/>
    <w:qFormat/>
    <w:uiPriority w:val="0"/>
    <w:pPr>
      <w:numPr>
        <w:numId w:val="2"/>
      </w:numPr>
      <w:tabs>
        <w:tab w:val="left" w:pos="425"/>
        <w:tab w:val="left" w:pos="1701"/>
        <w:tab w:val="clear" w:pos="0"/>
      </w:tabs>
    </w:pPr>
    <w:rPr>
      <w:rFonts w:ascii="Arial" w:hAnsi="Arial" w:eastAsia="黑体" w:cs="Times New Roman"/>
    </w:rPr>
  </w:style>
  <w:style w:type="paragraph" w:customStyle="1" w:styleId="31">
    <w:name w:val="MM Topic 3"/>
    <w:basedOn w:val="4"/>
    <w:qFormat/>
    <w:uiPriority w:val="0"/>
    <w:pPr>
      <w:numPr>
        <w:numId w:val="2"/>
      </w:numPr>
      <w:tabs>
        <w:tab w:val="left" w:pos="425"/>
        <w:tab w:val="left" w:pos="1418"/>
        <w:tab w:val="clear" w:pos="0"/>
        <w:tab w:val="clear" w:pos="283"/>
      </w:tabs>
    </w:pPr>
    <w:rPr>
      <w:rFonts w:ascii="Times New Roman" w:hAnsi="Times New Roman" w:eastAsia="宋体" w:cs="Times New Roman"/>
    </w:rPr>
  </w:style>
  <w:style w:type="paragraph" w:customStyle="1" w:styleId="32">
    <w:name w:val="Char Char Char Char1"/>
    <w:next w:val="1"/>
    <w:qFormat/>
    <w:uiPriority w:val="0"/>
    <w:pPr>
      <w:keepNext/>
      <w:keepLines/>
      <w:numPr>
        <w:ilvl w:val="7"/>
        <w:numId w:val="2"/>
      </w:numPr>
      <w:spacing w:before="240" w:after="240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33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34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685</Words>
  <Characters>3905</Characters>
  <Lines>32</Lines>
  <Paragraphs>9</Paragraphs>
  <TotalTime>0</TotalTime>
  <ScaleCrop>false</ScaleCrop>
  <LinksUpToDate>false</LinksUpToDate>
  <CharactersWithSpaces>4581</CharactersWithSpaces>
  <Application>WPS Office_11.8.2.12128_F1E327BC-269C-435d-A152-05C5408002CA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2024-03-30T08:42:00Z</dcterms:created>
  <dc:creator>chenchenzq@hq.cmcc</dc:creator>
  <cp:lastModifiedBy>huawei</cp:lastModifiedBy>
  <dcterms:modified xsi:type="dcterms:W3CDTF">2024-05-13T10:55:01Z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2052-11.8.2.12128</vt:lpwstr>
  </property>
  <property fmtid="{D5CDD505-2E9C-101B-9397-08002B2CF9AE}" pid="3" name="ICV">
    <vt:lpwstr>6C27D7CA3E8C4B4EB802EB8BD83B59C4</vt:lpwstr>
  </property>
</Properties>
</file>