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48"/>
        </w:rPr>
      </w:pPr>
      <w:r>
        <w:rPr>
          <w:rFonts w:hint="eastAsia" w:ascii="Times New Roman" w:hAnsi="Times New Roman" w:cs="Times New Roman"/>
          <w:b/>
          <w:sz w:val="56"/>
          <w:szCs w:val="48"/>
        </w:rPr>
        <w:t>5G RedCap资费</w:t>
      </w:r>
      <w:r>
        <w:rPr>
          <w:rFonts w:ascii="Times New Roman" w:hAnsi="Times New Roman" w:cs="Times New Roman"/>
          <w:b/>
          <w:sz w:val="56"/>
          <w:szCs w:val="48"/>
        </w:rPr>
        <w:t>业务</w:t>
      </w:r>
      <w:r>
        <w:rPr>
          <w:rFonts w:hint="eastAsia" w:ascii="Times New Roman" w:hAnsi="Times New Roman" w:cs="Times New Roman"/>
          <w:b/>
          <w:sz w:val="56"/>
          <w:szCs w:val="48"/>
        </w:rPr>
        <w:t>支撑</w:t>
      </w:r>
      <w:r>
        <w:rPr>
          <w:rFonts w:ascii="Times New Roman" w:hAnsi="Times New Roman" w:cs="Times New Roman"/>
          <w:b/>
          <w:sz w:val="56"/>
          <w:szCs w:val="48"/>
        </w:rPr>
        <w:t>需求</w:t>
      </w:r>
    </w:p>
    <w:p>
      <w:pPr>
        <w:jc w:val="center"/>
        <w:rPr>
          <w:sz w:val="22"/>
        </w:rPr>
      </w:pPr>
    </w:p>
    <w:p>
      <w:pPr>
        <w:tabs>
          <w:tab w:val="left" w:pos="210"/>
          <w:tab w:val="center" w:pos="4153"/>
        </w:tabs>
        <w:jc w:val="lef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>(V</w:t>
      </w:r>
      <w:r>
        <w:rPr>
          <w:rFonts w:hint="eastAsia" w:ascii="Times New Roman" w:hAnsi="Times New Roman" w:cs="Times New Roman"/>
          <w:sz w:val="40"/>
          <w:szCs w:val="36"/>
        </w:rPr>
        <w:t>1.</w:t>
      </w:r>
      <w:r>
        <w:rPr>
          <w:rFonts w:ascii="Times New Roman" w:hAnsi="Times New Roman" w:cs="Times New Roman"/>
          <w:sz w:val="40"/>
          <w:szCs w:val="36"/>
        </w:rPr>
        <w:t>0)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/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hint="eastAsia" w:ascii="Times New Roman" w:hAnsi="Times New Roman" w:eastAsia="黑体" w:cs="Times New Roman"/>
          <w:sz w:val="32"/>
          <w:szCs w:val="36"/>
        </w:rPr>
        <w:t>政企事业部</w:t>
      </w:r>
    </w:p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ascii="Times New Roman" w:hAnsi="Times New Roman" w:eastAsia="黑体" w:cs="Times New Roman"/>
          <w:sz w:val="32"/>
          <w:szCs w:val="36"/>
        </w:rPr>
        <w:t>202</w:t>
      </w:r>
      <w:r>
        <w:rPr>
          <w:rFonts w:hint="eastAsia" w:ascii="Times New Roman" w:hAnsi="Times New Roman" w:eastAsia="黑体" w:cs="Times New Roman"/>
          <w:sz w:val="32"/>
          <w:szCs w:val="36"/>
        </w:rPr>
        <w:t>4</w:t>
      </w:r>
      <w:r>
        <w:rPr>
          <w:rFonts w:ascii="Times New Roman" w:hAnsi="Times New Roman" w:eastAsia="黑体" w:cs="Times New Roman"/>
          <w:sz w:val="32"/>
          <w:szCs w:val="36"/>
        </w:rPr>
        <w:t>年</w:t>
      </w:r>
      <w:r>
        <w:rPr>
          <w:rFonts w:hint="eastAsia" w:ascii="Times New Roman" w:hAnsi="Times New Roman" w:eastAsia="黑体" w:cs="Times New Roman"/>
          <w:sz w:val="32"/>
          <w:szCs w:val="36"/>
        </w:rPr>
        <w:t>5</w:t>
      </w:r>
      <w:r>
        <w:rPr>
          <w:rFonts w:ascii="Times New Roman" w:hAnsi="Times New Roman" w:eastAsia="黑体" w:cs="Times New Roman"/>
          <w:sz w:val="32"/>
          <w:szCs w:val="36"/>
        </w:rPr>
        <w:t>月</w:t>
      </w:r>
    </w:p>
    <w:p>
      <w:pPr>
        <w:widowControl/>
        <w:jc w:val="left"/>
      </w:pPr>
      <w:r>
        <w:br w:type="page"/>
      </w:r>
    </w:p>
    <w:p>
      <w:pPr>
        <w:pageBreakBefore/>
        <w:spacing w:line="360" w:lineRule="auto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>文档变更历史</w:t>
      </w:r>
    </w:p>
    <w:tbl>
      <w:tblPr>
        <w:tblStyle w:val="15"/>
        <w:tblW w:w="5332" w:type="pct"/>
        <w:tblInd w:w="-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618"/>
        <w:gridCol w:w="1518"/>
        <w:gridCol w:w="1509"/>
        <w:gridCol w:w="1736"/>
        <w:gridCol w:w="19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序号</w:t>
            </w: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变更内容说明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版本号</w:t>
            </w:r>
          </w:p>
        </w:tc>
        <w:tc>
          <w:tcPr>
            <w:tcW w:w="830" w:type="pct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需求提出人</w:t>
            </w: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IT支撑负责人</w:t>
            </w: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创建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V</w:t>
            </w:r>
            <w:r>
              <w:rPr>
                <w:rFonts w:cs="Times New Roman" w:asciiTheme="minorEastAsia" w:hAnsiTheme="minorEastAsia"/>
                <w:color w:val="000000"/>
                <w:szCs w:val="21"/>
              </w:rPr>
              <w:t>1.0</w:t>
            </w:r>
          </w:p>
        </w:tc>
        <w:tc>
          <w:tcPr>
            <w:tcW w:w="830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/>
                <w:color w:val="000000"/>
                <w:szCs w:val="21"/>
              </w:rPr>
              <w:t>X</w:t>
            </w: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</w:t>
            </w:r>
          </w:p>
        </w:tc>
        <w:tc>
          <w:tcPr>
            <w:tcW w:w="95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xx</w:t>
            </w: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2024年5月10日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955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72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r>
        <w:br w:type="page"/>
      </w:r>
    </w:p>
    <w:sdt>
      <w:sdtPr>
        <w:rPr>
          <w:rFonts w:ascii="宋体" w:hAnsi="宋体" w:eastAsia="宋体"/>
        </w:rPr>
        <w:id w:val="1474548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"_Toc135042864"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</w:rPr>
            <w:t>业务概述</w:t>
          </w:r>
          <w:r>
            <w:tab/>
          </w:r>
          <w:r>
            <w:fldChar w:fldCharType="begin"/>
          </w:r>
          <w:r>
            <w:instrText xml:space="preserve"> PAGEREF _Toc135042864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"_Toc135042865" </w:instrText>
          </w:r>
          <w:r>
            <w:fldChar w:fldCharType="separate"/>
          </w:r>
          <w:r>
            <w:rPr>
              <w:rStyle w:val="18"/>
            </w:rPr>
            <w:t>1.1.</w:t>
          </w:r>
          <w:r>
            <w:tab/>
          </w:r>
          <w:r>
            <w:rPr>
              <w:rStyle w:val="18"/>
            </w:rPr>
            <w:t>业务背景</w:t>
          </w:r>
          <w:r>
            <w:tab/>
          </w:r>
          <w:r>
            <w:fldChar w:fldCharType="begin"/>
          </w:r>
          <w:r>
            <w:instrText xml:space="preserve"> PAGEREF _Toc135042865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"_Toc135042866" </w:instrText>
          </w:r>
          <w:r>
            <w:fldChar w:fldCharType="separate"/>
          </w:r>
          <w:r>
            <w:rPr>
              <w:rStyle w:val="18"/>
            </w:rPr>
            <w:t>1.2.</w:t>
          </w:r>
          <w:r>
            <w:tab/>
          </w:r>
          <w:r>
            <w:rPr>
              <w:rStyle w:val="18"/>
            </w:rPr>
            <w:t>业务定义</w:t>
          </w:r>
          <w:r>
            <w:tab/>
          </w:r>
          <w:r>
            <w:fldChar w:fldCharType="begin"/>
          </w:r>
          <w:r>
            <w:instrText xml:space="preserve"> PAGEREF _Toc135042866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"_Toc135042867"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</w:rPr>
            <w:t>业务范围及受理渠道</w:t>
          </w:r>
          <w:r>
            <w:tab/>
          </w:r>
          <w:r>
            <w:fldChar w:fldCharType="begin"/>
          </w:r>
          <w:r>
            <w:instrText xml:space="preserve"> PAGEREF _Toc135042867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"_Toc135042868"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_Toc135042868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"_Toc135042869" </w:instrText>
          </w:r>
          <w:r>
            <w:fldChar w:fldCharType="separate"/>
          </w:r>
          <w:r>
            <w:rPr>
              <w:rStyle w:val="18"/>
            </w:rPr>
            <w:t>3.1.</w:t>
          </w:r>
          <w:r>
            <w:tab/>
          </w:r>
          <w:r>
            <w:rPr>
              <w:rStyle w:val="18"/>
            </w:rPr>
            <w:t>业务预开通</w:t>
          </w:r>
          <w:r>
            <w:tab/>
          </w:r>
          <w:r>
            <w:fldChar w:fldCharType="begin"/>
          </w:r>
          <w:r>
            <w:instrText xml:space="preserve"> PAGEREF _Toc135042869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"_Toc135042870" </w:instrText>
          </w:r>
          <w:r>
            <w:fldChar w:fldCharType="separate"/>
          </w:r>
          <w:r>
            <w:rPr>
              <w:rStyle w:val="18"/>
            </w:rPr>
            <w:t>3.2.</w:t>
          </w:r>
          <w:r>
            <w:tab/>
          </w:r>
          <w:r>
            <w:rPr>
              <w:rStyle w:val="18"/>
            </w:rPr>
            <w:t>业务开通</w:t>
          </w:r>
          <w:r>
            <w:tab/>
          </w:r>
          <w:r>
            <w:fldChar w:fldCharType="begin"/>
          </w:r>
          <w:r>
            <w:instrText xml:space="preserve"> PAGEREF _Toc135042870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"_Toc135042871" </w:instrText>
          </w:r>
          <w:r>
            <w:fldChar w:fldCharType="separate"/>
          </w:r>
          <w:r>
            <w:rPr>
              <w:rStyle w:val="18"/>
            </w:rPr>
            <w:t>3.3.</w:t>
          </w:r>
          <w:r>
            <w:tab/>
          </w:r>
          <w:r>
            <w:rPr>
              <w:rStyle w:val="18"/>
            </w:rPr>
            <w:t>业务变更流程</w:t>
          </w:r>
          <w:r>
            <w:tab/>
          </w:r>
          <w:r>
            <w:fldChar w:fldCharType="begin"/>
          </w:r>
          <w:r>
            <w:instrText xml:space="preserve"> PAGEREF _Toc135042871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"_Toc135042872" </w:instrText>
          </w:r>
          <w:r>
            <w:fldChar w:fldCharType="separate"/>
          </w:r>
          <w:r>
            <w:rPr>
              <w:rStyle w:val="18"/>
            </w:rPr>
            <w:t>3.4.</w:t>
          </w:r>
          <w:r>
            <w:tab/>
          </w:r>
          <w:r>
            <w:rPr>
              <w:rStyle w:val="18"/>
            </w:rPr>
            <w:t>业务暂停/恢复</w:t>
          </w:r>
          <w:r>
            <w:tab/>
          </w:r>
          <w:r>
            <w:fldChar w:fldCharType="begin"/>
          </w:r>
          <w:r>
            <w:instrText xml:space="preserve"> PAGEREF _Toc135042872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"_Toc135042873" </w:instrText>
          </w:r>
          <w:r>
            <w:fldChar w:fldCharType="separate"/>
          </w:r>
          <w:r>
            <w:rPr>
              <w:rStyle w:val="18"/>
            </w:rPr>
            <w:t>3.5.</w:t>
          </w:r>
          <w:r>
            <w:tab/>
          </w:r>
          <w:r>
            <w:rPr>
              <w:rStyle w:val="18"/>
            </w:rPr>
            <w:t>业务续订</w:t>
          </w:r>
          <w:r>
            <w:tab/>
          </w:r>
          <w:r>
            <w:fldChar w:fldCharType="begin"/>
          </w:r>
          <w:r>
            <w:instrText xml:space="preserve"> PAGEREF _Toc135042873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"_Toc135042874" </w:instrText>
          </w:r>
          <w:r>
            <w:fldChar w:fldCharType="separate"/>
          </w:r>
          <w:r>
            <w:rPr>
              <w:rStyle w:val="18"/>
            </w:rPr>
            <w:t>3.6.</w:t>
          </w:r>
          <w:r>
            <w:tab/>
          </w:r>
          <w:r>
            <w:rPr>
              <w:rStyle w:val="18"/>
            </w:rPr>
            <w:t>业务注销</w:t>
          </w:r>
          <w:r>
            <w:tab/>
          </w:r>
          <w:r>
            <w:fldChar w:fldCharType="begin"/>
          </w:r>
          <w:r>
            <w:instrText xml:space="preserve"> PAGEREF _Toc135042874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"_Toc135042875" </w:instrText>
          </w:r>
          <w:r>
            <w:fldChar w:fldCharType="separate"/>
          </w:r>
          <w:r>
            <w:rPr>
              <w:rStyle w:val="18"/>
            </w:rPr>
            <w:t>3.7.</w:t>
          </w:r>
          <w:r>
            <w:tab/>
          </w:r>
          <w:r>
            <w:rPr>
              <w:rStyle w:val="18"/>
            </w:rPr>
            <w:t>成员管理</w:t>
          </w:r>
          <w:r>
            <w:tab/>
          </w:r>
          <w:r>
            <w:fldChar w:fldCharType="begin"/>
          </w:r>
          <w:r>
            <w:instrText xml:space="preserve"> PAGEREF _Toc135042875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"_Toc135042876"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tab/>
          </w:r>
          <w:r>
            <w:rPr>
              <w:rStyle w:val="18"/>
            </w:rPr>
            <w:t>计费与结算原则</w:t>
          </w:r>
          <w:r>
            <w:tab/>
          </w:r>
          <w:r>
            <w:fldChar w:fldCharType="begin"/>
          </w:r>
          <w:r>
            <w:instrText xml:space="preserve"> PAGEREF _Toc135042876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"_Toc135042877" </w:instrText>
          </w:r>
          <w:r>
            <w:fldChar w:fldCharType="separate"/>
          </w:r>
          <w:r>
            <w:rPr>
              <w:rStyle w:val="18"/>
            </w:rPr>
            <w:t>4.1.</w:t>
          </w:r>
          <w:r>
            <w:tab/>
          </w:r>
          <w:r>
            <w:rPr>
              <w:rStyle w:val="18"/>
            </w:rPr>
            <w:t>计费规则</w:t>
          </w:r>
          <w:r>
            <w:tab/>
          </w:r>
          <w:r>
            <w:fldChar w:fldCharType="begin"/>
          </w:r>
          <w:r>
            <w:instrText xml:space="preserve"> PAGEREF _Toc135042877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"_Toc135042878" </w:instrText>
          </w:r>
          <w:r>
            <w:fldChar w:fldCharType="separate"/>
          </w:r>
          <w:r>
            <w:rPr>
              <w:rStyle w:val="18"/>
            </w:rPr>
            <w:t>4.2.</w:t>
          </w:r>
          <w:r>
            <w:tab/>
          </w:r>
          <w:r>
            <w:rPr>
              <w:rStyle w:val="18"/>
            </w:rPr>
            <w:t>话单格式</w:t>
          </w:r>
          <w:r>
            <w:tab/>
          </w:r>
          <w:r>
            <w:fldChar w:fldCharType="begin"/>
          </w:r>
          <w:r>
            <w:instrText xml:space="preserve"> PAGEREF _Toc135042878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"_Toc135042879" </w:instrText>
          </w:r>
          <w:r>
            <w:fldChar w:fldCharType="separate"/>
          </w:r>
          <w:r>
            <w:rPr>
              <w:rStyle w:val="18"/>
            </w:rPr>
            <w:t>4.3.</w:t>
          </w:r>
          <w:r>
            <w:tab/>
          </w:r>
          <w:r>
            <w:rPr>
              <w:rStyle w:val="18"/>
            </w:rPr>
            <w:t>省间结算规则</w:t>
          </w:r>
          <w:r>
            <w:tab/>
          </w:r>
          <w:r>
            <w:fldChar w:fldCharType="begin"/>
          </w:r>
          <w:r>
            <w:instrText xml:space="preserve"> PAGEREF _Toc135042879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"_Toc135042880" </w:instrText>
          </w:r>
          <w:r>
            <w:fldChar w:fldCharType="separate"/>
          </w:r>
          <w:r>
            <w:rPr>
              <w:rStyle w:val="18"/>
            </w:rPr>
            <w:t>5.</w:t>
          </w:r>
          <w:r>
            <w:tab/>
          </w:r>
          <w:r>
            <w:rPr>
              <w:rStyle w:val="18"/>
            </w:rPr>
            <w:t>账单详单展示及发票</w:t>
          </w:r>
          <w:r>
            <w:tab/>
          </w:r>
          <w:r>
            <w:fldChar w:fldCharType="begin"/>
          </w:r>
          <w:r>
            <w:instrText xml:space="preserve"> PAGEREF _Toc135042880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"_Toc135042881" </w:instrText>
          </w:r>
          <w:r>
            <w:fldChar w:fldCharType="separate"/>
          </w:r>
          <w:r>
            <w:rPr>
              <w:rStyle w:val="18"/>
            </w:rPr>
            <w:t>5.1.</w:t>
          </w:r>
          <w:r>
            <w:tab/>
          </w:r>
          <w:r>
            <w:rPr>
              <w:rStyle w:val="18"/>
            </w:rPr>
            <w:t>账单及发票</w:t>
          </w:r>
          <w:r>
            <w:tab/>
          </w:r>
          <w:r>
            <w:fldChar w:fldCharType="begin"/>
          </w:r>
          <w:r>
            <w:instrText xml:space="preserve"> PAGEREF _Toc135042881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"_Toc135042882" </w:instrText>
          </w:r>
          <w:r>
            <w:fldChar w:fldCharType="separate"/>
          </w:r>
          <w:r>
            <w:rPr>
              <w:rStyle w:val="18"/>
            </w:rPr>
            <w:t>6.</w:t>
          </w:r>
          <w:r>
            <w:tab/>
          </w:r>
          <w:r>
            <w:rPr>
              <w:rStyle w:val="18"/>
            </w:rPr>
            <w:t>历史数据处理要求</w:t>
          </w:r>
          <w:r>
            <w:tab/>
          </w:r>
          <w:r>
            <w:fldChar w:fldCharType="begin"/>
          </w:r>
          <w:r>
            <w:instrText xml:space="preserve"> PAGEREF _Toc135042882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"_Toc135042883" </w:instrText>
          </w:r>
          <w:r>
            <w:fldChar w:fldCharType="separate"/>
          </w:r>
          <w:r>
            <w:rPr>
              <w:rStyle w:val="18"/>
            </w:rPr>
            <w:t>7.</w:t>
          </w:r>
          <w:r>
            <w:tab/>
          </w:r>
          <w:r>
            <w:rPr>
              <w:rStyle w:val="18"/>
            </w:rPr>
            <w:t>重点推广省份</w:t>
          </w:r>
          <w:r>
            <w:tab/>
          </w:r>
          <w:r>
            <w:fldChar w:fldCharType="begin"/>
          </w:r>
          <w:r>
            <w:instrText xml:space="preserve"> PAGEREF _Toc135042883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"_Toc135042884" </w:instrText>
          </w:r>
          <w:r>
            <w:fldChar w:fldCharType="separate"/>
          </w:r>
          <w:r>
            <w:rPr>
              <w:rStyle w:val="18"/>
            </w:rPr>
            <w:t>8.</w:t>
          </w:r>
          <w:r>
            <w:tab/>
          </w:r>
          <w:r>
            <w:rPr>
              <w:rStyle w:val="18"/>
            </w:rPr>
            <w:t>需求排期及联调计划</w:t>
          </w:r>
          <w:r>
            <w:tab/>
          </w:r>
          <w:r>
            <w:fldChar w:fldCharType="begin"/>
          </w:r>
          <w:r>
            <w:instrText xml:space="preserve"> PAGEREF _Toc135042884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0" w:name="_Toc22842"/>
      <w:bookmarkStart w:id="1" w:name="_Toc28598"/>
      <w:bookmarkStart w:id="2" w:name="_Toc6630"/>
      <w:bookmarkStart w:id="3" w:name="_Toc23730"/>
      <w:bookmarkStart w:id="4" w:name="_Toc9349"/>
      <w:bookmarkStart w:id="5" w:name="_Toc24864"/>
      <w:bookmarkStart w:id="6" w:name="_Toc27733"/>
      <w:bookmarkStart w:id="7" w:name="_Toc30833"/>
      <w:bookmarkStart w:id="8" w:name="_Toc135042864"/>
      <w:bookmarkStart w:id="9" w:name="_Toc14818"/>
      <w:r>
        <w:rPr>
          <w:rFonts w:hint="eastAsia"/>
        </w:rPr>
        <w:t>业务</w:t>
      </w:r>
      <w: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5"/>
        </w:numPr>
      </w:pPr>
      <w:bookmarkStart w:id="10" w:name="_Toc30999"/>
      <w:bookmarkStart w:id="11" w:name="_Toc22977"/>
      <w:bookmarkStart w:id="12" w:name="_Toc3943"/>
      <w:bookmarkStart w:id="13" w:name="_Toc135042865"/>
      <w:bookmarkStart w:id="14" w:name="_Toc29681"/>
      <w:bookmarkStart w:id="15" w:name="_Toc8530"/>
      <w:bookmarkStart w:id="16" w:name="_Toc14367"/>
      <w:bookmarkStart w:id="17" w:name="_Toc14103"/>
      <w:bookmarkStart w:id="18" w:name="_Toc4588"/>
      <w:bookmarkStart w:id="19" w:name="_Toc21727"/>
      <w:r>
        <w:rPr>
          <w:rFonts w:hint="eastAsia"/>
        </w:rPr>
        <w:t>业务</w:t>
      </w:r>
      <w:r>
        <w:t>背景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 w:firstLineChars="200"/>
      </w:pPr>
      <w:r>
        <w:rPr>
          <w:rFonts w:hint="eastAsia"/>
        </w:rPr>
        <w:t>随着5G RedCap产业日渐成熟，网络覆盖逐步完备，业务需求愈发旺盛。为满足</w:t>
      </w:r>
      <w:r>
        <w:t xml:space="preserve">5G </w:t>
      </w:r>
      <w:r>
        <w:rPr>
          <w:rFonts w:hint="eastAsia"/>
        </w:rPr>
        <w:t>RedCap业务规模发展，亟需上架</w:t>
      </w:r>
      <w:r>
        <w:t>5G RedCap</w:t>
      </w:r>
      <w:r>
        <w:rPr>
          <w:rFonts w:hint="eastAsia"/>
        </w:rPr>
        <w:t xml:space="preserve">流量包产品，明确相应资费、计收路径，实现灵活批价及业务管理，进一步推进5G RedCap产品标准化。 </w:t>
      </w:r>
    </w:p>
    <w:p>
      <w:pPr>
        <w:pStyle w:val="3"/>
        <w:numPr>
          <w:ilvl w:val="1"/>
          <w:numId w:val="5"/>
        </w:numPr>
      </w:pPr>
      <w:bookmarkStart w:id="20" w:name="_Toc13144"/>
      <w:bookmarkStart w:id="21" w:name="_Toc135042866"/>
      <w:bookmarkStart w:id="22" w:name="_Toc4148"/>
      <w:bookmarkStart w:id="23" w:name="_Toc13070"/>
      <w:bookmarkStart w:id="24" w:name="_Toc10391"/>
      <w:bookmarkStart w:id="25" w:name="_Toc19610"/>
      <w:bookmarkStart w:id="26" w:name="_Toc28169"/>
      <w:bookmarkStart w:id="27" w:name="_Toc2519"/>
      <w:bookmarkStart w:id="28" w:name="_Toc26262"/>
      <w:bookmarkStart w:id="29" w:name="_Toc4219"/>
      <w:r>
        <w:rPr>
          <w:rFonts w:hint="eastAsia"/>
        </w:rPr>
        <w:t>业务</w:t>
      </w:r>
      <w:r>
        <w:t>定义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本次资费上架针对物联卡主商品，业务开放范围为中国移动内地31个省区市公司、物联网公司，适用于优享业务，仅在CMIOT上架。</w:t>
      </w:r>
    </w:p>
    <w:p>
      <w:r>
        <w:rPr>
          <w:rFonts w:hint="eastAsia"/>
        </w:rPr>
        <w:t>上架商品如下：</w:t>
      </w:r>
    </w:p>
    <w:tbl>
      <w:tblPr>
        <w:tblStyle w:val="1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192"/>
        <w:gridCol w:w="728"/>
        <w:gridCol w:w="873"/>
        <w:gridCol w:w="1019"/>
        <w:gridCol w:w="1166"/>
        <w:gridCol w:w="1021"/>
        <w:gridCol w:w="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5000" w:type="pct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月套餐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套餐包</w:t>
            </w:r>
          </w:p>
        </w:tc>
        <w:tc>
          <w:tcPr>
            <w:tcW w:w="12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商品名称</w:t>
            </w:r>
          </w:p>
        </w:tc>
        <w:tc>
          <w:tcPr>
            <w:tcW w:w="4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目录价（元）</w:t>
            </w:r>
          </w:p>
        </w:tc>
        <w:tc>
          <w:tcPr>
            <w:tcW w:w="51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流量套餐（G）</w:t>
            </w:r>
          </w:p>
        </w:tc>
        <w:tc>
          <w:tcPr>
            <w:tcW w:w="59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折扣底线</w:t>
            </w:r>
          </w:p>
        </w:tc>
        <w:tc>
          <w:tcPr>
            <w:tcW w:w="68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套外资费</w:t>
            </w:r>
          </w:p>
        </w:tc>
        <w:tc>
          <w:tcPr>
            <w:tcW w:w="5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结算标准</w:t>
            </w:r>
          </w:p>
        </w:tc>
        <w:tc>
          <w:tcPr>
            <w:tcW w:w="3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网络权益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RedCap全国通用流量套餐包</w:t>
            </w: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RedCap全国通用流量10元畅联套餐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1GB</w:t>
            </w:r>
          </w:p>
        </w:tc>
        <w:tc>
          <w:tcPr>
            <w:tcW w:w="59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不低于目录价2折</w:t>
            </w:r>
          </w:p>
        </w:tc>
        <w:tc>
          <w:tcPr>
            <w:tcW w:w="684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0.29元/MB</w:t>
            </w:r>
          </w:p>
        </w:tc>
        <w:tc>
          <w:tcPr>
            <w:tcW w:w="59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目录价20%</w:t>
            </w:r>
          </w:p>
        </w:tc>
        <w:tc>
          <w:tcPr>
            <w:tcW w:w="391" w:type="pct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5G畅联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RedCap全国通用流量75元畅联套餐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75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30GB</w:t>
            </w:r>
          </w:p>
        </w:tc>
        <w:tc>
          <w:tcPr>
            <w:tcW w:w="598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不低于目录价1.6折</w:t>
            </w:r>
          </w:p>
        </w:tc>
        <w:tc>
          <w:tcPr>
            <w:tcW w:w="684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通用3元/G，不足部分按照0.03元/MB收取</w:t>
            </w:r>
          </w:p>
        </w:tc>
        <w:tc>
          <w:tcPr>
            <w:tcW w:w="599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通用0.4元/G</w:t>
            </w: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RedCap全国通用流量125元畅联套餐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125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RedCap全国通用流量200元畅联套餐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200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RedCap全国通用流量380元畅联套餐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380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200GB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RedCap全国定向流量套餐包</w:t>
            </w: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</w:t>
            </w:r>
          </w:p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6元畅联套餐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1GB</w:t>
            </w:r>
          </w:p>
        </w:tc>
        <w:tc>
          <w:tcPr>
            <w:tcW w:w="59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不低于目录价2折</w:t>
            </w:r>
          </w:p>
        </w:tc>
        <w:tc>
          <w:tcPr>
            <w:tcW w:w="684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0.29元/MB</w:t>
            </w:r>
          </w:p>
        </w:tc>
        <w:tc>
          <w:tcPr>
            <w:tcW w:w="599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目录价20%</w:t>
            </w: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RedCap全国定向流量50元畅联套餐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30GB</w:t>
            </w:r>
          </w:p>
        </w:tc>
        <w:tc>
          <w:tcPr>
            <w:tcW w:w="598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不低于目录价1.6折</w:t>
            </w:r>
          </w:p>
        </w:tc>
        <w:tc>
          <w:tcPr>
            <w:tcW w:w="684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定向2元/G，不足部分按照0.03元/MB收取</w:t>
            </w:r>
          </w:p>
        </w:tc>
        <w:tc>
          <w:tcPr>
            <w:tcW w:w="599" w:type="pct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定向0.3元/G</w:t>
            </w: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RedCap全国定向流量75元畅联套餐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75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RedCap全国定向流量120元畅联套餐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120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3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6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5G RedCap全国定向流量230元畅联套餐</w:t>
            </w:r>
          </w:p>
        </w:tc>
        <w:tc>
          <w:tcPr>
            <w:tcW w:w="427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230</w:t>
            </w:r>
          </w:p>
        </w:tc>
        <w:tc>
          <w:tcPr>
            <w:tcW w:w="512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200GB</w:t>
            </w:r>
          </w:p>
        </w:tc>
        <w:tc>
          <w:tcPr>
            <w:tcW w:w="598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684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</w:p>
        </w:tc>
      </w:tr>
    </w:tbl>
    <w:p>
      <w:pPr>
        <w:spacing w:line="360" w:lineRule="auto"/>
        <w:ind w:firstLine="420"/>
      </w:pPr>
    </w:p>
    <w:p>
      <w:pPr>
        <w:pStyle w:val="22"/>
        <w:spacing w:line="360" w:lineRule="auto"/>
        <w:ind w:left="780" w:firstLine="0" w:firstLineChars="0"/>
        <w:rPr>
          <w:color w:val="FF0000"/>
        </w:rPr>
      </w:pPr>
    </w:p>
    <w:p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新增订购可选立即生效、指定日期生效、下月生效；套餐变更次月生效；包月资源过期清零；月套餐退订只能选择下月生效。</w:t>
      </w:r>
    </w:p>
    <w:p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在通用数据通信服务（4/5G SA）、专用数据通信服务（4/5G SA）下新增必选商品属性，属性名称“是否RedCap”，属性默认值为“否”，可以修改；本商品订购依赖于商品属性“是否RedCap”值为“是”的通用/专用数据通信服务（4/5G SA、5G SA），并与优享下的其他流量资费DNN级互斥；单/多DNN场景下，每个DNN只允许订购本商品其中1档流量套餐。</w:t>
      </w:r>
    </w:p>
    <w:p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本商品复用现有短信基础服务（5G SA）、VOLTE语音基础服务（5G SA）、5G SA封顶解除资费（通用）、5G SA封顶解除资费（定向）、短信用尽关停解除（5G SA）基础功能商品。复用现有流量用尽关停（通用）、流量用尽关停（定向）、流量用尽关停解除资费（通用）、流量用尽关停解除资费（定向）、机卡绑定、语音用尽关停、语音用尽关停解除商品、5G SA专网人联网访问限制、5G SA专网人联网支付业务白名单。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本次商品支持打折，流量套餐1G的通用/定向流量折扣底线为目录价2折，流量套餐为30/50/100/200G的通用/定向流量折扣底线为目录价1.6折。低于折扣底线复用现有审批流程。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流量套餐为1G的通用/定向流量套外资费0.29元/MB，流量套餐为30/50/100/200G的通用/定向流量套外资费，按通用3元/G，定向2元/G，不足部分按照0.03元/MB收取; 测试期套餐超套后、用户没有有效套餐时按照标准资费批价(0.29元/M)，双封顶按“50元200M”执行。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流量套餐为1G的通用/定向流量结算标准按照目录价20%结算给漫游省，流量套餐为30/50/100/200G的通用/定向流量按通用0.4元/G，定向0.3元/G结算</w:t>
      </w:r>
      <w:bookmarkStart w:id="30" w:name="_Hlk165974756"/>
      <w:r>
        <w:rPr>
          <w:rFonts w:hint="eastAsia"/>
        </w:rPr>
        <w:t>；套外流量结算复用现有规则，按目录价20%结算；区分TOP/非TOP客户结算</w:t>
      </w:r>
      <w:r>
        <w:rPr>
          <w:rFonts w:hint="eastAsia"/>
          <w:lang w:eastAsia="zh-CN"/>
        </w:rPr>
        <w:t>。</w:t>
      </w:r>
    </w:p>
    <w:bookmarkEnd w:id="30"/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本商品可订测试期套餐与现有5G SA规则保持一致，套餐名称、资费、免费资源、资源有效期、超出后资费、业务规则均保持不变。</w:t>
      </w:r>
      <w:bookmarkStart w:id="211" w:name="_GoBack"/>
      <w:bookmarkEnd w:id="211"/>
    </w:p>
    <w:p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用户同时达到双封顶条件时触发封顶。套餐流量1G的用户，双封顶按照“500元15GB”执行；月套餐流量30G-200G档位按照500元封顶，当用户套外资费到达相应金额时，停止上网功能，客户可申请打开上网功能，上网功能打开后，按照对应月套餐套外标准收费，当月流量费用不再封顶，次月恢复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安全管控要求：本商品与现有5G SA安全</w:t>
      </w:r>
      <w:r>
        <w:rPr>
          <w:rFonts w:hint="eastAsia"/>
        </w:rPr>
        <w:t>管控要求保持一致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4"/>
        </w:numPr>
      </w:pPr>
      <w:bookmarkStart w:id="31" w:name="_Toc23204"/>
      <w:bookmarkStart w:id="32" w:name="_Toc17035"/>
      <w:bookmarkStart w:id="33" w:name="_Toc7141"/>
      <w:bookmarkStart w:id="34" w:name="_Toc28971"/>
      <w:bookmarkStart w:id="35" w:name="_Toc135042867"/>
      <w:bookmarkStart w:id="36" w:name="_Toc20663"/>
      <w:bookmarkStart w:id="37" w:name="_Toc22408"/>
      <w:bookmarkStart w:id="38" w:name="_Toc24507"/>
      <w:bookmarkStart w:id="39" w:name="_Toc9998"/>
      <w:bookmarkStart w:id="40" w:name="_Toc6777"/>
      <w:r>
        <w:rPr>
          <w:rFonts w:hint="eastAsia"/>
        </w:rPr>
        <w:t>业务</w:t>
      </w:r>
      <w:r>
        <w:t>范围</w:t>
      </w:r>
      <w:r>
        <w:rPr>
          <w:rFonts w:hint="eastAsia"/>
        </w:rPr>
        <w:t>及</w:t>
      </w:r>
      <w:r>
        <w:t>受理渠道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7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客户类型</w:t>
            </w:r>
          </w:p>
        </w:tc>
        <w:tc>
          <w:tcPr>
            <w:tcW w:w="17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受理渠道（可多选）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rPr>
                <w:rFonts w:hint="eastAsia"/>
              </w:rPr>
              <w:t>CMIOT</w:t>
            </w:r>
          </w:p>
        </w:tc>
      </w:tr>
    </w:tbl>
    <w:p>
      <w:pPr>
        <w:pStyle w:val="2"/>
        <w:numPr>
          <w:ilvl w:val="0"/>
          <w:numId w:val="4"/>
        </w:numPr>
      </w:pPr>
      <w:bookmarkStart w:id="41" w:name="_Toc920"/>
      <w:bookmarkStart w:id="42" w:name="_Toc14101"/>
      <w:bookmarkStart w:id="43" w:name="_Toc135042868"/>
      <w:bookmarkStart w:id="44" w:name="_Toc19044"/>
      <w:bookmarkStart w:id="45" w:name="_Toc18299"/>
      <w:bookmarkStart w:id="46" w:name="_Toc28738"/>
      <w:bookmarkStart w:id="47" w:name="_Toc2659"/>
      <w:bookmarkStart w:id="48" w:name="_Toc30325"/>
      <w:bookmarkStart w:id="49" w:name="_Toc18724"/>
      <w:bookmarkStart w:id="50" w:name="_Toc32707"/>
      <w:r>
        <w:rPr>
          <w:rFonts w:hint="eastAsia"/>
        </w:rPr>
        <w:t>业务</w:t>
      </w:r>
      <w:r>
        <w:t>流程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pStyle w:val="3"/>
        <w:numPr>
          <w:ilvl w:val="1"/>
          <w:numId w:val="4"/>
        </w:numPr>
      </w:pPr>
      <w:bookmarkStart w:id="51" w:name="_Toc135042869"/>
      <w:bookmarkStart w:id="52" w:name="_Toc27585"/>
      <w:bookmarkStart w:id="53" w:name="_Toc19240"/>
      <w:bookmarkStart w:id="54" w:name="_Toc7120"/>
      <w:bookmarkStart w:id="55" w:name="_Toc659"/>
      <w:bookmarkStart w:id="56" w:name="_Toc31797"/>
      <w:bookmarkStart w:id="57" w:name="_Toc14458"/>
      <w:bookmarkStart w:id="58" w:name="_Toc8840"/>
      <w:bookmarkStart w:id="59" w:name="_Toc29380"/>
      <w:bookmarkStart w:id="60" w:name="_Toc26618"/>
      <w:r>
        <w:rPr>
          <w:rFonts w:hint="eastAsia"/>
        </w:rPr>
        <w:t>业务预开通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20" w:firstLineChars="200"/>
      </w:pPr>
      <w:r>
        <w:rPr>
          <w:rFonts w:hint="eastAsia"/>
        </w:rPr>
        <w:t>不涉及。</w:t>
      </w:r>
    </w:p>
    <w:p>
      <w:pPr>
        <w:pStyle w:val="3"/>
        <w:numPr>
          <w:ilvl w:val="1"/>
          <w:numId w:val="4"/>
        </w:numPr>
      </w:pPr>
      <w:bookmarkStart w:id="61" w:name="_Toc19310"/>
      <w:bookmarkStart w:id="62" w:name="_Toc4893"/>
      <w:bookmarkStart w:id="63" w:name="_Toc27338"/>
      <w:bookmarkStart w:id="64" w:name="_Toc29254"/>
      <w:bookmarkStart w:id="65" w:name="_Toc18213"/>
      <w:bookmarkStart w:id="66" w:name="_Toc7444"/>
      <w:bookmarkStart w:id="67" w:name="_Toc13897"/>
      <w:bookmarkStart w:id="68" w:name="_Toc32399"/>
      <w:bookmarkStart w:id="69" w:name="_Toc28896"/>
      <w:bookmarkStart w:id="70" w:name="_Toc135042870"/>
      <w:r>
        <w:rPr>
          <w:rFonts w:hint="eastAsia"/>
        </w:rPr>
        <w:t>业务开通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>
      <w:pPr>
        <w:spacing w:line="360" w:lineRule="auto"/>
        <w:ind w:firstLine="420" w:firstLineChars="200"/>
      </w:pPr>
      <w:r>
        <w:rPr>
          <w:rFonts w:hint="eastAsia"/>
        </w:rPr>
        <w:t>只支持客户经理在CMIOT进行业务开通。</w:t>
      </w:r>
    </w:p>
    <w:p>
      <w:pPr>
        <w:pStyle w:val="3"/>
        <w:numPr>
          <w:ilvl w:val="1"/>
          <w:numId w:val="4"/>
        </w:numPr>
      </w:pPr>
      <w:bookmarkStart w:id="71" w:name="_Toc2772"/>
      <w:bookmarkStart w:id="72" w:name="_Toc17642"/>
      <w:bookmarkStart w:id="73" w:name="_Toc14927"/>
      <w:bookmarkStart w:id="74" w:name="_Toc25317"/>
      <w:bookmarkStart w:id="75" w:name="_Toc28352"/>
      <w:bookmarkStart w:id="76" w:name="_Toc8237"/>
      <w:bookmarkStart w:id="77" w:name="_Toc5842"/>
      <w:bookmarkStart w:id="78" w:name="_Toc11734"/>
      <w:bookmarkStart w:id="79" w:name="_Toc135042871"/>
      <w:bookmarkStart w:id="80" w:name="_Toc29095"/>
      <w:r>
        <w:rPr>
          <w:rFonts w:hint="eastAsia"/>
        </w:rPr>
        <w:t>业务</w:t>
      </w:r>
      <w:r>
        <w:t>变更流程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</w:rPr>
        <w:t>业务属性变更（资源变更）</w:t>
      </w:r>
    </w:p>
    <w:p>
      <w:pPr>
        <w:spacing w:line="360" w:lineRule="auto"/>
        <w:ind w:firstLine="420"/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4"/>
        <w:numPr>
          <w:ilvl w:val="2"/>
          <w:numId w:val="4"/>
        </w:numPr>
        <w:tabs>
          <w:tab w:val="clear" w:pos="0"/>
        </w:tabs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</w:rPr>
        <w:t>资费</w:t>
      </w:r>
      <w:r>
        <w:rPr>
          <w:rFonts w:ascii="Times New Roman" w:hAnsi="Times New Roman" w:cs="Times New Roman"/>
          <w:kern w:val="0"/>
          <w:sz w:val="28"/>
          <w:szCs w:val="28"/>
        </w:rPr>
        <w:t>变更</w:t>
      </w:r>
    </w:p>
    <w:p>
      <w:pPr>
        <w:spacing w:line="360" w:lineRule="auto"/>
        <w:ind w:firstLine="420"/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bookmarkStart w:id="81" w:name="_Toc12252"/>
      <w:bookmarkStart w:id="82" w:name="_Toc9146"/>
      <w:bookmarkStart w:id="83" w:name="_Toc12826"/>
      <w:bookmarkStart w:id="84" w:name="_Toc32721"/>
      <w:bookmarkStart w:id="85" w:name="_Toc22907"/>
      <w:bookmarkStart w:id="86" w:name="_Toc22707"/>
      <w:bookmarkStart w:id="87" w:name="_Toc15192"/>
      <w:bookmarkStart w:id="88" w:name="_Toc2982"/>
      <w:bookmarkStart w:id="89" w:name="_Toc31982"/>
      <w:bookmarkStart w:id="90" w:name="_Toc135042872"/>
      <w:bookmarkStart w:id="91" w:name="_Toc32115"/>
      <w:bookmarkStart w:id="92" w:name="_Toc26622"/>
      <w:bookmarkStart w:id="93" w:name="_Toc135042873"/>
      <w:bookmarkStart w:id="94" w:name="_Toc1173"/>
      <w:bookmarkStart w:id="95" w:name="_Toc14527"/>
      <w:bookmarkStart w:id="96" w:name="_Toc25599"/>
      <w:bookmarkStart w:id="97" w:name="_Toc17730"/>
      <w:bookmarkStart w:id="98" w:name="_Toc157"/>
      <w:bookmarkStart w:id="99" w:name="_Toc26537"/>
      <w:bookmarkStart w:id="100" w:name="_Toc27451"/>
      <w:r>
        <w:rPr>
          <w:rFonts w:hint="eastAsia"/>
        </w:rPr>
        <w:t>业务</w:t>
      </w:r>
      <w:r>
        <w:t>暂停</w:t>
      </w:r>
      <w:r>
        <w:rPr>
          <w:rFonts w:hint="eastAsia"/>
        </w:rPr>
        <w:t>/恢复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pPr>
        <w:spacing w:line="360" w:lineRule="auto"/>
        <w:ind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业务续订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pStyle w:val="3"/>
        <w:numPr>
          <w:ilvl w:val="1"/>
          <w:numId w:val="4"/>
        </w:numPr>
      </w:pPr>
      <w:bookmarkStart w:id="101" w:name="_Toc30671"/>
      <w:bookmarkStart w:id="102" w:name="_Toc28748"/>
      <w:bookmarkStart w:id="103" w:name="_Toc135042874"/>
      <w:bookmarkStart w:id="104" w:name="_Toc16941"/>
      <w:bookmarkStart w:id="105" w:name="_Toc21070"/>
      <w:bookmarkStart w:id="106" w:name="_Toc10723"/>
      <w:bookmarkStart w:id="107" w:name="_Toc18089"/>
      <w:bookmarkStart w:id="108" w:name="_Toc30492"/>
      <w:bookmarkStart w:id="109" w:name="_Toc11184"/>
      <w:bookmarkStart w:id="110" w:name="_Toc22714"/>
      <w:r>
        <w:rPr>
          <w:rFonts w:hint="eastAsia"/>
        </w:rPr>
        <w:t>业务注销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>
      <w:pPr>
        <w:spacing w:line="360" w:lineRule="auto"/>
        <w:ind w:firstLine="420"/>
        <w:rPr>
          <w:rFonts w:asciiTheme="majorEastAsia" w:hAnsiTheme="majorEastAsia" w:eastAsiaTheme="majorEastAsia"/>
        </w:rPr>
      </w:pPr>
      <w:bookmarkStart w:id="111" w:name="_Toc6202"/>
      <w:bookmarkStart w:id="112" w:name="_Toc135042875"/>
      <w:bookmarkStart w:id="113" w:name="_Toc25029"/>
      <w:bookmarkStart w:id="114" w:name="_Toc21526"/>
      <w:bookmarkStart w:id="115" w:name="_Toc24375"/>
      <w:bookmarkStart w:id="116" w:name="_Toc10599"/>
      <w:bookmarkStart w:id="117" w:name="_Toc471"/>
      <w:bookmarkStart w:id="118" w:name="_Toc13404"/>
      <w:bookmarkStart w:id="119" w:name="_Toc18912"/>
      <w:bookmarkStart w:id="120" w:name="_Toc14211"/>
      <w:r>
        <w:rPr>
          <w:rFonts w:hint="eastAsia" w:asciiTheme="majorEastAsia" w:hAnsiTheme="majorEastAsia" w:eastAsiaTheme="majorEastAsia"/>
        </w:rPr>
        <w:t>与现有规则保持一致。</w:t>
      </w:r>
    </w:p>
    <w:p>
      <w:pPr>
        <w:pStyle w:val="3"/>
        <w:numPr>
          <w:ilvl w:val="1"/>
          <w:numId w:val="4"/>
        </w:numPr>
      </w:pPr>
      <w:r>
        <w:t>成员管理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不涉及。</w:t>
      </w:r>
    </w:p>
    <w:p>
      <w:pPr>
        <w:pStyle w:val="2"/>
        <w:numPr>
          <w:ilvl w:val="0"/>
          <w:numId w:val="4"/>
        </w:numPr>
      </w:pPr>
      <w:bookmarkStart w:id="121" w:name="_Toc2071"/>
      <w:bookmarkStart w:id="122" w:name="_Toc9203"/>
      <w:bookmarkStart w:id="123" w:name="_Toc16708"/>
      <w:bookmarkStart w:id="124" w:name="_Toc30238"/>
      <w:bookmarkStart w:id="125" w:name="_Toc135042876"/>
      <w:bookmarkStart w:id="126" w:name="_Toc1813"/>
      <w:bookmarkStart w:id="127" w:name="_Toc14284"/>
      <w:bookmarkStart w:id="128" w:name="_Toc11359"/>
      <w:bookmarkStart w:id="129" w:name="_Toc1957"/>
      <w:bookmarkStart w:id="130" w:name="_Toc9469"/>
      <w:r>
        <w:rPr>
          <w:rFonts w:hint="eastAsia"/>
        </w:rPr>
        <w:t>计费与结算原则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>
      <w:pPr>
        <w:pStyle w:val="3"/>
        <w:numPr>
          <w:ilvl w:val="1"/>
          <w:numId w:val="4"/>
        </w:numPr>
      </w:pPr>
      <w:bookmarkStart w:id="131" w:name="_Toc48"/>
      <w:bookmarkStart w:id="132" w:name="_Toc15514"/>
      <w:bookmarkStart w:id="133" w:name="_Toc135042877"/>
      <w:bookmarkStart w:id="134" w:name="_Toc30482"/>
      <w:bookmarkStart w:id="135" w:name="_Toc13841"/>
      <w:bookmarkStart w:id="136" w:name="_Toc13123"/>
      <w:bookmarkStart w:id="137" w:name="_Toc1249"/>
      <w:bookmarkStart w:id="138" w:name="_Toc12012"/>
      <w:bookmarkStart w:id="139" w:name="_Toc20180"/>
      <w:bookmarkStart w:id="140" w:name="_Toc6125"/>
      <w:r>
        <w:rPr>
          <w:rFonts w:hint="eastAsia"/>
        </w:rPr>
        <w:t>计费规则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pStyle w:val="3"/>
        <w:numPr>
          <w:ilvl w:val="1"/>
          <w:numId w:val="4"/>
        </w:numPr>
      </w:pPr>
      <w:bookmarkStart w:id="141" w:name="_Toc550"/>
      <w:bookmarkStart w:id="142" w:name="_Toc135042878"/>
      <w:bookmarkStart w:id="143" w:name="_Toc30885"/>
      <w:bookmarkStart w:id="144" w:name="_Toc12210"/>
      <w:bookmarkStart w:id="145" w:name="_Toc14244"/>
      <w:bookmarkStart w:id="146" w:name="_Toc11332"/>
      <w:bookmarkStart w:id="147" w:name="_Toc5894"/>
      <w:bookmarkStart w:id="148" w:name="_Toc29933"/>
      <w:bookmarkStart w:id="149" w:name="_Toc25651"/>
      <w:bookmarkStart w:id="150" w:name="_Toc25043"/>
      <w:r>
        <w:rPr>
          <w:rFonts w:hint="eastAsia"/>
        </w:rPr>
        <w:t>话单格式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spacing w:line="360" w:lineRule="auto"/>
        <w:ind w:firstLine="420"/>
      </w:pPr>
      <w:r>
        <w:rPr>
          <w:rFonts w:hint="eastAsia"/>
        </w:rPr>
        <w:t>不涉及。</w:t>
      </w:r>
    </w:p>
    <w:p>
      <w:pPr>
        <w:pStyle w:val="3"/>
        <w:numPr>
          <w:ilvl w:val="1"/>
          <w:numId w:val="4"/>
        </w:numPr>
      </w:pPr>
      <w:bookmarkStart w:id="151" w:name="_Toc8354"/>
      <w:bookmarkStart w:id="152" w:name="_Toc2260"/>
      <w:bookmarkStart w:id="153" w:name="_Toc3235"/>
      <w:bookmarkStart w:id="154" w:name="_Toc135042879"/>
      <w:bookmarkStart w:id="155" w:name="_Toc24207"/>
      <w:bookmarkStart w:id="156" w:name="_Toc26174"/>
      <w:bookmarkStart w:id="157" w:name="_Toc32287"/>
      <w:bookmarkStart w:id="158" w:name="_Toc19657"/>
      <w:bookmarkStart w:id="159" w:name="_Toc8271"/>
      <w:bookmarkStart w:id="160" w:name="_Toc31140"/>
      <w:r>
        <w:rPr>
          <w:rFonts w:hint="eastAsia"/>
        </w:rPr>
        <w:t>省间结算规则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>
      <w:pPr>
        <w:spacing w:line="360" w:lineRule="auto"/>
        <w:ind w:firstLine="420"/>
        <w:rPr>
          <w:b/>
          <w:bCs/>
          <w:i/>
        </w:rPr>
      </w:pPr>
      <w:r>
        <w:rPr>
          <w:rFonts w:hint="eastAsia"/>
        </w:rPr>
        <w:t>流量套餐为1G的通用/定向流量结算标准按照目录价20%结算给漫游省，流量套餐为30/50/100/200G的通用/定向流量按通用0.4元/G，定向0.3元/G结算；套外流量结算复用现有规则，按目录价20%结算；区分TOP/非TOP客户结算。</w:t>
      </w:r>
    </w:p>
    <w:p>
      <w:pPr>
        <w:pStyle w:val="2"/>
        <w:numPr>
          <w:ilvl w:val="0"/>
          <w:numId w:val="4"/>
        </w:numPr>
      </w:pPr>
      <w:bookmarkStart w:id="161" w:name="_Toc23320"/>
      <w:bookmarkStart w:id="162" w:name="_Toc135042880"/>
      <w:bookmarkStart w:id="163" w:name="_Toc26151"/>
      <w:bookmarkStart w:id="164" w:name="_Toc24381"/>
      <w:bookmarkStart w:id="165" w:name="_Toc9448"/>
      <w:bookmarkStart w:id="166" w:name="_Toc389"/>
      <w:bookmarkStart w:id="167" w:name="_Toc7927"/>
      <w:bookmarkStart w:id="168" w:name="_Toc25739"/>
      <w:bookmarkStart w:id="169" w:name="_Toc6484"/>
      <w:bookmarkStart w:id="170" w:name="_Toc5530"/>
      <w:r>
        <w:rPr>
          <w:rFonts w:hint="eastAsia"/>
        </w:rPr>
        <w:t>账单详单展示及发票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>
      <w:pPr>
        <w:pStyle w:val="3"/>
        <w:numPr>
          <w:ilvl w:val="1"/>
          <w:numId w:val="4"/>
        </w:numPr>
        <w:rPr>
          <w:color w:val="FF0000"/>
        </w:rPr>
      </w:pPr>
      <w:bookmarkStart w:id="171" w:name="_Toc32336"/>
      <w:bookmarkStart w:id="172" w:name="_Toc7661"/>
      <w:bookmarkStart w:id="173" w:name="_Toc3175"/>
      <w:bookmarkStart w:id="174" w:name="_Toc5786"/>
      <w:bookmarkStart w:id="175" w:name="_Toc28742"/>
      <w:bookmarkStart w:id="176" w:name="_Toc11369"/>
      <w:bookmarkStart w:id="177" w:name="_Toc19839"/>
      <w:bookmarkStart w:id="178" w:name="_Toc31654"/>
      <w:bookmarkStart w:id="179" w:name="_Toc9178"/>
      <w:bookmarkStart w:id="180" w:name="_Toc135042881"/>
      <w:r>
        <w:rPr>
          <w:rFonts w:hint="eastAsia"/>
        </w:rPr>
        <w:t>账单及发票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>
      <w:pPr>
        <w:ind w:firstLine="420"/>
      </w:pPr>
      <w:r>
        <w:rPr>
          <w:rFonts w:hint="eastAsia"/>
        </w:rPr>
        <w:t>新设5G RedCap产品，并全量计收至5G专网，账目项如附件。</w:t>
      </w:r>
    </w:p>
    <w:p>
      <w:pPr>
        <w:pStyle w:val="2"/>
        <w:numPr>
          <w:ilvl w:val="0"/>
          <w:numId w:val="4"/>
        </w:numPr>
      </w:pPr>
      <w:bookmarkStart w:id="181" w:name="_Toc23293"/>
      <w:bookmarkStart w:id="182" w:name="_Toc31784"/>
      <w:bookmarkStart w:id="183" w:name="_Toc24104"/>
      <w:bookmarkStart w:id="184" w:name="_Toc13160"/>
      <w:bookmarkStart w:id="185" w:name="_Toc13225"/>
      <w:bookmarkStart w:id="186" w:name="_Toc20615"/>
      <w:bookmarkStart w:id="187" w:name="_Toc32502"/>
      <w:bookmarkStart w:id="188" w:name="_Toc15751"/>
      <w:bookmarkStart w:id="189" w:name="_Toc28066"/>
      <w:bookmarkStart w:id="190" w:name="_Toc135042882"/>
      <w:r>
        <w:rPr>
          <w:rFonts w:hint="eastAsia"/>
        </w:rPr>
        <w:t>历史数据处理要求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spacing w:line="360" w:lineRule="auto"/>
        <w:ind w:firstLine="420"/>
        <w:rPr>
          <w:i/>
        </w:rPr>
      </w:pPr>
      <w:r>
        <w:rPr>
          <w:rFonts w:hint="eastAsia"/>
          <w:iCs/>
        </w:rPr>
        <w:t>不涉及。</w:t>
      </w:r>
    </w:p>
    <w:p>
      <w:pPr>
        <w:pStyle w:val="2"/>
        <w:numPr>
          <w:ilvl w:val="0"/>
          <w:numId w:val="4"/>
        </w:numPr>
      </w:pPr>
      <w:bookmarkStart w:id="191" w:name="_Toc4176"/>
      <w:bookmarkStart w:id="192" w:name="_Toc30899"/>
      <w:bookmarkStart w:id="193" w:name="_Toc11791"/>
      <w:bookmarkStart w:id="194" w:name="_Toc135042883"/>
      <w:bookmarkStart w:id="195" w:name="_Toc2870"/>
      <w:bookmarkStart w:id="196" w:name="_Toc11802"/>
      <w:bookmarkStart w:id="197" w:name="_Toc26308"/>
      <w:bookmarkStart w:id="198" w:name="_Toc11473"/>
      <w:bookmarkStart w:id="199" w:name="_Toc16582"/>
      <w:bookmarkStart w:id="200" w:name="_Toc4035"/>
      <w:r>
        <w:rPr>
          <w:rFonts w:hint="eastAsia"/>
        </w:rPr>
        <w:t>重点推广省份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>
      <w:pPr>
        <w:pStyle w:val="2"/>
        <w:numPr>
          <w:ilvl w:val="0"/>
          <w:numId w:val="4"/>
        </w:numPr>
      </w:pPr>
      <w:bookmarkStart w:id="201" w:name="_Toc16539"/>
      <w:bookmarkStart w:id="202" w:name="_Toc13260"/>
      <w:bookmarkStart w:id="203" w:name="_Toc18491"/>
      <w:bookmarkStart w:id="204" w:name="_Toc14050"/>
      <w:bookmarkStart w:id="205" w:name="_Toc2271"/>
      <w:bookmarkStart w:id="206" w:name="_Toc21332"/>
      <w:bookmarkStart w:id="207" w:name="_Toc135042884"/>
      <w:bookmarkStart w:id="208" w:name="_Toc6281"/>
      <w:bookmarkStart w:id="209" w:name="_Toc1323"/>
      <w:bookmarkStart w:id="210" w:name="_Toc3054"/>
      <w:r>
        <w:rPr>
          <w:rFonts w:hint="eastAsia"/>
        </w:rPr>
        <w:t>需求排期及联调计划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>
      <w:pPr>
        <w:ind w:firstLine="420"/>
      </w:pPr>
      <w:r>
        <w:rPr>
          <w:rFonts w:hint="eastAsia"/>
        </w:rPr>
        <w:t>建议2024年6月20前完成改造上线。</w:t>
      </w:r>
    </w:p>
    <w:p>
      <w:pPr>
        <w:ind w:firstLine="420"/>
        <w:rPr>
          <w:rFonts w:asciiTheme="minorEastAsia" w:hAnsiTheme="minorEastAsia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258685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F27E6"/>
    <w:multiLevelType w:val="multilevel"/>
    <w:tmpl w:val="0E4F27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DCA3F5"/>
    <w:multiLevelType w:val="singleLevel"/>
    <w:tmpl w:val="1CDCA3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D24FF1"/>
    <w:multiLevelType w:val="multilevel"/>
    <w:tmpl w:val="20D24FF1"/>
    <w:lvl w:ilvl="0" w:tentative="0">
      <w:start w:val="1"/>
      <w:numFmt w:val="decimal"/>
      <w:pStyle w:val="30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0">
      <w:start w:val="1"/>
      <w:numFmt w:val="decimal"/>
      <w:pStyle w:val="31"/>
      <w:suff w:val="space"/>
      <w:lvlText w:val="%1.%2"/>
      <w:lvlJc w:val="left"/>
      <w:pPr>
        <w:tabs>
          <w:tab w:val="left" w:pos="1701"/>
        </w:tabs>
        <w:ind w:left="709" w:firstLine="0"/>
      </w:pPr>
    </w:lvl>
    <w:lvl w:ilvl="2" w:tentative="0">
      <w:start w:val="1"/>
      <w:numFmt w:val="decimal"/>
      <w:pStyle w:val="32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pStyle w:val="33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3">
    <w:nsid w:val="596842E9"/>
    <w:multiLevelType w:val="multilevel"/>
    <w:tmpl w:val="596842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CC5A43"/>
    <w:multiLevelType w:val="multilevel"/>
    <w:tmpl w:val="5CCC5A4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427502"/>
    <w:multiLevelType w:val="multilevel"/>
    <w:tmpl w:val="6F427502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283"/>
        </w:tabs>
        <w:ind w:left="28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568"/>
        </w:tabs>
        <w:ind w:left="568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5）"/>
      <w:lvlJc w:val="left"/>
      <w:pPr>
        <w:ind w:left="2061" w:hanging="36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6B"/>
    <w:rsid w:val="000027B8"/>
    <w:rsid w:val="000038FE"/>
    <w:rsid w:val="00012952"/>
    <w:rsid w:val="00012F89"/>
    <w:rsid w:val="00013DC3"/>
    <w:rsid w:val="000178B5"/>
    <w:rsid w:val="00017B93"/>
    <w:rsid w:val="00020C36"/>
    <w:rsid w:val="000230EC"/>
    <w:rsid w:val="00023AD5"/>
    <w:rsid w:val="00023F03"/>
    <w:rsid w:val="000245EE"/>
    <w:rsid w:val="00026539"/>
    <w:rsid w:val="00037A2B"/>
    <w:rsid w:val="0004025F"/>
    <w:rsid w:val="00045737"/>
    <w:rsid w:val="00045C03"/>
    <w:rsid w:val="000465C4"/>
    <w:rsid w:val="00047998"/>
    <w:rsid w:val="00047D09"/>
    <w:rsid w:val="0005079B"/>
    <w:rsid w:val="00053DC3"/>
    <w:rsid w:val="00064E50"/>
    <w:rsid w:val="00066339"/>
    <w:rsid w:val="0006794B"/>
    <w:rsid w:val="00070E54"/>
    <w:rsid w:val="00071FBD"/>
    <w:rsid w:val="000774AE"/>
    <w:rsid w:val="00091395"/>
    <w:rsid w:val="00092057"/>
    <w:rsid w:val="00092A8B"/>
    <w:rsid w:val="00094808"/>
    <w:rsid w:val="00095054"/>
    <w:rsid w:val="000A11D3"/>
    <w:rsid w:val="000A2B8B"/>
    <w:rsid w:val="000B0ABF"/>
    <w:rsid w:val="000B3197"/>
    <w:rsid w:val="000B69B8"/>
    <w:rsid w:val="000B6E44"/>
    <w:rsid w:val="000C115E"/>
    <w:rsid w:val="000C177B"/>
    <w:rsid w:val="000C4951"/>
    <w:rsid w:val="000C58C7"/>
    <w:rsid w:val="000D237A"/>
    <w:rsid w:val="000D3498"/>
    <w:rsid w:val="000D404B"/>
    <w:rsid w:val="000D4A2A"/>
    <w:rsid w:val="000D510F"/>
    <w:rsid w:val="000D7264"/>
    <w:rsid w:val="000E121B"/>
    <w:rsid w:val="000E2E94"/>
    <w:rsid w:val="000E3530"/>
    <w:rsid w:val="000E3A15"/>
    <w:rsid w:val="000E4819"/>
    <w:rsid w:val="000E5368"/>
    <w:rsid w:val="000E68E2"/>
    <w:rsid w:val="00107D2C"/>
    <w:rsid w:val="001145C3"/>
    <w:rsid w:val="00116271"/>
    <w:rsid w:val="00117C0B"/>
    <w:rsid w:val="00121861"/>
    <w:rsid w:val="001265FA"/>
    <w:rsid w:val="00130693"/>
    <w:rsid w:val="00134597"/>
    <w:rsid w:val="0014271C"/>
    <w:rsid w:val="0015608F"/>
    <w:rsid w:val="00162195"/>
    <w:rsid w:val="00164196"/>
    <w:rsid w:val="00164CBC"/>
    <w:rsid w:val="00165B2C"/>
    <w:rsid w:val="001759B8"/>
    <w:rsid w:val="0017650E"/>
    <w:rsid w:val="00180CCF"/>
    <w:rsid w:val="00183565"/>
    <w:rsid w:val="00183C25"/>
    <w:rsid w:val="00183DE7"/>
    <w:rsid w:val="00185E40"/>
    <w:rsid w:val="00190939"/>
    <w:rsid w:val="001A0B8A"/>
    <w:rsid w:val="001B0216"/>
    <w:rsid w:val="001B02C2"/>
    <w:rsid w:val="001B2D51"/>
    <w:rsid w:val="001B5D62"/>
    <w:rsid w:val="001C0283"/>
    <w:rsid w:val="001C20EB"/>
    <w:rsid w:val="001C2CD6"/>
    <w:rsid w:val="001C68BA"/>
    <w:rsid w:val="001D2754"/>
    <w:rsid w:val="001D5A5A"/>
    <w:rsid w:val="001E3E8F"/>
    <w:rsid w:val="001F0004"/>
    <w:rsid w:val="001F1897"/>
    <w:rsid w:val="001F3374"/>
    <w:rsid w:val="001F3C70"/>
    <w:rsid w:val="001F5ACF"/>
    <w:rsid w:val="001F5EDA"/>
    <w:rsid w:val="001F6279"/>
    <w:rsid w:val="00202AA0"/>
    <w:rsid w:val="00212759"/>
    <w:rsid w:val="0021278C"/>
    <w:rsid w:val="002255B7"/>
    <w:rsid w:val="00225AF3"/>
    <w:rsid w:val="0023047D"/>
    <w:rsid w:val="00234AF5"/>
    <w:rsid w:val="00236F4F"/>
    <w:rsid w:val="00243CA6"/>
    <w:rsid w:val="002512A8"/>
    <w:rsid w:val="0026235B"/>
    <w:rsid w:val="00272E63"/>
    <w:rsid w:val="002845C5"/>
    <w:rsid w:val="0029133F"/>
    <w:rsid w:val="002970E8"/>
    <w:rsid w:val="002A0D93"/>
    <w:rsid w:val="002A584D"/>
    <w:rsid w:val="002A5EB4"/>
    <w:rsid w:val="002B4CC2"/>
    <w:rsid w:val="002C0745"/>
    <w:rsid w:val="002C5257"/>
    <w:rsid w:val="002D6F65"/>
    <w:rsid w:val="002D744C"/>
    <w:rsid w:val="002E45D4"/>
    <w:rsid w:val="002F78FA"/>
    <w:rsid w:val="003044F1"/>
    <w:rsid w:val="0030612A"/>
    <w:rsid w:val="00316916"/>
    <w:rsid w:val="00322A9F"/>
    <w:rsid w:val="00324E08"/>
    <w:rsid w:val="00336E77"/>
    <w:rsid w:val="00337D77"/>
    <w:rsid w:val="00337F06"/>
    <w:rsid w:val="00340415"/>
    <w:rsid w:val="003415CE"/>
    <w:rsid w:val="0034258F"/>
    <w:rsid w:val="0034332F"/>
    <w:rsid w:val="003447A2"/>
    <w:rsid w:val="003457DE"/>
    <w:rsid w:val="00346DD7"/>
    <w:rsid w:val="00347C9B"/>
    <w:rsid w:val="0035024C"/>
    <w:rsid w:val="003521BB"/>
    <w:rsid w:val="00352203"/>
    <w:rsid w:val="00352D2B"/>
    <w:rsid w:val="00371F06"/>
    <w:rsid w:val="00372831"/>
    <w:rsid w:val="003736C5"/>
    <w:rsid w:val="0037731F"/>
    <w:rsid w:val="00381873"/>
    <w:rsid w:val="00381F15"/>
    <w:rsid w:val="00382E5E"/>
    <w:rsid w:val="00382E70"/>
    <w:rsid w:val="00393F71"/>
    <w:rsid w:val="003952B6"/>
    <w:rsid w:val="003A501C"/>
    <w:rsid w:val="003B0153"/>
    <w:rsid w:val="003B3043"/>
    <w:rsid w:val="003B710B"/>
    <w:rsid w:val="003C36D5"/>
    <w:rsid w:val="003C434A"/>
    <w:rsid w:val="003C5A04"/>
    <w:rsid w:val="003D1A2C"/>
    <w:rsid w:val="003D4D30"/>
    <w:rsid w:val="003E2E39"/>
    <w:rsid w:val="003E34E1"/>
    <w:rsid w:val="003E3BDD"/>
    <w:rsid w:val="003E67C0"/>
    <w:rsid w:val="003F2AEE"/>
    <w:rsid w:val="003F66C5"/>
    <w:rsid w:val="003F6BA3"/>
    <w:rsid w:val="00400613"/>
    <w:rsid w:val="0040487E"/>
    <w:rsid w:val="004050BA"/>
    <w:rsid w:val="00405FCF"/>
    <w:rsid w:val="00411F66"/>
    <w:rsid w:val="0041326B"/>
    <w:rsid w:val="0041556D"/>
    <w:rsid w:val="00417C2A"/>
    <w:rsid w:val="00430475"/>
    <w:rsid w:val="004346BF"/>
    <w:rsid w:val="00451AA0"/>
    <w:rsid w:val="004600E9"/>
    <w:rsid w:val="004627D2"/>
    <w:rsid w:val="004628BC"/>
    <w:rsid w:val="00467656"/>
    <w:rsid w:val="00467E0D"/>
    <w:rsid w:val="004805CB"/>
    <w:rsid w:val="00483CF4"/>
    <w:rsid w:val="00484E59"/>
    <w:rsid w:val="00490972"/>
    <w:rsid w:val="00495971"/>
    <w:rsid w:val="0049758D"/>
    <w:rsid w:val="004A0625"/>
    <w:rsid w:val="004A24E6"/>
    <w:rsid w:val="004A6911"/>
    <w:rsid w:val="004B06DB"/>
    <w:rsid w:val="004B1301"/>
    <w:rsid w:val="004B2B54"/>
    <w:rsid w:val="004B74A0"/>
    <w:rsid w:val="004D0238"/>
    <w:rsid w:val="004D14A8"/>
    <w:rsid w:val="004D597A"/>
    <w:rsid w:val="004D5FBB"/>
    <w:rsid w:val="004E528A"/>
    <w:rsid w:val="004E5D28"/>
    <w:rsid w:val="004E735B"/>
    <w:rsid w:val="004F0726"/>
    <w:rsid w:val="004F2935"/>
    <w:rsid w:val="004F5DE8"/>
    <w:rsid w:val="004F6DD0"/>
    <w:rsid w:val="00501BAA"/>
    <w:rsid w:val="0050268B"/>
    <w:rsid w:val="005048FE"/>
    <w:rsid w:val="00506752"/>
    <w:rsid w:val="00510409"/>
    <w:rsid w:val="00515112"/>
    <w:rsid w:val="00516C6F"/>
    <w:rsid w:val="00521E40"/>
    <w:rsid w:val="00521FA4"/>
    <w:rsid w:val="00523018"/>
    <w:rsid w:val="00523168"/>
    <w:rsid w:val="005261DA"/>
    <w:rsid w:val="00530E30"/>
    <w:rsid w:val="00533C85"/>
    <w:rsid w:val="0053598B"/>
    <w:rsid w:val="00540091"/>
    <w:rsid w:val="00545C86"/>
    <w:rsid w:val="00546A9D"/>
    <w:rsid w:val="00546DBC"/>
    <w:rsid w:val="005502A6"/>
    <w:rsid w:val="00555430"/>
    <w:rsid w:val="0055728C"/>
    <w:rsid w:val="00560D0F"/>
    <w:rsid w:val="00562B49"/>
    <w:rsid w:val="00565900"/>
    <w:rsid w:val="00566BA9"/>
    <w:rsid w:val="0057051F"/>
    <w:rsid w:val="0057135A"/>
    <w:rsid w:val="00573E74"/>
    <w:rsid w:val="0058033A"/>
    <w:rsid w:val="00581222"/>
    <w:rsid w:val="005833CF"/>
    <w:rsid w:val="00593208"/>
    <w:rsid w:val="005A382E"/>
    <w:rsid w:val="005A3B7C"/>
    <w:rsid w:val="005B1230"/>
    <w:rsid w:val="005B4A94"/>
    <w:rsid w:val="005B6084"/>
    <w:rsid w:val="005B6B90"/>
    <w:rsid w:val="005C1F02"/>
    <w:rsid w:val="005D5A3B"/>
    <w:rsid w:val="005D5F83"/>
    <w:rsid w:val="005D7117"/>
    <w:rsid w:val="005E128C"/>
    <w:rsid w:val="005F6310"/>
    <w:rsid w:val="00602969"/>
    <w:rsid w:val="00602DD2"/>
    <w:rsid w:val="006035ED"/>
    <w:rsid w:val="00613D5E"/>
    <w:rsid w:val="00614E54"/>
    <w:rsid w:val="00615D8E"/>
    <w:rsid w:val="0062440E"/>
    <w:rsid w:val="0062447B"/>
    <w:rsid w:val="0062523E"/>
    <w:rsid w:val="00626BB8"/>
    <w:rsid w:val="00626D70"/>
    <w:rsid w:val="00634C0B"/>
    <w:rsid w:val="006414F1"/>
    <w:rsid w:val="00646BD1"/>
    <w:rsid w:val="0065687B"/>
    <w:rsid w:val="00662D8F"/>
    <w:rsid w:val="00665032"/>
    <w:rsid w:val="00665F92"/>
    <w:rsid w:val="00667401"/>
    <w:rsid w:val="006729AB"/>
    <w:rsid w:val="006734C5"/>
    <w:rsid w:val="0067569B"/>
    <w:rsid w:val="006808F1"/>
    <w:rsid w:val="00683B01"/>
    <w:rsid w:val="006840B7"/>
    <w:rsid w:val="00692EAE"/>
    <w:rsid w:val="006944B8"/>
    <w:rsid w:val="006A0EEA"/>
    <w:rsid w:val="006A259F"/>
    <w:rsid w:val="006A3A70"/>
    <w:rsid w:val="006A40C1"/>
    <w:rsid w:val="006A52BF"/>
    <w:rsid w:val="006A54FE"/>
    <w:rsid w:val="006C027A"/>
    <w:rsid w:val="006C48AB"/>
    <w:rsid w:val="006C5A8F"/>
    <w:rsid w:val="006D259E"/>
    <w:rsid w:val="006E6809"/>
    <w:rsid w:val="006F0ABE"/>
    <w:rsid w:val="006F7BC4"/>
    <w:rsid w:val="007014D2"/>
    <w:rsid w:val="00702BCA"/>
    <w:rsid w:val="00702BE6"/>
    <w:rsid w:val="007037EF"/>
    <w:rsid w:val="00704423"/>
    <w:rsid w:val="00705137"/>
    <w:rsid w:val="00705AC5"/>
    <w:rsid w:val="00710630"/>
    <w:rsid w:val="00713499"/>
    <w:rsid w:val="00715178"/>
    <w:rsid w:val="00724F2A"/>
    <w:rsid w:val="007374D0"/>
    <w:rsid w:val="00741F9C"/>
    <w:rsid w:val="00742583"/>
    <w:rsid w:val="00750DD3"/>
    <w:rsid w:val="00751711"/>
    <w:rsid w:val="007601A4"/>
    <w:rsid w:val="007653C5"/>
    <w:rsid w:val="00767693"/>
    <w:rsid w:val="00767956"/>
    <w:rsid w:val="00767CE4"/>
    <w:rsid w:val="007723CF"/>
    <w:rsid w:val="00791F47"/>
    <w:rsid w:val="0079240A"/>
    <w:rsid w:val="00792410"/>
    <w:rsid w:val="0079667A"/>
    <w:rsid w:val="007A14A3"/>
    <w:rsid w:val="007A5682"/>
    <w:rsid w:val="007B1B34"/>
    <w:rsid w:val="007B46CA"/>
    <w:rsid w:val="007B6E48"/>
    <w:rsid w:val="007B7FD8"/>
    <w:rsid w:val="007C1E8D"/>
    <w:rsid w:val="007C22B0"/>
    <w:rsid w:val="007C36B0"/>
    <w:rsid w:val="007D09F2"/>
    <w:rsid w:val="007D2E74"/>
    <w:rsid w:val="007D478E"/>
    <w:rsid w:val="007D4D9A"/>
    <w:rsid w:val="007D6B9F"/>
    <w:rsid w:val="007E2173"/>
    <w:rsid w:val="007E3114"/>
    <w:rsid w:val="007E60E8"/>
    <w:rsid w:val="007F0B64"/>
    <w:rsid w:val="008001C2"/>
    <w:rsid w:val="008008E7"/>
    <w:rsid w:val="00800BF2"/>
    <w:rsid w:val="00810BD4"/>
    <w:rsid w:val="00810C0B"/>
    <w:rsid w:val="00811757"/>
    <w:rsid w:val="0081578F"/>
    <w:rsid w:val="00817640"/>
    <w:rsid w:val="0082188B"/>
    <w:rsid w:val="00827984"/>
    <w:rsid w:val="00834C12"/>
    <w:rsid w:val="00840BAF"/>
    <w:rsid w:val="00843013"/>
    <w:rsid w:val="008472DC"/>
    <w:rsid w:val="00853436"/>
    <w:rsid w:val="00853E28"/>
    <w:rsid w:val="008636AE"/>
    <w:rsid w:val="008656C5"/>
    <w:rsid w:val="00866BD6"/>
    <w:rsid w:val="00867FF6"/>
    <w:rsid w:val="00872A13"/>
    <w:rsid w:val="00875025"/>
    <w:rsid w:val="008766DF"/>
    <w:rsid w:val="00880A3C"/>
    <w:rsid w:val="00880D09"/>
    <w:rsid w:val="00885234"/>
    <w:rsid w:val="008A1D15"/>
    <w:rsid w:val="008A6113"/>
    <w:rsid w:val="008A625F"/>
    <w:rsid w:val="008A70AA"/>
    <w:rsid w:val="008A7AC1"/>
    <w:rsid w:val="008B2CEE"/>
    <w:rsid w:val="008B4748"/>
    <w:rsid w:val="008B4C3A"/>
    <w:rsid w:val="008C328C"/>
    <w:rsid w:val="008C527F"/>
    <w:rsid w:val="008C7221"/>
    <w:rsid w:val="008C762F"/>
    <w:rsid w:val="008D1E43"/>
    <w:rsid w:val="008D2CC9"/>
    <w:rsid w:val="008E4038"/>
    <w:rsid w:val="008E6CF6"/>
    <w:rsid w:val="008F774B"/>
    <w:rsid w:val="00914AA3"/>
    <w:rsid w:val="00914FE1"/>
    <w:rsid w:val="009168A4"/>
    <w:rsid w:val="00922545"/>
    <w:rsid w:val="00927444"/>
    <w:rsid w:val="0093137A"/>
    <w:rsid w:val="00934DF7"/>
    <w:rsid w:val="00937944"/>
    <w:rsid w:val="009400E3"/>
    <w:rsid w:val="009423D6"/>
    <w:rsid w:val="00945D64"/>
    <w:rsid w:val="009461A3"/>
    <w:rsid w:val="00946EED"/>
    <w:rsid w:val="00947605"/>
    <w:rsid w:val="009522C4"/>
    <w:rsid w:val="00952B2E"/>
    <w:rsid w:val="00953DA2"/>
    <w:rsid w:val="00954553"/>
    <w:rsid w:val="00965C77"/>
    <w:rsid w:val="00972C8C"/>
    <w:rsid w:val="00973721"/>
    <w:rsid w:val="009738D4"/>
    <w:rsid w:val="009804A3"/>
    <w:rsid w:val="00993D99"/>
    <w:rsid w:val="009A32E9"/>
    <w:rsid w:val="009A5761"/>
    <w:rsid w:val="009A7374"/>
    <w:rsid w:val="009B07CF"/>
    <w:rsid w:val="009B4814"/>
    <w:rsid w:val="009C00DE"/>
    <w:rsid w:val="009C1E1C"/>
    <w:rsid w:val="009C2592"/>
    <w:rsid w:val="009C6736"/>
    <w:rsid w:val="009D006E"/>
    <w:rsid w:val="009D37CA"/>
    <w:rsid w:val="009E120E"/>
    <w:rsid w:val="009E344D"/>
    <w:rsid w:val="009E3FB7"/>
    <w:rsid w:val="009E6130"/>
    <w:rsid w:val="009E658A"/>
    <w:rsid w:val="009F6C0F"/>
    <w:rsid w:val="009F7193"/>
    <w:rsid w:val="00A00C4A"/>
    <w:rsid w:val="00A051EB"/>
    <w:rsid w:val="00A113D9"/>
    <w:rsid w:val="00A15127"/>
    <w:rsid w:val="00A15AC6"/>
    <w:rsid w:val="00A1715D"/>
    <w:rsid w:val="00A17B84"/>
    <w:rsid w:val="00A20868"/>
    <w:rsid w:val="00A2144C"/>
    <w:rsid w:val="00A222EC"/>
    <w:rsid w:val="00A25870"/>
    <w:rsid w:val="00A25A4B"/>
    <w:rsid w:val="00A26D1F"/>
    <w:rsid w:val="00A37B05"/>
    <w:rsid w:val="00A40CB4"/>
    <w:rsid w:val="00A40E5A"/>
    <w:rsid w:val="00A436AF"/>
    <w:rsid w:val="00A43FE6"/>
    <w:rsid w:val="00A47427"/>
    <w:rsid w:val="00A47914"/>
    <w:rsid w:val="00A47C0B"/>
    <w:rsid w:val="00A60334"/>
    <w:rsid w:val="00A613D6"/>
    <w:rsid w:val="00A62DE0"/>
    <w:rsid w:val="00A63246"/>
    <w:rsid w:val="00A70F80"/>
    <w:rsid w:val="00A759F2"/>
    <w:rsid w:val="00A91D40"/>
    <w:rsid w:val="00A923A0"/>
    <w:rsid w:val="00A937EB"/>
    <w:rsid w:val="00AA0FD1"/>
    <w:rsid w:val="00AA1A22"/>
    <w:rsid w:val="00AA55BB"/>
    <w:rsid w:val="00AA5BAE"/>
    <w:rsid w:val="00AB06B3"/>
    <w:rsid w:val="00AB275F"/>
    <w:rsid w:val="00AB619B"/>
    <w:rsid w:val="00AB6EC9"/>
    <w:rsid w:val="00AC16E2"/>
    <w:rsid w:val="00AC20BA"/>
    <w:rsid w:val="00AC46FB"/>
    <w:rsid w:val="00AE0BC3"/>
    <w:rsid w:val="00AE1D23"/>
    <w:rsid w:val="00AF5846"/>
    <w:rsid w:val="00AF76D7"/>
    <w:rsid w:val="00B027D3"/>
    <w:rsid w:val="00B02B3F"/>
    <w:rsid w:val="00B1224C"/>
    <w:rsid w:val="00B12CB6"/>
    <w:rsid w:val="00B162A5"/>
    <w:rsid w:val="00B16D8E"/>
    <w:rsid w:val="00B21AD6"/>
    <w:rsid w:val="00B22CC5"/>
    <w:rsid w:val="00B22DE1"/>
    <w:rsid w:val="00B22F9D"/>
    <w:rsid w:val="00B23A36"/>
    <w:rsid w:val="00B24D96"/>
    <w:rsid w:val="00B26116"/>
    <w:rsid w:val="00B268B6"/>
    <w:rsid w:val="00B27AF9"/>
    <w:rsid w:val="00B30AD6"/>
    <w:rsid w:val="00B31D43"/>
    <w:rsid w:val="00B33AE3"/>
    <w:rsid w:val="00B35552"/>
    <w:rsid w:val="00B4286C"/>
    <w:rsid w:val="00B43915"/>
    <w:rsid w:val="00B43971"/>
    <w:rsid w:val="00B50A06"/>
    <w:rsid w:val="00B57614"/>
    <w:rsid w:val="00B57EE7"/>
    <w:rsid w:val="00B66C9A"/>
    <w:rsid w:val="00B70D0B"/>
    <w:rsid w:val="00B7296E"/>
    <w:rsid w:val="00B72BF4"/>
    <w:rsid w:val="00B73E98"/>
    <w:rsid w:val="00B76581"/>
    <w:rsid w:val="00B77B83"/>
    <w:rsid w:val="00B84621"/>
    <w:rsid w:val="00B85E33"/>
    <w:rsid w:val="00B86025"/>
    <w:rsid w:val="00B866CE"/>
    <w:rsid w:val="00B93C4F"/>
    <w:rsid w:val="00B95E11"/>
    <w:rsid w:val="00BA1F15"/>
    <w:rsid w:val="00BA2576"/>
    <w:rsid w:val="00BA6652"/>
    <w:rsid w:val="00BB32BD"/>
    <w:rsid w:val="00BB4143"/>
    <w:rsid w:val="00BB5842"/>
    <w:rsid w:val="00BC3A54"/>
    <w:rsid w:val="00BC5741"/>
    <w:rsid w:val="00BC756B"/>
    <w:rsid w:val="00BD6EB2"/>
    <w:rsid w:val="00BE23A4"/>
    <w:rsid w:val="00BE27F0"/>
    <w:rsid w:val="00BE4B09"/>
    <w:rsid w:val="00BF37D1"/>
    <w:rsid w:val="00C050A5"/>
    <w:rsid w:val="00C13C4B"/>
    <w:rsid w:val="00C1676E"/>
    <w:rsid w:val="00C169A1"/>
    <w:rsid w:val="00C21198"/>
    <w:rsid w:val="00C226EC"/>
    <w:rsid w:val="00C25292"/>
    <w:rsid w:val="00C35D2E"/>
    <w:rsid w:val="00C360EB"/>
    <w:rsid w:val="00C36386"/>
    <w:rsid w:val="00C37096"/>
    <w:rsid w:val="00C43731"/>
    <w:rsid w:val="00C46652"/>
    <w:rsid w:val="00C50F4F"/>
    <w:rsid w:val="00C518E7"/>
    <w:rsid w:val="00C60381"/>
    <w:rsid w:val="00C62CCF"/>
    <w:rsid w:val="00C7175A"/>
    <w:rsid w:val="00C75422"/>
    <w:rsid w:val="00C808D9"/>
    <w:rsid w:val="00C814A9"/>
    <w:rsid w:val="00C90880"/>
    <w:rsid w:val="00C95E26"/>
    <w:rsid w:val="00C96755"/>
    <w:rsid w:val="00C97979"/>
    <w:rsid w:val="00CA2AD0"/>
    <w:rsid w:val="00CA316B"/>
    <w:rsid w:val="00CA5354"/>
    <w:rsid w:val="00CB3599"/>
    <w:rsid w:val="00CB3DFF"/>
    <w:rsid w:val="00CB55E9"/>
    <w:rsid w:val="00CC205F"/>
    <w:rsid w:val="00CC3E97"/>
    <w:rsid w:val="00CC4B51"/>
    <w:rsid w:val="00CC6821"/>
    <w:rsid w:val="00CC6DB3"/>
    <w:rsid w:val="00CD3250"/>
    <w:rsid w:val="00CD57EA"/>
    <w:rsid w:val="00CE5BDB"/>
    <w:rsid w:val="00CF1663"/>
    <w:rsid w:val="00CF6712"/>
    <w:rsid w:val="00D01B7B"/>
    <w:rsid w:val="00D0411D"/>
    <w:rsid w:val="00D05E9A"/>
    <w:rsid w:val="00D06184"/>
    <w:rsid w:val="00D07AD2"/>
    <w:rsid w:val="00D07D69"/>
    <w:rsid w:val="00D11B9E"/>
    <w:rsid w:val="00D11F00"/>
    <w:rsid w:val="00D122B9"/>
    <w:rsid w:val="00D12F3D"/>
    <w:rsid w:val="00D14D9C"/>
    <w:rsid w:val="00D20B84"/>
    <w:rsid w:val="00D2537A"/>
    <w:rsid w:val="00D254F3"/>
    <w:rsid w:val="00D3246B"/>
    <w:rsid w:val="00D35FBA"/>
    <w:rsid w:val="00D42170"/>
    <w:rsid w:val="00D456E9"/>
    <w:rsid w:val="00D45A0B"/>
    <w:rsid w:val="00D45F3D"/>
    <w:rsid w:val="00D52655"/>
    <w:rsid w:val="00D55AF9"/>
    <w:rsid w:val="00D56FA7"/>
    <w:rsid w:val="00D62D45"/>
    <w:rsid w:val="00D63981"/>
    <w:rsid w:val="00D65F43"/>
    <w:rsid w:val="00D67B0C"/>
    <w:rsid w:val="00D7092C"/>
    <w:rsid w:val="00D76B88"/>
    <w:rsid w:val="00D8003C"/>
    <w:rsid w:val="00D8238B"/>
    <w:rsid w:val="00D84323"/>
    <w:rsid w:val="00D8474D"/>
    <w:rsid w:val="00D84F3E"/>
    <w:rsid w:val="00D9039E"/>
    <w:rsid w:val="00D9795F"/>
    <w:rsid w:val="00D97C3E"/>
    <w:rsid w:val="00DC221B"/>
    <w:rsid w:val="00DC3A5C"/>
    <w:rsid w:val="00DD1AFB"/>
    <w:rsid w:val="00DD2488"/>
    <w:rsid w:val="00DD6C25"/>
    <w:rsid w:val="00DE0D8D"/>
    <w:rsid w:val="00DF148D"/>
    <w:rsid w:val="00DF6D41"/>
    <w:rsid w:val="00E0069B"/>
    <w:rsid w:val="00E018DE"/>
    <w:rsid w:val="00E03954"/>
    <w:rsid w:val="00E0712D"/>
    <w:rsid w:val="00E07FAE"/>
    <w:rsid w:val="00E113D5"/>
    <w:rsid w:val="00E13EF6"/>
    <w:rsid w:val="00E44444"/>
    <w:rsid w:val="00E46A6A"/>
    <w:rsid w:val="00E473ED"/>
    <w:rsid w:val="00E535DC"/>
    <w:rsid w:val="00E55C8B"/>
    <w:rsid w:val="00E63BAF"/>
    <w:rsid w:val="00E63F6E"/>
    <w:rsid w:val="00E73B5B"/>
    <w:rsid w:val="00E75933"/>
    <w:rsid w:val="00E902D2"/>
    <w:rsid w:val="00E90AAD"/>
    <w:rsid w:val="00E91E7A"/>
    <w:rsid w:val="00E93589"/>
    <w:rsid w:val="00E9543A"/>
    <w:rsid w:val="00E96B9B"/>
    <w:rsid w:val="00EA0A5B"/>
    <w:rsid w:val="00EB0F92"/>
    <w:rsid w:val="00EB1EA1"/>
    <w:rsid w:val="00EB625D"/>
    <w:rsid w:val="00EC1681"/>
    <w:rsid w:val="00EC361C"/>
    <w:rsid w:val="00EC6620"/>
    <w:rsid w:val="00ED1B45"/>
    <w:rsid w:val="00ED4B3C"/>
    <w:rsid w:val="00EE20B0"/>
    <w:rsid w:val="00EE3252"/>
    <w:rsid w:val="00EE4D1C"/>
    <w:rsid w:val="00EF19C8"/>
    <w:rsid w:val="00F05E59"/>
    <w:rsid w:val="00F17230"/>
    <w:rsid w:val="00F22492"/>
    <w:rsid w:val="00F22DBD"/>
    <w:rsid w:val="00F23D32"/>
    <w:rsid w:val="00F42A6C"/>
    <w:rsid w:val="00F439DF"/>
    <w:rsid w:val="00F55AFD"/>
    <w:rsid w:val="00F60340"/>
    <w:rsid w:val="00F63FB4"/>
    <w:rsid w:val="00F652C3"/>
    <w:rsid w:val="00F65A3C"/>
    <w:rsid w:val="00F66557"/>
    <w:rsid w:val="00F675EE"/>
    <w:rsid w:val="00F71AA0"/>
    <w:rsid w:val="00F73774"/>
    <w:rsid w:val="00F80630"/>
    <w:rsid w:val="00F82DC7"/>
    <w:rsid w:val="00F87C44"/>
    <w:rsid w:val="00F9014F"/>
    <w:rsid w:val="00F921B0"/>
    <w:rsid w:val="00F9692B"/>
    <w:rsid w:val="00F97B0D"/>
    <w:rsid w:val="00F97D1B"/>
    <w:rsid w:val="00FA278F"/>
    <w:rsid w:val="00FA4A13"/>
    <w:rsid w:val="00FA5142"/>
    <w:rsid w:val="00FA5687"/>
    <w:rsid w:val="00FA5BDB"/>
    <w:rsid w:val="00FA7D51"/>
    <w:rsid w:val="00FB209A"/>
    <w:rsid w:val="00FB2E26"/>
    <w:rsid w:val="00FB7FF2"/>
    <w:rsid w:val="00FC440D"/>
    <w:rsid w:val="00FC7D55"/>
    <w:rsid w:val="00FD025D"/>
    <w:rsid w:val="00FD1016"/>
    <w:rsid w:val="00FD3BF8"/>
    <w:rsid w:val="00FD619E"/>
    <w:rsid w:val="00FE6C31"/>
    <w:rsid w:val="00FF4728"/>
    <w:rsid w:val="00FF61A0"/>
    <w:rsid w:val="00FF65CF"/>
    <w:rsid w:val="01067922"/>
    <w:rsid w:val="015635BB"/>
    <w:rsid w:val="016B571F"/>
    <w:rsid w:val="016F7651"/>
    <w:rsid w:val="01770819"/>
    <w:rsid w:val="019739B1"/>
    <w:rsid w:val="019F1988"/>
    <w:rsid w:val="01AF5AD5"/>
    <w:rsid w:val="01C82AC6"/>
    <w:rsid w:val="01E15EDE"/>
    <w:rsid w:val="01E42A0B"/>
    <w:rsid w:val="02041574"/>
    <w:rsid w:val="021D24DE"/>
    <w:rsid w:val="021D7DBC"/>
    <w:rsid w:val="02372EA8"/>
    <w:rsid w:val="026152ED"/>
    <w:rsid w:val="02754F58"/>
    <w:rsid w:val="02771FB6"/>
    <w:rsid w:val="02BC6BC8"/>
    <w:rsid w:val="02D924FA"/>
    <w:rsid w:val="02DF5E01"/>
    <w:rsid w:val="02F57C00"/>
    <w:rsid w:val="02F62EA7"/>
    <w:rsid w:val="030A10A0"/>
    <w:rsid w:val="030C5DE5"/>
    <w:rsid w:val="03142433"/>
    <w:rsid w:val="03254C37"/>
    <w:rsid w:val="032E2D29"/>
    <w:rsid w:val="033C47FD"/>
    <w:rsid w:val="03450658"/>
    <w:rsid w:val="034A66FE"/>
    <w:rsid w:val="034D50C5"/>
    <w:rsid w:val="034D6E6D"/>
    <w:rsid w:val="035A2D25"/>
    <w:rsid w:val="0360667F"/>
    <w:rsid w:val="03661A15"/>
    <w:rsid w:val="036B3E8A"/>
    <w:rsid w:val="037B3F27"/>
    <w:rsid w:val="0383571E"/>
    <w:rsid w:val="039622C2"/>
    <w:rsid w:val="03981843"/>
    <w:rsid w:val="03C1061B"/>
    <w:rsid w:val="03D421FC"/>
    <w:rsid w:val="03F46D69"/>
    <w:rsid w:val="03FB39BA"/>
    <w:rsid w:val="04073CC8"/>
    <w:rsid w:val="04077A3E"/>
    <w:rsid w:val="041516A0"/>
    <w:rsid w:val="042821D2"/>
    <w:rsid w:val="044A7E49"/>
    <w:rsid w:val="04850A0A"/>
    <w:rsid w:val="049045E3"/>
    <w:rsid w:val="049E213C"/>
    <w:rsid w:val="04A8423B"/>
    <w:rsid w:val="04B212E7"/>
    <w:rsid w:val="04BD3692"/>
    <w:rsid w:val="04C2506B"/>
    <w:rsid w:val="04D61AAD"/>
    <w:rsid w:val="04F96F32"/>
    <w:rsid w:val="050E4D4C"/>
    <w:rsid w:val="052361EC"/>
    <w:rsid w:val="054772CC"/>
    <w:rsid w:val="05492724"/>
    <w:rsid w:val="056D1E9D"/>
    <w:rsid w:val="056E6FE3"/>
    <w:rsid w:val="057768A4"/>
    <w:rsid w:val="057D265B"/>
    <w:rsid w:val="05A87AE4"/>
    <w:rsid w:val="05AA0069"/>
    <w:rsid w:val="05C404E3"/>
    <w:rsid w:val="05D22462"/>
    <w:rsid w:val="05DE3405"/>
    <w:rsid w:val="05E71DA6"/>
    <w:rsid w:val="06207FD9"/>
    <w:rsid w:val="062B2660"/>
    <w:rsid w:val="062F30AC"/>
    <w:rsid w:val="06347C65"/>
    <w:rsid w:val="063C70A0"/>
    <w:rsid w:val="066A28E5"/>
    <w:rsid w:val="066B0672"/>
    <w:rsid w:val="066E641C"/>
    <w:rsid w:val="0689389D"/>
    <w:rsid w:val="068E35B0"/>
    <w:rsid w:val="069830A5"/>
    <w:rsid w:val="06AB60C2"/>
    <w:rsid w:val="06B00D39"/>
    <w:rsid w:val="06CD19A4"/>
    <w:rsid w:val="06CD3B83"/>
    <w:rsid w:val="07097226"/>
    <w:rsid w:val="071F6FB3"/>
    <w:rsid w:val="07217288"/>
    <w:rsid w:val="072644D1"/>
    <w:rsid w:val="0730479A"/>
    <w:rsid w:val="073B018D"/>
    <w:rsid w:val="07720E4D"/>
    <w:rsid w:val="07804006"/>
    <w:rsid w:val="07864C97"/>
    <w:rsid w:val="079077FF"/>
    <w:rsid w:val="0799553A"/>
    <w:rsid w:val="079D0E09"/>
    <w:rsid w:val="07B023BC"/>
    <w:rsid w:val="07E238A0"/>
    <w:rsid w:val="07F364D2"/>
    <w:rsid w:val="082119FD"/>
    <w:rsid w:val="083334B6"/>
    <w:rsid w:val="0837496F"/>
    <w:rsid w:val="084631E5"/>
    <w:rsid w:val="085D752B"/>
    <w:rsid w:val="088F7CDE"/>
    <w:rsid w:val="08A020E9"/>
    <w:rsid w:val="08A76815"/>
    <w:rsid w:val="08A91DAB"/>
    <w:rsid w:val="08A92CD0"/>
    <w:rsid w:val="08B34510"/>
    <w:rsid w:val="08B9463E"/>
    <w:rsid w:val="08C00F12"/>
    <w:rsid w:val="08CB5E6C"/>
    <w:rsid w:val="08DE6B62"/>
    <w:rsid w:val="09083166"/>
    <w:rsid w:val="091231F4"/>
    <w:rsid w:val="097E7DF8"/>
    <w:rsid w:val="098533B8"/>
    <w:rsid w:val="09867C34"/>
    <w:rsid w:val="09916623"/>
    <w:rsid w:val="099831EB"/>
    <w:rsid w:val="09AF67CF"/>
    <w:rsid w:val="09C12F11"/>
    <w:rsid w:val="09E14E0C"/>
    <w:rsid w:val="09F3337B"/>
    <w:rsid w:val="0A281394"/>
    <w:rsid w:val="0A2B6F4B"/>
    <w:rsid w:val="0A2F005A"/>
    <w:rsid w:val="0A63159F"/>
    <w:rsid w:val="0A8B3017"/>
    <w:rsid w:val="0A961D97"/>
    <w:rsid w:val="0A9B77AC"/>
    <w:rsid w:val="0AA85407"/>
    <w:rsid w:val="0AAB4371"/>
    <w:rsid w:val="0AC3208F"/>
    <w:rsid w:val="0AF179AC"/>
    <w:rsid w:val="0B08223D"/>
    <w:rsid w:val="0B211554"/>
    <w:rsid w:val="0B336F42"/>
    <w:rsid w:val="0B472489"/>
    <w:rsid w:val="0B755712"/>
    <w:rsid w:val="0B9B0ED1"/>
    <w:rsid w:val="0BB16EBC"/>
    <w:rsid w:val="0BCF4AA1"/>
    <w:rsid w:val="0BD01123"/>
    <w:rsid w:val="0BFD76FB"/>
    <w:rsid w:val="0C2215AE"/>
    <w:rsid w:val="0C354942"/>
    <w:rsid w:val="0C365258"/>
    <w:rsid w:val="0C3C76C8"/>
    <w:rsid w:val="0C44303E"/>
    <w:rsid w:val="0C5C014C"/>
    <w:rsid w:val="0C731B95"/>
    <w:rsid w:val="0C784329"/>
    <w:rsid w:val="0C7F062C"/>
    <w:rsid w:val="0C825898"/>
    <w:rsid w:val="0C92794D"/>
    <w:rsid w:val="0C94155B"/>
    <w:rsid w:val="0CAF040E"/>
    <w:rsid w:val="0CB3437B"/>
    <w:rsid w:val="0CB52DD8"/>
    <w:rsid w:val="0CB75334"/>
    <w:rsid w:val="0CB8177C"/>
    <w:rsid w:val="0CEC1077"/>
    <w:rsid w:val="0CF76330"/>
    <w:rsid w:val="0D530F13"/>
    <w:rsid w:val="0D5B5DB5"/>
    <w:rsid w:val="0D7B5C1D"/>
    <w:rsid w:val="0D7D4A86"/>
    <w:rsid w:val="0D8E5165"/>
    <w:rsid w:val="0D9C096B"/>
    <w:rsid w:val="0DA65DB0"/>
    <w:rsid w:val="0DD56C98"/>
    <w:rsid w:val="0DDF5771"/>
    <w:rsid w:val="0DE13A0D"/>
    <w:rsid w:val="0DE621AF"/>
    <w:rsid w:val="0DF8754A"/>
    <w:rsid w:val="0DF966AF"/>
    <w:rsid w:val="0DFE15BE"/>
    <w:rsid w:val="0DFF47A9"/>
    <w:rsid w:val="0DFF7CBA"/>
    <w:rsid w:val="0E010C28"/>
    <w:rsid w:val="0E12073E"/>
    <w:rsid w:val="0E4F627A"/>
    <w:rsid w:val="0E590DC2"/>
    <w:rsid w:val="0E6C65D2"/>
    <w:rsid w:val="0E753BA9"/>
    <w:rsid w:val="0E9A76DC"/>
    <w:rsid w:val="0EA16060"/>
    <w:rsid w:val="0EA2302F"/>
    <w:rsid w:val="0EB91A97"/>
    <w:rsid w:val="0ECB17EE"/>
    <w:rsid w:val="0EDB0514"/>
    <w:rsid w:val="0EF033C0"/>
    <w:rsid w:val="0EF2115B"/>
    <w:rsid w:val="0F0A56BB"/>
    <w:rsid w:val="0F112256"/>
    <w:rsid w:val="0F137E98"/>
    <w:rsid w:val="0F174BC4"/>
    <w:rsid w:val="0F26748E"/>
    <w:rsid w:val="0F463FAB"/>
    <w:rsid w:val="0F601CF3"/>
    <w:rsid w:val="0F604B1A"/>
    <w:rsid w:val="0F6525C3"/>
    <w:rsid w:val="0F861943"/>
    <w:rsid w:val="0F86211A"/>
    <w:rsid w:val="0F993B9C"/>
    <w:rsid w:val="0FB24C88"/>
    <w:rsid w:val="0FB96375"/>
    <w:rsid w:val="0FBD65FF"/>
    <w:rsid w:val="0FD96FE1"/>
    <w:rsid w:val="0FF00FC6"/>
    <w:rsid w:val="0FFB1843"/>
    <w:rsid w:val="1005790E"/>
    <w:rsid w:val="1018039A"/>
    <w:rsid w:val="101A3468"/>
    <w:rsid w:val="10314070"/>
    <w:rsid w:val="10537650"/>
    <w:rsid w:val="107F47DA"/>
    <w:rsid w:val="10B911B9"/>
    <w:rsid w:val="10C04325"/>
    <w:rsid w:val="10CE6014"/>
    <w:rsid w:val="10D4367C"/>
    <w:rsid w:val="10D77CAA"/>
    <w:rsid w:val="10F80ABA"/>
    <w:rsid w:val="1171334B"/>
    <w:rsid w:val="118C2185"/>
    <w:rsid w:val="119965B4"/>
    <w:rsid w:val="11A93285"/>
    <w:rsid w:val="11AE0CE6"/>
    <w:rsid w:val="11AF4EF2"/>
    <w:rsid w:val="11B50D23"/>
    <w:rsid w:val="11DF1ABE"/>
    <w:rsid w:val="11DF294A"/>
    <w:rsid w:val="11F31DCB"/>
    <w:rsid w:val="11FA4A66"/>
    <w:rsid w:val="12080228"/>
    <w:rsid w:val="12432FB1"/>
    <w:rsid w:val="12561E7B"/>
    <w:rsid w:val="12680A64"/>
    <w:rsid w:val="126F2311"/>
    <w:rsid w:val="127809E7"/>
    <w:rsid w:val="127819A4"/>
    <w:rsid w:val="12BC5727"/>
    <w:rsid w:val="12BD0F93"/>
    <w:rsid w:val="12BE143B"/>
    <w:rsid w:val="12CA5C58"/>
    <w:rsid w:val="12DB7E0E"/>
    <w:rsid w:val="12DD7ECB"/>
    <w:rsid w:val="130A64FC"/>
    <w:rsid w:val="131F1E30"/>
    <w:rsid w:val="13365316"/>
    <w:rsid w:val="133E2BE4"/>
    <w:rsid w:val="13402F1C"/>
    <w:rsid w:val="13675E2E"/>
    <w:rsid w:val="138F0BC8"/>
    <w:rsid w:val="13956E39"/>
    <w:rsid w:val="1396754B"/>
    <w:rsid w:val="13993864"/>
    <w:rsid w:val="13A50DAA"/>
    <w:rsid w:val="13A60A26"/>
    <w:rsid w:val="13A67AA0"/>
    <w:rsid w:val="13B42F4B"/>
    <w:rsid w:val="13B915AC"/>
    <w:rsid w:val="13E27AE4"/>
    <w:rsid w:val="14275247"/>
    <w:rsid w:val="1436263D"/>
    <w:rsid w:val="143712CA"/>
    <w:rsid w:val="143F6F9D"/>
    <w:rsid w:val="14424B77"/>
    <w:rsid w:val="14477075"/>
    <w:rsid w:val="1474319E"/>
    <w:rsid w:val="148C0A2C"/>
    <w:rsid w:val="14A12F27"/>
    <w:rsid w:val="14B8194E"/>
    <w:rsid w:val="14BD558D"/>
    <w:rsid w:val="14CD4F49"/>
    <w:rsid w:val="14DF3409"/>
    <w:rsid w:val="14EC7386"/>
    <w:rsid w:val="1504067C"/>
    <w:rsid w:val="1510550D"/>
    <w:rsid w:val="1528766A"/>
    <w:rsid w:val="155753EF"/>
    <w:rsid w:val="155B3C0A"/>
    <w:rsid w:val="15A83398"/>
    <w:rsid w:val="15B05912"/>
    <w:rsid w:val="15B36796"/>
    <w:rsid w:val="15C82EDB"/>
    <w:rsid w:val="15D47718"/>
    <w:rsid w:val="15D8031F"/>
    <w:rsid w:val="15DA7D31"/>
    <w:rsid w:val="15E344A4"/>
    <w:rsid w:val="15F23E83"/>
    <w:rsid w:val="15F44E1D"/>
    <w:rsid w:val="15F454CD"/>
    <w:rsid w:val="15FC5455"/>
    <w:rsid w:val="163A44BB"/>
    <w:rsid w:val="163D70F8"/>
    <w:rsid w:val="1659328D"/>
    <w:rsid w:val="166925CA"/>
    <w:rsid w:val="16755C4D"/>
    <w:rsid w:val="16877344"/>
    <w:rsid w:val="16A92BB3"/>
    <w:rsid w:val="16B0522B"/>
    <w:rsid w:val="16BE3644"/>
    <w:rsid w:val="16C07E5E"/>
    <w:rsid w:val="16CF2BD8"/>
    <w:rsid w:val="16D44765"/>
    <w:rsid w:val="16E47F6E"/>
    <w:rsid w:val="16E93713"/>
    <w:rsid w:val="16F61920"/>
    <w:rsid w:val="17312441"/>
    <w:rsid w:val="1754652C"/>
    <w:rsid w:val="175D38FF"/>
    <w:rsid w:val="1762360A"/>
    <w:rsid w:val="177B568A"/>
    <w:rsid w:val="17997599"/>
    <w:rsid w:val="17B140B7"/>
    <w:rsid w:val="17D34A49"/>
    <w:rsid w:val="181D67D8"/>
    <w:rsid w:val="183B1F66"/>
    <w:rsid w:val="184F1943"/>
    <w:rsid w:val="188207BC"/>
    <w:rsid w:val="18943BBE"/>
    <w:rsid w:val="18AF0349"/>
    <w:rsid w:val="18C32B66"/>
    <w:rsid w:val="18D84FFC"/>
    <w:rsid w:val="18DD6610"/>
    <w:rsid w:val="18E82583"/>
    <w:rsid w:val="18FB0E40"/>
    <w:rsid w:val="19002E18"/>
    <w:rsid w:val="190B168B"/>
    <w:rsid w:val="192E76AF"/>
    <w:rsid w:val="192F6B6C"/>
    <w:rsid w:val="19334C4C"/>
    <w:rsid w:val="194F389D"/>
    <w:rsid w:val="1953394E"/>
    <w:rsid w:val="195C2A8B"/>
    <w:rsid w:val="195C49F2"/>
    <w:rsid w:val="196A769C"/>
    <w:rsid w:val="196B23FA"/>
    <w:rsid w:val="196C166A"/>
    <w:rsid w:val="196C5A8D"/>
    <w:rsid w:val="196F3A77"/>
    <w:rsid w:val="19811B64"/>
    <w:rsid w:val="198E06CA"/>
    <w:rsid w:val="19A11EBD"/>
    <w:rsid w:val="19A40CE0"/>
    <w:rsid w:val="19FE7711"/>
    <w:rsid w:val="1A0800B4"/>
    <w:rsid w:val="1A1404AD"/>
    <w:rsid w:val="1A236475"/>
    <w:rsid w:val="1A685534"/>
    <w:rsid w:val="1A796CFC"/>
    <w:rsid w:val="1ACC1BF3"/>
    <w:rsid w:val="1AEA0CF9"/>
    <w:rsid w:val="1B020418"/>
    <w:rsid w:val="1B0334D8"/>
    <w:rsid w:val="1B516874"/>
    <w:rsid w:val="1B834B74"/>
    <w:rsid w:val="1B9852B1"/>
    <w:rsid w:val="1BA84738"/>
    <w:rsid w:val="1BAA00EB"/>
    <w:rsid w:val="1BD21118"/>
    <w:rsid w:val="1BD330DA"/>
    <w:rsid w:val="1BD3744D"/>
    <w:rsid w:val="1BDE4CD8"/>
    <w:rsid w:val="1BE70786"/>
    <w:rsid w:val="1C1756AB"/>
    <w:rsid w:val="1C2B35A1"/>
    <w:rsid w:val="1C435EAE"/>
    <w:rsid w:val="1C47437E"/>
    <w:rsid w:val="1C4A6245"/>
    <w:rsid w:val="1C61144C"/>
    <w:rsid w:val="1C890EFF"/>
    <w:rsid w:val="1CA3419E"/>
    <w:rsid w:val="1CBD7630"/>
    <w:rsid w:val="1CC62C12"/>
    <w:rsid w:val="1CD63114"/>
    <w:rsid w:val="1CF57812"/>
    <w:rsid w:val="1CFC04CA"/>
    <w:rsid w:val="1D0A68F9"/>
    <w:rsid w:val="1D365670"/>
    <w:rsid w:val="1D43231B"/>
    <w:rsid w:val="1D697ACD"/>
    <w:rsid w:val="1D715187"/>
    <w:rsid w:val="1D737BB9"/>
    <w:rsid w:val="1D7A5D91"/>
    <w:rsid w:val="1D8938A4"/>
    <w:rsid w:val="1D9058BA"/>
    <w:rsid w:val="1D9F19A4"/>
    <w:rsid w:val="1DB97AF4"/>
    <w:rsid w:val="1DCE59F3"/>
    <w:rsid w:val="1DD739BB"/>
    <w:rsid w:val="1DDE2E28"/>
    <w:rsid w:val="1DEE0FD6"/>
    <w:rsid w:val="1DF57F2F"/>
    <w:rsid w:val="1E2C5B18"/>
    <w:rsid w:val="1E3F2328"/>
    <w:rsid w:val="1E436B3A"/>
    <w:rsid w:val="1E5D7E51"/>
    <w:rsid w:val="1E6128E7"/>
    <w:rsid w:val="1E6E4571"/>
    <w:rsid w:val="1E74089F"/>
    <w:rsid w:val="1E7F6A61"/>
    <w:rsid w:val="1EEB1FF0"/>
    <w:rsid w:val="1EF1211E"/>
    <w:rsid w:val="1F043F7E"/>
    <w:rsid w:val="1F063442"/>
    <w:rsid w:val="1F0F6FA1"/>
    <w:rsid w:val="1F181179"/>
    <w:rsid w:val="1F433958"/>
    <w:rsid w:val="1F6B2C11"/>
    <w:rsid w:val="1F7608FB"/>
    <w:rsid w:val="1F7679CF"/>
    <w:rsid w:val="1F780E70"/>
    <w:rsid w:val="1FB54577"/>
    <w:rsid w:val="1FBD0857"/>
    <w:rsid w:val="1FC30151"/>
    <w:rsid w:val="1FDF1687"/>
    <w:rsid w:val="20003160"/>
    <w:rsid w:val="20234E18"/>
    <w:rsid w:val="203B6873"/>
    <w:rsid w:val="203F4124"/>
    <w:rsid w:val="20481232"/>
    <w:rsid w:val="207573CE"/>
    <w:rsid w:val="2079775E"/>
    <w:rsid w:val="207B291F"/>
    <w:rsid w:val="20B12F7A"/>
    <w:rsid w:val="20B42E05"/>
    <w:rsid w:val="20B66119"/>
    <w:rsid w:val="20CE3169"/>
    <w:rsid w:val="20D12563"/>
    <w:rsid w:val="20D9795B"/>
    <w:rsid w:val="20DF796D"/>
    <w:rsid w:val="20E00EA3"/>
    <w:rsid w:val="20E57CF8"/>
    <w:rsid w:val="20EA589E"/>
    <w:rsid w:val="20EE0CE9"/>
    <w:rsid w:val="20F07060"/>
    <w:rsid w:val="20F47341"/>
    <w:rsid w:val="20F56521"/>
    <w:rsid w:val="21073DCB"/>
    <w:rsid w:val="210D61E3"/>
    <w:rsid w:val="213132F7"/>
    <w:rsid w:val="21376EC2"/>
    <w:rsid w:val="214E0FA4"/>
    <w:rsid w:val="217203DA"/>
    <w:rsid w:val="218B72B2"/>
    <w:rsid w:val="21A367B2"/>
    <w:rsid w:val="21B3020F"/>
    <w:rsid w:val="21B33405"/>
    <w:rsid w:val="22083FDD"/>
    <w:rsid w:val="2211610A"/>
    <w:rsid w:val="222A154C"/>
    <w:rsid w:val="222D1B60"/>
    <w:rsid w:val="225C7AB6"/>
    <w:rsid w:val="226116EB"/>
    <w:rsid w:val="226C6743"/>
    <w:rsid w:val="227B69D0"/>
    <w:rsid w:val="2281574B"/>
    <w:rsid w:val="22AC5EDF"/>
    <w:rsid w:val="22C363A5"/>
    <w:rsid w:val="22DC0B0C"/>
    <w:rsid w:val="22DF4332"/>
    <w:rsid w:val="22EC34E3"/>
    <w:rsid w:val="2317032E"/>
    <w:rsid w:val="231A2BA4"/>
    <w:rsid w:val="23325214"/>
    <w:rsid w:val="234067B3"/>
    <w:rsid w:val="23643C59"/>
    <w:rsid w:val="2367185F"/>
    <w:rsid w:val="23A32020"/>
    <w:rsid w:val="23A923C1"/>
    <w:rsid w:val="23AD0F9B"/>
    <w:rsid w:val="23C43CA3"/>
    <w:rsid w:val="23D06A71"/>
    <w:rsid w:val="23D232FA"/>
    <w:rsid w:val="24060BB6"/>
    <w:rsid w:val="242771F7"/>
    <w:rsid w:val="24300BDC"/>
    <w:rsid w:val="2430103F"/>
    <w:rsid w:val="245C00A8"/>
    <w:rsid w:val="247C440A"/>
    <w:rsid w:val="24860B01"/>
    <w:rsid w:val="24A516B2"/>
    <w:rsid w:val="24B93007"/>
    <w:rsid w:val="24C91E48"/>
    <w:rsid w:val="24DB39F9"/>
    <w:rsid w:val="250B7EE8"/>
    <w:rsid w:val="250F056E"/>
    <w:rsid w:val="25235868"/>
    <w:rsid w:val="254C7E7C"/>
    <w:rsid w:val="257850D1"/>
    <w:rsid w:val="25A37721"/>
    <w:rsid w:val="25B16CC9"/>
    <w:rsid w:val="25B25D05"/>
    <w:rsid w:val="25B377F1"/>
    <w:rsid w:val="25CD2777"/>
    <w:rsid w:val="25D17016"/>
    <w:rsid w:val="25D34D7B"/>
    <w:rsid w:val="25F37BEA"/>
    <w:rsid w:val="25FB671B"/>
    <w:rsid w:val="260F5745"/>
    <w:rsid w:val="262E4DFB"/>
    <w:rsid w:val="26495DD2"/>
    <w:rsid w:val="26507AA7"/>
    <w:rsid w:val="26887942"/>
    <w:rsid w:val="269C50D5"/>
    <w:rsid w:val="26A66857"/>
    <w:rsid w:val="26CB3CD0"/>
    <w:rsid w:val="26DE0A1C"/>
    <w:rsid w:val="270A5452"/>
    <w:rsid w:val="27244B06"/>
    <w:rsid w:val="275F4A89"/>
    <w:rsid w:val="27643172"/>
    <w:rsid w:val="2767530F"/>
    <w:rsid w:val="27736626"/>
    <w:rsid w:val="278C08D4"/>
    <w:rsid w:val="279A2C48"/>
    <w:rsid w:val="279C1708"/>
    <w:rsid w:val="27DC1F3A"/>
    <w:rsid w:val="27E7298D"/>
    <w:rsid w:val="28370924"/>
    <w:rsid w:val="2837617C"/>
    <w:rsid w:val="28401489"/>
    <w:rsid w:val="2869174C"/>
    <w:rsid w:val="286B6BEC"/>
    <w:rsid w:val="28726AFB"/>
    <w:rsid w:val="28970102"/>
    <w:rsid w:val="28A26ADE"/>
    <w:rsid w:val="28A44C56"/>
    <w:rsid w:val="28A6773C"/>
    <w:rsid w:val="28C41D79"/>
    <w:rsid w:val="28EA1635"/>
    <w:rsid w:val="290C2F0F"/>
    <w:rsid w:val="29160BE3"/>
    <w:rsid w:val="294A5315"/>
    <w:rsid w:val="29653F2C"/>
    <w:rsid w:val="297727EA"/>
    <w:rsid w:val="29773413"/>
    <w:rsid w:val="29A06947"/>
    <w:rsid w:val="29BF457A"/>
    <w:rsid w:val="29C36F08"/>
    <w:rsid w:val="29C672AC"/>
    <w:rsid w:val="29C7020E"/>
    <w:rsid w:val="29D1210D"/>
    <w:rsid w:val="29DD7EDC"/>
    <w:rsid w:val="29E374A6"/>
    <w:rsid w:val="29EA22F5"/>
    <w:rsid w:val="29F105C0"/>
    <w:rsid w:val="29FD026C"/>
    <w:rsid w:val="2A167FCC"/>
    <w:rsid w:val="2A1A4F94"/>
    <w:rsid w:val="2A3207E4"/>
    <w:rsid w:val="2A331260"/>
    <w:rsid w:val="2A456163"/>
    <w:rsid w:val="2AA67D2F"/>
    <w:rsid w:val="2AA946FA"/>
    <w:rsid w:val="2AC2506E"/>
    <w:rsid w:val="2AC57D67"/>
    <w:rsid w:val="2AD547EF"/>
    <w:rsid w:val="2ADA6AEF"/>
    <w:rsid w:val="2AE30E27"/>
    <w:rsid w:val="2AFA6E61"/>
    <w:rsid w:val="2B003155"/>
    <w:rsid w:val="2B087998"/>
    <w:rsid w:val="2B1216FC"/>
    <w:rsid w:val="2B221ABE"/>
    <w:rsid w:val="2B562421"/>
    <w:rsid w:val="2B6E0997"/>
    <w:rsid w:val="2B700EE6"/>
    <w:rsid w:val="2B7E2E9B"/>
    <w:rsid w:val="2B8923F1"/>
    <w:rsid w:val="2B9A04C6"/>
    <w:rsid w:val="2BB2446D"/>
    <w:rsid w:val="2BDF7AFE"/>
    <w:rsid w:val="2C5B60FE"/>
    <w:rsid w:val="2C63168F"/>
    <w:rsid w:val="2C664D59"/>
    <w:rsid w:val="2C6B5961"/>
    <w:rsid w:val="2C745087"/>
    <w:rsid w:val="2CAA029D"/>
    <w:rsid w:val="2CB83C22"/>
    <w:rsid w:val="2CC6384F"/>
    <w:rsid w:val="2CCC4B43"/>
    <w:rsid w:val="2CED0197"/>
    <w:rsid w:val="2CF56758"/>
    <w:rsid w:val="2CF803B6"/>
    <w:rsid w:val="2D586291"/>
    <w:rsid w:val="2D58670B"/>
    <w:rsid w:val="2D6F6F6B"/>
    <w:rsid w:val="2D7F6AB6"/>
    <w:rsid w:val="2D8970AC"/>
    <w:rsid w:val="2D917AF3"/>
    <w:rsid w:val="2DA75BE2"/>
    <w:rsid w:val="2DAC4FB3"/>
    <w:rsid w:val="2DB26EBD"/>
    <w:rsid w:val="2E015C6E"/>
    <w:rsid w:val="2E1B2D5E"/>
    <w:rsid w:val="2E33438D"/>
    <w:rsid w:val="2E405EF6"/>
    <w:rsid w:val="2E943FB7"/>
    <w:rsid w:val="2EB96204"/>
    <w:rsid w:val="2EC15B0F"/>
    <w:rsid w:val="2ECA142E"/>
    <w:rsid w:val="2EDD60C8"/>
    <w:rsid w:val="2EE41B5F"/>
    <w:rsid w:val="2F026CB8"/>
    <w:rsid w:val="2F7203A8"/>
    <w:rsid w:val="2F7352A7"/>
    <w:rsid w:val="2F79076D"/>
    <w:rsid w:val="2F8D42A5"/>
    <w:rsid w:val="2FA37D17"/>
    <w:rsid w:val="2FA60CDC"/>
    <w:rsid w:val="2FC10209"/>
    <w:rsid w:val="2FDB1623"/>
    <w:rsid w:val="2FDB5793"/>
    <w:rsid w:val="2FF27AE2"/>
    <w:rsid w:val="30064D4D"/>
    <w:rsid w:val="304B496E"/>
    <w:rsid w:val="305E5888"/>
    <w:rsid w:val="306F2537"/>
    <w:rsid w:val="30713251"/>
    <w:rsid w:val="3074523F"/>
    <w:rsid w:val="30A67A6D"/>
    <w:rsid w:val="30BF77B6"/>
    <w:rsid w:val="30CC5FFF"/>
    <w:rsid w:val="30D6699F"/>
    <w:rsid w:val="30E9295A"/>
    <w:rsid w:val="31037456"/>
    <w:rsid w:val="310F2495"/>
    <w:rsid w:val="3115230B"/>
    <w:rsid w:val="312F2F97"/>
    <w:rsid w:val="3132442B"/>
    <w:rsid w:val="31375637"/>
    <w:rsid w:val="31431098"/>
    <w:rsid w:val="31496A46"/>
    <w:rsid w:val="31515625"/>
    <w:rsid w:val="317D73CB"/>
    <w:rsid w:val="31840184"/>
    <w:rsid w:val="31875D19"/>
    <w:rsid w:val="31934D6D"/>
    <w:rsid w:val="31A00DA7"/>
    <w:rsid w:val="31A36CE0"/>
    <w:rsid w:val="31A435B5"/>
    <w:rsid w:val="31A74D5C"/>
    <w:rsid w:val="31AC4B35"/>
    <w:rsid w:val="31F424F1"/>
    <w:rsid w:val="320805DB"/>
    <w:rsid w:val="322D5DEF"/>
    <w:rsid w:val="32332D21"/>
    <w:rsid w:val="325D0059"/>
    <w:rsid w:val="32690EA4"/>
    <w:rsid w:val="326C1292"/>
    <w:rsid w:val="328F0FC2"/>
    <w:rsid w:val="32B12782"/>
    <w:rsid w:val="32C11893"/>
    <w:rsid w:val="32C7341F"/>
    <w:rsid w:val="32D246AA"/>
    <w:rsid w:val="32D93916"/>
    <w:rsid w:val="32D95218"/>
    <w:rsid w:val="32FC396D"/>
    <w:rsid w:val="33113FB7"/>
    <w:rsid w:val="33402E29"/>
    <w:rsid w:val="33405235"/>
    <w:rsid w:val="33465B76"/>
    <w:rsid w:val="33614733"/>
    <w:rsid w:val="336C2B8C"/>
    <w:rsid w:val="33717A76"/>
    <w:rsid w:val="33920451"/>
    <w:rsid w:val="339F1229"/>
    <w:rsid w:val="33DD6AB9"/>
    <w:rsid w:val="33ED02AD"/>
    <w:rsid w:val="342237D3"/>
    <w:rsid w:val="3445274E"/>
    <w:rsid w:val="344B1D42"/>
    <w:rsid w:val="344B59D7"/>
    <w:rsid w:val="34614FFC"/>
    <w:rsid w:val="3482431F"/>
    <w:rsid w:val="348979ED"/>
    <w:rsid w:val="349351ED"/>
    <w:rsid w:val="34A15347"/>
    <w:rsid w:val="34A543A6"/>
    <w:rsid w:val="34AD69E5"/>
    <w:rsid w:val="34AE2276"/>
    <w:rsid w:val="34B64470"/>
    <w:rsid w:val="34C35B9B"/>
    <w:rsid w:val="34FB78BB"/>
    <w:rsid w:val="35065EE9"/>
    <w:rsid w:val="351D3088"/>
    <w:rsid w:val="352111BA"/>
    <w:rsid w:val="3547149A"/>
    <w:rsid w:val="35482571"/>
    <w:rsid w:val="35507C9E"/>
    <w:rsid w:val="35524D48"/>
    <w:rsid w:val="355D26A4"/>
    <w:rsid w:val="3561311E"/>
    <w:rsid w:val="356D4BC4"/>
    <w:rsid w:val="35736023"/>
    <w:rsid w:val="3574514B"/>
    <w:rsid w:val="358E3C13"/>
    <w:rsid w:val="35B75837"/>
    <w:rsid w:val="35CF1DD5"/>
    <w:rsid w:val="35DA33CA"/>
    <w:rsid w:val="35E93BBB"/>
    <w:rsid w:val="35ED7A08"/>
    <w:rsid w:val="35F932E4"/>
    <w:rsid w:val="360B58AC"/>
    <w:rsid w:val="361D4C4E"/>
    <w:rsid w:val="362858AA"/>
    <w:rsid w:val="362C5689"/>
    <w:rsid w:val="3645555B"/>
    <w:rsid w:val="36481108"/>
    <w:rsid w:val="366B2FA2"/>
    <w:rsid w:val="366C6C95"/>
    <w:rsid w:val="368375EF"/>
    <w:rsid w:val="3691440D"/>
    <w:rsid w:val="36B33ACA"/>
    <w:rsid w:val="36B77435"/>
    <w:rsid w:val="36BF5988"/>
    <w:rsid w:val="36CE590C"/>
    <w:rsid w:val="36DD520A"/>
    <w:rsid w:val="36F6265F"/>
    <w:rsid w:val="36F822F0"/>
    <w:rsid w:val="37065382"/>
    <w:rsid w:val="374232D1"/>
    <w:rsid w:val="3752424B"/>
    <w:rsid w:val="375A14F8"/>
    <w:rsid w:val="377F523E"/>
    <w:rsid w:val="378C5184"/>
    <w:rsid w:val="37900D32"/>
    <w:rsid w:val="37C137CB"/>
    <w:rsid w:val="37C27D55"/>
    <w:rsid w:val="37D6537B"/>
    <w:rsid w:val="37F432A3"/>
    <w:rsid w:val="380F06EE"/>
    <w:rsid w:val="381A1D5A"/>
    <w:rsid w:val="38282AC0"/>
    <w:rsid w:val="38452DD0"/>
    <w:rsid w:val="384540A0"/>
    <w:rsid w:val="38551BAF"/>
    <w:rsid w:val="38A42B55"/>
    <w:rsid w:val="38FB7F2B"/>
    <w:rsid w:val="39100FDE"/>
    <w:rsid w:val="391C196F"/>
    <w:rsid w:val="39395DE7"/>
    <w:rsid w:val="39404C5A"/>
    <w:rsid w:val="394613B5"/>
    <w:rsid w:val="396A0A68"/>
    <w:rsid w:val="397E5AFB"/>
    <w:rsid w:val="398B548A"/>
    <w:rsid w:val="39935F92"/>
    <w:rsid w:val="39B54853"/>
    <w:rsid w:val="39CC1136"/>
    <w:rsid w:val="39F617B1"/>
    <w:rsid w:val="39FE411A"/>
    <w:rsid w:val="3A1D35AF"/>
    <w:rsid w:val="3A4B2C1A"/>
    <w:rsid w:val="3A893D35"/>
    <w:rsid w:val="3A924564"/>
    <w:rsid w:val="3ABC64E0"/>
    <w:rsid w:val="3AEF42B2"/>
    <w:rsid w:val="3AEF7279"/>
    <w:rsid w:val="3B242CD3"/>
    <w:rsid w:val="3B3A4801"/>
    <w:rsid w:val="3B7D09B7"/>
    <w:rsid w:val="3B811B5A"/>
    <w:rsid w:val="3B9D73B7"/>
    <w:rsid w:val="3BA05DB6"/>
    <w:rsid w:val="3BD619FC"/>
    <w:rsid w:val="3C0166B3"/>
    <w:rsid w:val="3C2C13F8"/>
    <w:rsid w:val="3C4526BE"/>
    <w:rsid w:val="3C6F2F09"/>
    <w:rsid w:val="3C8545B0"/>
    <w:rsid w:val="3CA71BC2"/>
    <w:rsid w:val="3CC37488"/>
    <w:rsid w:val="3CC50F0E"/>
    <w:rsid w:val="3CE23B05"/>
    <w:rsid w:val="3CF64A28"/>
    <w:rsid w:val="3D170164"/>
    <w:rsid w:val="3D4262B4"/>
    <w:rsid w:val="3D486659"/>
    <w:rsid w:val="3D4D78E1"/>
    <w:rsid w:val="3D947DF7"/>
    <w:rsid w:val="3DAD5795"/>
    <w:rsid w:val="3DB25A48"/>
    <w:rsid w:val="3DB35F68"/>
    <w:rsid w:val="3DB72511"/>
    <w:rsid w:val="3DBA32AB"/>
    <w:rsid w:val="3DC72A6C"/>
    <w:rsid w:val="3DDF20FF"/>
    <w:rsid w:val="3DE56C39"/>
    <w:rsid w:val="3DF44D10"/>
    <w:rsid w:val="3E075BDF"/>
    <w:rsid w:val="3E0A709C"/>
    <w:rsid w:val="3E0B0972"/>
    <w:rsid w:val="3E2575B7"/>
    <w:rsid w:val="3E2B51B0"/>
    <w:rsid w:val="3E3F6005"/>
    <w:rsid w:val="3E6A7432"/>
    <w:rsid w:val="3E770D01"/>
    <w:rsid w:val="3E7721E8"/>
    <w:rsid w:val="3E79028B"/>
    <w:rsid w:val="3E8E2ABF"/>
    <w:rsid w:val="3E9945FD"/>
    <w:rsid w:val="3EAFB2E5"/>
    <w:rsid w:val="3EB119EF"/>
    <w:rsid w:val="3EC24C6F"/>
    <w:rsid w:val="3ECE2F60"/>
    <w:rsid w:val="3ED07D62"/>
    <w:rsid w:val="3ED20B29"/>
    <w:rsid w:val="3ED70E0B"/>
    <w:rsid w:val="3EE12442"/>
    <w:rsid w:val="3EEB22C6"/>
    <w:rsid w:val="3EF948BB"/>
    <w:rsid w:val="3F0C3D98"/>
    <w:rsid w:val="3F152664"/>
    <w:rsid w:val="3F2B46D2"/>
    <w:rsid w:val="3F6A34DD"/>
    <w:rsid w:val="3F86287E"/>
    <w:rsid w:val="3F8C7E4F"/>
    <w:rsid w:val="3F934C75"/>
    <w:rsid w:val="3F9E34E5"/>
    <w:rsid w:val="3FA62A32"/>
    <w:rsid w:val="3FB255DA"/>
    <w:rsid w:val="3FBE4991"/>
    <w:rsid w:val="3FD64D7E"/>
    <w:rsid w:val="3FE65402"/>
    <w:rsid w:val="3FF644B3"/>
    <w:rsid w:val="402D30C2"/>
    <w:rsid w:val="4038440F"/>
    <w:rsid w:val="4045265D"/>
    <w:rsid w:val="404D6F9A"/>
    <w:rsid w:val="405F7346"/>
    <w:rsid w:val="40635EDE"/>
    <w:rsid w:val="409D5C0B"/>
    <w:rsid w:val="40C20C91"/>
    <w:rsid w:val="40D86489"/>
    <w:rsid w:val="40D868A5"/>
    <w:rsid w:val="40E158E4"/>
    <w:rsid w:val="40ED4485"/>
    <w:rsid w:val="40F32D1C"/>
    <w:rsid w:val="40F708D7"/>
    <w:rsid w:val="410569D7"/>
    <w:rsid w:val="4136597A"/>
    <w:rsid w:val="41412BC6"/>
    <w:rsid w:val="414E1E0A"/>
    <w:rsid w:val="416B337F"/>
    <w:rsid w:val="417F44B9"/>
    <w:rsid w:val="41854A79"/>
    <w:rsid w:val="41FD4BE0"/>
    <w:rsid w:val="420E1A9D"/>
    <w:rsid w:val="42346C29"/>
    <w:rsid w:val="424146BC"/>
    <w:rsid w:val="42555D69"/>
    <w:rsid w:val="4273664E"/>
    <w:rsid w:val="428A7821"/>
    <w:rsid w:val="42965128"/>
    <w:rsid w:val="42A2491A"/>
    <w:rsid w:val="42B635D0"/>
    <w:rsid w:val="42D333EC"/>
    <w:rsid w:val="42E60774"/>
    <w:rsid w:val="43092340"/>
    <w:rsid w:val="4367368F"/>
    <w:rsid w:val="43864E9E"/>
    <w:rsid w:val="43942B41"/>
    <w:rsid w:val="43964E9C"/>
    <w:rsid w:val="43B851F1"/>
    <w:rsid w:val="43BA25F9"/>
    <w:rsid w:val="43D032EE"/>
    <w:rsid w:val="43E60F36"/>
    <w:rsid w:val="43EE3611"/>
    <w:rsid w:val="43EF2361"/>
    <w:rsid w:val="44250AD2"/>
    <w:rsid w:val="446F6D5E"/>
    <w:rsid w:val="44805914"/>
    <w:rsid w:val="448A7B93"/>
    <w:rsid w:val="44A80426"/>
    <w:rsid w:val="44C15FF0"/>
    <w:rsid w:val="44DE5F4C"/>
    <w:rsid w:val="44FB3BAE"/>
    <w:rsid w:val="452127ED"/>
    <w:rsid w:val="453378A2"/>
    <w:rsid w:val="45390551"/>
    <w:rsid w:val="454702A7"/>
    <w:rsid w:val="455157D3"/>
    <w:rsid w:val="455B4B42"/>
    <w:rsid w:val="456A37C8"/>
    <w:rsid w:val="456C6B12"/>
    <w:rsid w:val="457227CA"/>
    <w:rsid w:val="45753605"/>
    <w:rsid w:val="458949B4"/>
    <w:rsid w:val="459A3F0E"/>
    <w:rsid w:val="45B35287"/>
    <w:rsid w:val="45CD61F4"/>
    <w:rsid w:val="45DD623F"/>
    <w:rsid w:val="45E1219D"/>
    <w:rsid w:val="45F20B64"/>
    <w:rsid w:val="45F84253"/>
    <w:rsid w:val="45F87756"/>
    <w:rsid w:val="46192A5B"/>
    <w:rsid w:val="461B0AAC"/>
    <w:rsid w:val="4626379C"/>
    <w:rsid w:val="46314506"/>
    <w:rsid w:val="463934CF"/>
    <w:rsid w:val="463954F5"/>
    <w:rsid w:val="463C1469"/>
    <w:rsid w:val="46650F58"/>
    <w:rsid w:val="46834EF5"/>
    <w:rsid w:val="468E474F"/>
    <w:rsid w:val="46922950"/>
    <w:rsid w:val="46A5011E"/>
    <w:rsid w:val="46C0573D"/>
    <w:rsid w:val="46C12303"/>
    <w:rsid w:val="46D25D29"/>
    <w:rsid w:val="46E41135"/>
    <w:rsid w:val="46EE0BDC"/>
    <w:rsid w:val="46FC79A4"/>
    <w:rsid w:val="470B204D"/>
    <w:rsid w:val="472075DF"/>
    <w:rsid w:val="473B2541"/>
    <w:rsid w:val="47541D99"/>
    <w:rsid w:val="477759F2"/>
    <w:rsid w:val="47973D88"/>
    <w:rsid w:val="47BF5315"/>
    <w:rsid w:val="47C05819"/>
    <w:rsid w:val="47E356FF"/>
    <w:rsid w:val="48163CF4"/>
    <w:rsid w:val="48253BA8"/>
    <w:rsid w:val="48271748"/>
    <w:rsid w:val="4834646D"/>
    <w:rsid w:val="48446557"/>
    <w:rsid w:val="48585EFC"/>
    <w:rsid w:val="48651133"/>
    <w:rsid w:val="48893048"/>
    <w:rsid w:val="488E5CC1"/>
    <w:rsid w:val="48AE3F64"/>
    <w:rsid w:val="48BF64BA"/>
    <w:rsid w:val="48C66C55"/>
    <w:rsid w:val="48E0712E"/>
    <w:rsid w:val="48F22D06"/>
    <w:rsid w:val="49212833"/>
    <w:rsid w:val="4924351E"/>
    <w:rsid w:val="492B2924"/>
    <w:rsid w:val="49410C8B"/>
    <w:rsid w:val="4953350A"/>
    <w:rsid w:val="496B2D46"/>
    <w:rsid w:val="496E12AF"/>
    <w:rsid w:val="497414D2"/>
    <w:rsid w:val="49865C40"/>
    <w:rsid w:val="498920F3"/>
    <w:rsid w:val="498A223E"/>
    <w:rsid w:val="49C70C9D"/>
    <w:rsid w:val="49DD337D"/>
    <w:rsid w:val="4A0C1E12"/>
    <w:rsid w:val="4A287283"/>
    <w:rsid w:val="4A3D569A"/>
    <w:rsid w:val="4A6B12DF"/>
    <w:rsid w:val="4A8126E4"/>
    <w:rsid w:val="4A8323D1"/>
    <w:rsid w:val="4A93746D"/>
    <w:rsid w:val="4A9773EA"/>
    <w:rsid w:val="4A9D76D9"/>
    <w:rsid w:val="4AC846BB"/>
    <w:rsid w:val="4AF02CCD"/>
    <w:rsid w:val="4AF833EC"/>
    <w:rsid w:val="4AFB6769"/>
    <w:rsid w:val="4B5560D0"/>
    <w:rsid w:val="4B7C6572"/>
    <w:rsid w:val="4B945FFB"/>
    <w:rsid w:val="4B9D5A3A"/>
    <w:rsid w:val="4BA72A36"/>
    <w:rsid w:val="4BC87A73"/>
    <w:rsid w:val="4BF31F54"/>
    <w:rsid w:val="4C021A9B"/>
    <w:rsid w:val="4C0524DE"/>
    <w:rsid w:val="4C254ED6"/>
    <w:rsid w:val="4C453716"/>
    <w:rsid w:val="4C6501DF"/>
    <w:rsid w:val="4C667BD3"/>
    <w:rsid w:val="4C775EAC"/>
    <w:rsid w:val="4C865D5E"/>
    <w:rsid w:val="4C8C4BD8"/>
    <w:rsid w:val="4C935761"/>
    <w:rsid w:val="4C956D0F"/>
    <w:rsid w:val="4CDC1F13"/>
    <w:rsid w:val="4CDD32FB"/>
    <w:rsid w:val="4CE330A8"/>
    <w:rsid w:val="4CED30AA"/>
    <w:rsid w:val="4CF4403D"/>
    <w:rsid w:val="4D095374"/>
    <w:rsid w:val="4D0972AA"/>
    <w:rsid w:val="4D151798"/>
    <w:rsid w:val="4D151FFC"/>
    <w:rsid w:val="4D194A30"/>
    <w:rsid w:val="4D2273C8"/>
    <w:rsid w:val="4D252F96"/>
    <w:rsid w:val="4D3F0DE5"/>
    <w:rsid w:val="4D560590"/>
    <w:rsid w:val="4D5A1FBB"/>
    <w:rsid w:val="4D6459DD"/>
    <w:rsid w:val="4D7859B0"/>
    <w:rsid w:val="4D8110BA"/>
    <w:rsid w:val="4D81791F"/>
    <w:rsid w:val="4D9B0DFC"/>
    <w:rsid w:val="4DA060C6"/>
    <w:rsid w:val="4DAC35B3"/>
    <w:rsid w:val="4DBA0203"/>
    <w:rsid w:val="4DDD03CD"/>
    <w:rsid w:val="4DE54BF3"/>
    <w:rsid w:val="4DE75111"/>
    <w:rsid w:val="4DEA3972"/>
    <w:rsid w:val="4DFA4714"/>
    <w:rsid w:val="4DFC1B9C"/>
    <w:rsid w:val="4DFF77B1"/>
    <w:rsid w:val="4E203FAA"/>
    <w:rsid w:val="4E2C0FF4"/>
    <w:rsid w:val="4E512D50"/>
    <w:rsid w:val="4E926E69"/>
    <w:rsid w:val="4E9F562E"/>
    <w:rsid w:val="4ECE3C8C"/>
    <w:rsid w:val="4ED6293F"/>
    <w:rsid w:val="4EE6089D"/>
    <w:rsid w:val="4F35349D"/>
    <w:rsid w:val="4F4164E0"/>
    <w:rsid w:val="4F644BC8"/>
    <w:rsid w:val="4F7A688E"/>
    <w:rsid w:val="4F7B01CD"/>
    <w:rsid w:val="4F7C40AD"/>
    <w:rsid w:val="4F801BCF"/>
    <w:rsid w:val="4F8A28DE"/>
    <w:rsid w:val="4FA01CBA"/>
    <w:rsid w:val="4FBB2829"/>
    <w:rsid w:val="4FC32151"/>
    <w:rsid w:val="4FCE105D"/>
    <w:rsid w:val="4FD3551E"/>
    <w:rsid w:val="4FE70532"/>
    <w:rsid w:val="4FF7274C"/>
    <w:rsid w:val="50056537"/>
    <w:rsid w:val="502072DD"/>
    <w:rsid w:val="50236324"/>
    <w:rsid w:val="502858D0"/>
    <w:rsid w:val="50300B0E"/>
    <w:rsid w:val="5038629D"/>
    <w:rsid w:val="50454768"/>
    <w:rsid w:val="50530026"/>
    <w:rsid w:val="505940EC"/>
    <w:rsid w:val="5067758B"/>
    <w:rsid w:val="50703A83"/>
    <w:rsid w:val="50801CAC"/>
    <w:rsid w:val="50B46C06"/>
    <w:rsid w:val="50B9408D"/>
    <w:rsid w:val="50C463ED"/>
    <w:rsid w:val="50E5070F"/>
    <w:rsid w:val="510227EF"/>
    <w:rsid w:val="512E64DC"/>
    <w:rsid w:val="51374F11"/>
    <w:rsid w:val="514E3F2F"/>
    <w:rsid w:val="51526CD7"/>
    <w:rsid w:val="5169377F"/>
    <w:rsid w:val="517E53AB"/>
    <w:rsid w:val="517E6D97"/>
    <w:rsid w:val="51A33212"/>
    <w:rsid w:val="51C57DA2"/>
    <w:rsid w:val="51CD7B37"/>
    <w:rsid w:val="521F5E65"/>
    <w:rsid w:val="52227385"/>
    <w:rsid w:val="524274D4"/>
    <w:rsid w:val="525F1264"/>
    <w:rsid w:val="52637B73"/>
    <w:rsid w:val="527E23BB"/>
    <w:rsid w:val="528B007E"/>
    <w:rsid w:val="528E716F"/>
    <w:rsid w:val="52A4286E"/>
    <w:rsid w:val="52B26B75"/>
    <w:rsid w:val="52B71D2C"/>
    <w:rsid w:val="52C65451"/>
    <w:rsid w:val="53033417"/>
    <w:rsid w:val="530F10E9"/>
    <w:rsid w:val="53114731"/>
    <w:rsid w:val="531158FD"/>
    <w:rsid w:val="532D1E33"/>
    <w:rsid w:val="53453C22"/>
    <w:rsid w:val="53543AFC"/>
    <w:rsid w:val="536343A8"/>
    <w:rsid w:val="53662D58"/>
    <w:rsid w:val="537C532E"/>
    <w:rsid w:val="53852184"/>
    <w:rsid w:val="538E0596"/>
    <w:rsid w:val="539326B9"/>
    <w:rsid w:val="5399596D"/>
    <w:rsid w:val="539A1838"/>
    <w:rsid w:val="53BA052F"/>
    <w:rsid w:val="53BE5FD6"/>
    <w:rsid w:val="53DE7E08"/>
    <w:rsid w:val="540D5D0A"/>
    <w:rsid w:val="5422050F"/>
    <w:rsid w:val="5424043D"/>
    <w:rsid w:val="5424455C"/>
    <w:rsid w:val="542B40C1"/>
    <w:rsid w:val="54342417"/>
    <w:rsid w:val="5454565C"/>
    <w:rsid w:val="54766E20"/>
    <w:rsid w:val="547C6C15"/>
    <w:rsid w:val="547F0474"/>
    <w:rsid w:val="54943165"/>
    <w:rsid w:val="54983373"/>
    <w:rsid w:val="54A00B0F"/>
    <w:rsid w:val="54DA2DF2"/>
    <w:rsid w:val="54DC4893"/>
    <w:rsid w:val="54E22E2F"/>
    <w:rsid w:val="54FF4415"/>
    <w:rsid w:val="550E7C45"/>
    <w:rsid w:val="551D47C4"/>
    <w:rsid w:val="552953B9"/>
    <w:rsid w:val="55363412"/>
    <w:rsid w:val="553A0FB2"/>
    <w:rsid w:val="554D2D95"/>
    <w:rsid w:val="55516817"/>
    <w:rsid w:val="555319F6"/>
    <w:rsid w:val="555973DA"/>
    <w:rsid w:val="555F0317"/>
    <w:rsid w:val="55611851"/>
    <w:rsid w:val="55927A50"/>
    <w:rsid w:val="55944F7D"/>
    <w:rsid w:val="55981ECA"/>
    <w:rsid w:val="559F0B2D"/>
    <w:rsid w:val="55BE1745"/>
    <w:rsid w:val="55C1782D"/>
    <w:rsid w:val="55CE5095"/>
    <w:rsid w:val="55CE65C6"/>
    <w:rsid w:val="55D0005C"/>
    <w:rsid w:val="55D5193D"/>
    <w:rsid w:val="55DA3888"/>
    <w:rsid w:val="55E84917"/>
    <w:rsid w:val="55EA3206"/>
    <w:rsid w:val="55FC08D9"/>
    <w:rsid w:val="561B6B15"/>
    <w:rsid w:val="562B56EF"/>
    <w:rsid w:val="56407A09"/>
    <w:rsid w:val="5651090C"/>
    <w:rsid w:val="565C1124"/>
    <w:rsid w:val="566F7BC6"/>
    <w:rsid w:val="5674381C"/>
    <w:rsid w:val="568849DB"/>
    <w:rsid w:val="56914080"/>
    <w:rsid w:val="56AA59B0"/>
    <w:rsid w:val="56B47A08"/>
    <w:rsid w:val="57153EEF"/>
    <w:rsid w:val="571B6B78"/>
    <w:rsid w:val="57273973"/>
    <w:rsid w:val="575436D4"/>
    <w:rsid w:val="57544920"/>
    <w:rsid w:val="575B75F9"/>
    <w:rsid w:val="575C1CA0"/>
    <w:rsid w:val="576A72A8"/>
    <w:rsid w:val="57897EB3"/>
    <w:rsid w:val="57906D0A"/>
    <w:rsid w:val="57987E6F"/>
    <w:rsid w:val="57B3677F"/>
    <w:rsid w:val="57BFEF45"/>
    <w:rsid w:val="57C34945"/>
    <w:rsid w:val="57C620AB"/>
    <w:rsid w:val="57F051BA"/>
    <w:rsid w:val="581422E0"/>
    <w:rsid w:val="583D542F"/>
    <w:rsid w:val="586966E3"/>
    <w:rsid w:val="586F76F5"/>
    <w:rsid w:val="589F3969"/>
    <w:rsid w:val="58B81438"/>
    <w:rsid w:val="58D61168"/>
    <w:rsid w:val="58D9107C"/>
    <w:rsid w:val="58FD2965"/>
    <w:rsid w:val="590D5BD8"/>
    <w:rsid w:val="592203CF"/>
    <w:rsid w:val="593415D6"/>
    <w:rsid w:val="596660C8"/>
    <w:rsid w:val="59831C60"/>
    <w:rsid w:val="59904D72"/>
    <w:rsid w:val="59A022DD"/>
    <w:rsid w:val="59B82EC5"/>
    <w:rsid w:val="59B9543D"/>
    <w:rsid w:val="59F761C4"/>
    <w:rsid w:val="59F935A3"/>
    <w:rsid w:val="5A061DF5"/>
    <w:rsid w:val="5A114799"/>
    <w:rsid w:val="5A134B0A"/>
    <w:rsid w:val="5A1768A4"/>
    <w:rsid w:val="5A311EBE"/>
    <w:rsid w:val="5A413990"/>
    <w:rsid w:val="5A480B5A"/>
    <w:rsid w:val="5A54632C"/>
    <w:rsid w:val="5A5916F5"/>
    <w:rsid w:val="5A5C68BC"/>
    <w:rsid w:val="5A613F03"/>
    <w:rsid w:val="5A7E34AB"/>
    <w:rsid w:val="5A8F0518"/>
    <w:rsid w:val="5A915B83"/>
    <w:rsid w:val="5A951135"/>
    <w:rsid w:val="5AB525DE"/>
    <w:rsid w:val="5AD00B0E"/>
    <w:rsid w:val="5AE843A3"/>
    <w:rsid w:val="5B3C0EFB"/>
    <w:rsid w:val="5B590EAC"/>
    <w:rsid w:val="5B604AE9"/>
    <w:rsid w:val="5B6E68A4"/>
    <w:rsid w:val="5B7828B3"/>
    <w:rsid w:val="5B9E4FB8"/>
    <w:rsid w:val="5BA3439B"/>
    <w:rsid w:val="5BAC5E38"/>
    <w:rsid w:val="5BB54C9F"/>
    <w:rsid w:val="5BC06B78"/>
    <w:rsid w:val="5BD87168"/>
    <w:rsid w:val="5BDA7614"/>
    <w:rsid w:val="5C027113"/>
    <w:rsid w:val="5C4A17E1"/>
    <w:rsid w:val="5C594794"/>
    <w:rsid w:val="5C797F30"/>
    <w:rsid w:val="5C7D3F44"/>
    <w:rsid w:val="5CC20AA7"/>
    <w:rsid w:val="5CE15F55"/>
    <w:rsid w:val="5D0E5F5E"/>
    <w:rsid w:val="5D183F1C"/>
    <w:rsid w:val="5D2234D5"/>
    <w:rsid w:val="5D3177A5"/>
    <w:rsid w:val="5D4E5FDC"/>
    <w:rsid w:val="5D577C49"/>
    <w:rsid w:val="5D7A49F8"/>
    <w:rsid w:val="5D9A434B"/>
    <w:rsid w:val="5DAD2CBF"/>
    <w:rsid w:val="5DB56C46"/>
    <w:rsid w:val="5DC95350"/>
    <w:rsid w:val="5DCC7F57"/>
    <w:rsid w:val="5DCE6A24"/>
    <w:rsid w:val="5DD14991"/>
    <w:rsid w:val="5DDC5E5D"/>
    <w:rsid w:val="5DEA2D1B"/>
    <w:rsid w:val="5DF52D45"/>
    <w:rsid w:val="5E365059"/>
    <w:rsid w:val="5E380C23"/>
    <w:rsid w:val="5E3914BE"/>
    <w:rsid w:val="5E3B18D2"/>
    <w:rsid w:val="5E422627"/>
    <w:rsid w:val="5E5E5F23"/>
    <w:rsid w:val="5E795279"/>
    <w:rsid w:val="5E7F0493"/>
    <w:rsid w:val="5E922325"/>
    <w:rsid w:val="5E96059D"/>
    <w:rsid w:val="5E9A611C"/>
    <w:rsid w:val="5E9C0323"/>
    <w:rsid w:val="5EB3228A"/>
    <w:rsid w:val="5EBC5690"/>
    <w:rsid w:val="5EC86AFA"/>
    <w:rsid w:val="5ECC3A9F"/>
    <w:rsid w:val="5EEB6BB5"/>
    <w:rsid w:val="5EED3B7E"/>
    <w:rsid w:val="5F080EDB"/>
    <w:rsid w:val="5F27634A"/>
    <w:rsid w:val="5F293671"/>
    <w:rsid w:val="5F3B4063"/>
    <w:rsid w:val="5F464B28"/>
    <w:rsid w:val="5F5454C5"/>
    <w:rsid w:val="5F663B8F"/>
    <w:rsid w:val="5F740016"/>
    <w:rsid w:val="5F7875D2"/>
    <w:rsid w:val="5F872E32"/>
    <w:rsid w:val="5F8F5022"/>
    <w:rsid w:val="5F9C2DD4"/>
    <w:rsid w:val="5FA31604"/>
    <w:rsid w:val="5FCC6E35"/>
    <w:rsid w:val="5FCF2904"/>
    <w:rsid w:val="5FE83382"/>
    <w:rsid w:val="601950FB"/>
    <w:rsid w:val="6026058F"/>
    <w:rsid w:val="602C724F"/>
    <w:rsid w:val="6039651C"/>
    <w:rsid w:val="603B36C6"/>
    <w:rsid w:val="60484E5F"/>
    <w:rsid w:val="604A73EA"/>
    <w:rsid w:val="604F588B"/>
    <w:rsid w:val="60587B48"/>
    <w:rsid w:val="606E2D94"/>
    <w:rsid w:val="60A66CB2"/>
    <w:rsid w:val="60BB4EE3"/>
    <w:rsid w:val="60C46C44"/>
    <w:rsid w:val="60C60D5A"/>
    <w:rsid w:val="60C85209"/>
    <w:rsid w:val="60CD6853"/>
    <w:rsid w:val="60DC3FF0"/>
    <w:rsid w:val="60E850FA"/>
    <w:rsid w:val="60FA6AFA"/>
    <w:rsid w:val="6110184C"/>
    <w:rsid w:val="614D64B4"/>
    <w:rsid w:val="61677629"/>
    <w:rsid w:val="616A6DB3"/>
    <w:rsid w:val="617C32A9"/>
    <w:rsid w:val="618F4621"/>
    <w:rsid w:val="61A24CC0"/>
    <w:rsid w:val="61BC767B"/>
    <w:rsid w:val="61BE4313"/>
    <w:rsid w:val="61C2544D"/>
    <w:rsid w:val="61D77E21"/>
    <w:rsid w:val="61DB7CC8"/>
    <w:rsid w:val="61DF2AB4"/>
    <w:rsid w:val="62147449"/>
    <w:rsid w:val="621B6C6A"/>
    <w:rsid w:val="6244272F"/>
    <w:rsid w:val="6247184D"/>
    <w:rsid w:val="62660ACB"/>
    <w:rsid w:val="62857E53"/>
    <w:rsid w:val="629549D8"/>
    <w:rsid w:val="62A47064"/>
    <w:rsid w:val="62C60E2B"/>
    <w:rsid w:val="62D855A8"/>
    <w:rsid w:val="62FD568A"/>
    <w:rsid w:val="63092E2B"/>
    <w:rsid w:val="630D1A13"/>
    <w:rsid w:val="63281E03"/>
    <w:rsid w:val="632C5F9C"/>
    <w:rsid w:val="63304427"/>
    <w:rsid w:val="63325BB8"/>
    <w:rsid w:val="633F1C28"/>
    <w:rsid w:val="634D4680"/>
    <w:rsid w:val="635246CE"/>
    <w:rsid w:val="63627A30"/>
    <w:rsid w:val="636816FA"/>
    <w:rsid w:val="6371734B"/>
    <w:rsid w:val="637B4FD7"/>
    <w:rsid w:val="639C3928"/>
    <w:rsid w:val="63AF3F67"/>
    <w:rsid w:val="63B928E1"/>
    <w:rsid w:val="63BA7721"/>
    <w:rsid w:val="63C40D39"/>
    <w:rsid w:val="63DA22E0"/>
    <w:rsid w:val="63E31203"/>
    <w:rsid w:val="63F35077"/>
    <w:rsid w:val="63F4518D"/>
    <w:rsid w:val="63FA0354"/>
    <w:rsid w:val="63FC3E3A"/>
    <w:rsid w:val="640A29CF"/>
    <w:rsid w:val="643414D8"/>
    <w:rsid w:val="64344E16"/>
    <w:rsid w:val="643B4E05"/>
    <w:rsid w:val="64A07AC4"/>
    <w:rsid w:val="64CA6A1B"/>
    <w:rsid w:val="64F54FD1"/>
    <w:rsid w:val="651C08F9"/>
    <w:rsid w:val="651F10F9"/>
    <w:rsid w:val="651F4761"/>
    <w:rsid w:val="65201C82"/>
    <w:rsid w:val="652F0047"/>
    <w:rsid w:val="65454E6B"/>
    <w:rsid w:val="6545546C"/>
    <w:rsid w:val="655D73A6"/>
    <w:rsid w:val="65885B0E"/>
    <w:rsid w:val="65916B8A"/>
    <w:rsid w:val="65AB4C40"/>
    <w:rsid w:val="65E429CB"/>
    <w:rsid w:val="65FE223C"/>
    <w:rsid w:val="661406C7"/>
    <w:rsid w:val="66227E40"/>
    <w:rsid w:val="662859BF"/>
    <w:rsid w:val="66322B7F"/>
    <w:rsid w:val="66571F71"/>
    <w:rsid w:val="6690115B"/>
    <w:rsid w:val="66947FA8"/>
    <w:rsid w:val="669A318C"/>
    <w:rsid w:val="66B743D6"/>
    <w:rsid w:val="66D95A49"/>
    <w:rsid w:val="66E47896"/>
    <w:rsid w:val="66FC3473"/>
    <w:rsid w:val="670228CF"/>
    <w:rsid w:val="670538A9"/>
    <w:rsid w:val="67066797"/>
    <w:rsid w:val="67086E6A"/>
    <w:rsid w:val="67164774"/>
    <w:rsid w:val="67380F7B"/>
    <w:rsid w:val="673A7FF4"/>
    <w:rsid w:val="6748656F"/>
    <w:rsid w:val="67517423"/>
    <w:rsid w:val="675B0094"/>
    <w:rsid w:val="676667B2"/>
    <w:rsid w:val="677B229F"/>
    <w:rsid w:val="67856B4F"/>
    <w:rsid w:val="679F4946"/>
    <w:rsid w:val="67D02F92"/>
    <w:rsid w:val="67D66F5A"/>
    <w:rsid w:val="67E23813"/>
    <w:rsid w:val="67E73AC2"/>
    <w:rsid w:val="67F13834"/>
    <w:rsid w:val="67F631F4"/>
    <w:rsid w:val="68091FCF"/>
    <w:rsid w:val="680F6248"/>
    <w:rsid w:val="68270E01"/>
    <w:rsid w:val="68271AC8"/>
    <w:rsid w:val="682745C4"/>
    <w:rsid w:val="68460E8D"/>
    <w:rsid w:val="684D65F2"/>
    <w:rsid w:val="6857055E"/>
    <w:rsid w:val="685B4416"/>
    <w:rsid w:val="68692F47"/>
    <w:rsid w:val="6884022F"/>
    <w:rsid w:val="68916668"/>
    <w:rsid w:val="6892498B"/>
    <w:rsid w:val="68C10A42"/>
    <w:rsid w:val="68C10C91"/>
    <w:rsid w:val="68CF5D14"/>
    <w:rsid w:val="68E02C40"/>
    <w:rsid w:val="68F72CD3"/>
    <w:rsid w:val="68F94503"/>
    <w:rsid w:val="69063316"/>
    <w:rsid w:val="691647DD"/>
    <w:rsid w:val="692105E5"/>
    <w:rsid w:val="69263249"/>
    <w:rsid w:val="692B3594"/>
    <w:rsid w:val="693415A6"/>
    <w:rsid w:val="69364B37"/>
    <w:rsid w:val="69400F29"/>
    <w:rsid w:val="694B7F95"/>
    <w:rsid w:val="6951372C"/>
    <w:rsid w:val="69516032"/>
    <w:rsid w:val="69601DA6"/>
    <w:rsid w:val="697153F8"/>
    <w:rsid w:val="69751724"/>
    <w:rsid w:val="69754977"/>
    <w:rsid w:val="69766A5D"/>
    <w:rsid w:val="697E3548"/>
    <w:rsid w:val="699567DF"/>
    <w:rsid w:val="69D96709"/>
    <w:rsid w:val="69DC6F52"/>
    <w:rsid w:val="69E35252"/>
    <w:rsid w:val="69E8015C"/>
    <w:rsid w:val="69F43079"/>
    <w:rsid w:val="6A226055"/>
    <w:rsid w:val="6A23347D"/>
    <w:rsid w:val="6A323651"/>
    <w:rsid w:val="6A412547"/>
    <w:rsid w:val="6A5B72C8"/>
    <w:rsid w:val="6A5D30DF"/>
    <w:rsid w:val="6A6A2F06"/>
    <w:rsid w:val="6A7E2B6D"/>
    <w:rsid w:val="6A9306B6"/>
    <w:rsid w:val="6A9463AA"/>
    <w:rsid w:val="6ABD6734"/>
    <w:rsid w:val="6AF0217E"/>
    <w:rsid w:val="6B033BCE"/>
    <w:rsid w:val="6B0828BB"/>
    <w:rsid w:val="6B155642"/>
    <w:rsid w:val="6B260D11"/>
    <w:rsid w:val="6B261798"/>
    <w:rsid w:val="6B2760D7"/>
    <w:rsid w:val="6B3B699E"/>
    <w:rsid w:val="6B3D3142"/>
    <w:rsid w:val="6B4D0B03"/>
    <w:rsid w:val="6B4E78AA"/>
    <w:rsid w:val="6B5B6AF3"/>
    <w:rsid w:val="6B5E399D"/>
    <w:rsid w:val="6B706B29"/>
    <w:rsid w:val="6B754BF8"/>
    <w:rsid w:val="6B78018D"/>
    <w:rsid w:val="6BA36208"/>
    <w:rsid w:val="6BAD5057"/>
    <w:rsid w:val="6BB0526F"/>
    <w:rsid w:val="6BB1627A"/>
    <w:rsid w:val="6BB75B40"/>
    <w:rsid w:val="6BD85E70"/>
    <w:rsid w:val="6BF42C7A"/>
    <w:rsid w:val="6BF63F85"/>
    <w:rsid w:val="6BF86D86"/>
    <w:rsid w:val="6C5D6E48"/>
    <w:rsid w:val="6C742BB0"/>
    <w:rsid w:val="6C7C7934"/>
    <w:rsid w:val="6CB06792"/>
    <w:rsid w:val="6CEF0C83"/>
    <w:rsid w:val="6D0E3847"/>
    <w:rsid w:val="6D153989"/>
    <w:rsid w:val="6D164FFC"/>
    <w:rsid w:val="6D1E209C"/>
    <w:rsid w:val="6D295E4A"/>
    <w:rsid w:val="6D3A780F"/>
    <w:rsid w:val="6D4272B5"/>
    <w:rsid w:val="6D4E52A0"/>
    <w:rsid w:val="6D731745"/>
    <w:rsid w:val="6D78125C"/>
    <w:rsid w:val="6D8D3DFC"/>
    <w:rsid w:val="6D946069"/>
    <w:rsid w:val="6D97479E"/>
    <w:rsid w:val="6D975CCA"/>
    <w:rsid w:val="6DBE2516"/>
    <w:rsid w:val="6DEC061E"/>
    <w:rsid w:val="6DF24A37"/>
    <w:rsid w:val="6E326254"/>
    <w:rsid w:val="6E412F6A"/>
    <w:rsid w:val="6E5F62EB"/>
    <w:rsid w:val="6E6E155A"/>
    <w:rsid w:val="6E8B6F26"/>
    <w:rsid w:val="6E9F6453"/>
    <w:rsid w:val="6EAD5A63"/>
    <w:rsid w:val="6EC377A3"/>
    <w:rsid w:val="6ECC2095"/>
    <w:rsid w:val="6ECE31D8"/>
    <w:rsid w:val="6EF76244"/>
    <w:rsid w:val="6F050F88"/>
    <w:rsid w:val="6F1327DF"/>
    <w:rsid w:val="6F160A96"/>
    <w:rsid w:val="6F225F07"/>
    <w:rsid w:val="6F373BA9"/>
    <w:rsid w:val="6F435452"/>
    <w:rsid w:val="6F4A68A7"/>
    <w:rsid w:val="6F670F2D"/>
    <w:rsid w:val="6F7D4458"/>
    <w:rsid w:val="6F985A8B"/>
    <w:rsid w:val="6FA83D13"/>
    <w:rsid w:val="6FCE6D6B"/>
    <w:rsid w:val="7019087A"/>
    <w:rsid w:val="70407476"/>
    <w:rsid w:val="7058763F"/>
    <w:rsid w:val="708612ED"/>
    <w:rsid w:val="709E6930"/>
    <w:rsid w:val="70A855AF"/>
    <w:rsid w:val="70E0170E"/>
    <w:rsid w:val="70E124D8"/>
    <w:rsid w:val="70E86FFF"/>
    <w:rsid w:val="70F0546C"/>
    <w:rsid w:val="71196F12"/>
    <w:rsid w:val="712D61FD"/>
    <w:rsid w:val="713B4ABC"/>
    <w:rsid w:val="7151343D"/>
    <w:rsid w:val="71B20768"/>
    <w:rsid w:val="71B86B49"/>
    <w:rsid w:val="71E478BC"/>
    <w:rsid w:val="71F22596"/>
    <w:rsid w:val="71FE64C4"/>
    <w:rsid w:val="72033BBB"/>
    <w:rsid w:val="720A628A"/>
    <w:rsid w:val="721F4CD3"/>
    <w:rsid w:val="72271158"/>
    <w:rsid w:val="72274B60"/>
    <w:rsid w:val="7238244F"/>
    <w:rsid w:val="724841C6"/>
    <w:rsid w:val="724C62C1"/>
    <w:rsid w:val="7251522C"/>
    <w:rsid w:val="725D799A"/>
    <w:rsid w:val="72690602"/>
    <w:rsid w:val="72867D99"/>
    <w:rsid w:val="728E6128"/>
    <w:rsid w:val="72B67D7B"/>
    <w:rsid w:val="72DB7226"/>
    <w:rsid w:val="73262007"/>
    <w:rsid w:val="732D3A03"/>
    <w:rsid w:val="733E6036"/>
    <w:rsid w:val="735A1281"/>
    <w:rsid w:val="736E3485"/>
    <w:rsid w:val="73A95289"/>
    <w:rsid w:val="73AD0FCA"/>
    <w:rsid w:val="73C317C9"/>
    <w:rsid w:val="73D47EC9"/>
    <w:rsid w:val="73D84A87"/>
    <w:rsid w:val="7431759B"/>
    <w:rsid w:val="7436578D"/>
    <w:rsid w:val="74444C21"/>
    <w:rsid w:val="74562A96"/>
    <w:rsid w:val="746B5FB4"/>
    <w:rsid w:val="746D319F"/>
    <w:rsid w:val="74703341"/>
    <w:rsid w:val="747165E4"/>
    <w:rsid w:val="74757A71"/>
    <w:rsid w:val="747A0095"/>
    <w:rsid w:val="747A4422"/>
    <w:rsid w:val="747D4508"/>
    <w:rsid w:val="747F673F"/>
    <w:rsid w:val="74954142"/>
    <w:rsid w:val="749B35DA"/>
    <w:rsid w:val="74A03D88"/>
    <w:rsid w:val="74A454A7"/>
    <w:rsid w:val="74BF130E"/>
    <w:rsid w:val="74CD2818"/>
    <w:rsid w:val="74E52448"/>
    <w:rsid w:val="75044C27"/>
    <w:rsid w:val="750D2F53"/>
    <w:rsid w:val="75131647"/>
    <w:rsid w:val="75216635"/>
    <w:rsid w:val="7538751C"/>
    <w:rsid w:val="75571191"/>
    <w:rsid w:val="758252AA"/>
    <w:rsid w:val="75836BA0"/>
    <w:rsid w:val="758479B2"/>
    <w:rsid w:val="75874665"/>
    <w:rsid w:val="759C54D6"/>
    <w:rsid w:val="759E5E4D"/>
    <w:rsid w:val="75AB4926"/>
    <w:rsid w:val="75AC3DAD"/>
    <w:rsid w:val="75B50C8F"/>
    <w:rsid w:val="75B6195C"/>
    <w:rsid w:val="75CA346A"/>
    <w:rsid w:val="75D46507"/>
    <w:rsid w:val="75DC7651"/>
    <w:rsid w:val="75E46E12"/>
    <w:rsid w:val="75FB3F89"/>
    <w:rsid w:val="75FC1F78"/>
    <w:rsid w:val="75FF4765"/>
    <w:rsid w:val="76062EB2"/>
    <w:rsid w:val="761334A4"/>
    <w:rsid w:val="76173961"/>
    <w:rsid w:val="761A716D"/>
    <w:rsid w:val="762B4862"/>
    <w:rsid w:val="766D5556"/>
    <w:rsid w:val="769A4EA5"/>
    <w:rsid w:val="76B8381A"/>
    <w:rsid w:val="76BE2366"/>
    <w:rsid w:val="76C26A55"/>
    <w:rsid w:val="76DB104C"/>
    <w:rsid w:val="76E54B88"/>
    <w:rsid w:val="76FB1A4D"/>
    <w:rsid w:val="76FD16CF"/>
    <w:rsid w:val="771D6EA1"/>
    <w:rsid w:val="771F497E"/>
    <w:rsid w:val="772B64C8"/>
    <w:rsid w:val="773A05EE"/>
    <w:rsid w:val="773E6107"/>
    <w:rsid w:val="7742085E"/>
    <w:rsid w:val="774D101F"/>
    <w:rsid w:val="775A6E47"/>
    <w:rsid w:val="776229FC"/>
    <w:rsid w:val="77663920"/>
    <w:rsid w:val="778E1EEC"/>
    <w:rsid w:val="77A35D3C"/>
    <w:rsid w:val="77A9402B"/>
    <w:rsid w:val="77AA692E"/>
    <w:rsid w:val="77BF50B6"/>
    <w:rsid w:val="77C82CC6"/>
    <w:rsid w:val="77D80B71"/>
    <w:rsid w:val="77DF5E0A"/>
    <w:rsid w:val="77EB4E3D"/>
    <w:rsid w:val="77EE431B"/>
    <w:rsid w:val="77EE6BAB"/>
    <w:rsid w:val="780E04A0"/>
    <w:rsid w:val="782022F9"/>
    <w:rsid w:val="78315B6D"/>
    <w:rsid w:val="78462D99"/>
    <w:rsid w:val="786E3599"/>
    <w:rsid w:val="78717E5D"/>
    <w:rsid w:val="7873724C"/>
    <w:rsid w:val="78882B43"/>
    <w:rsid w:val="78913FC8"/>
    <w:rsid w:val="789D1EA1"/>
    <w:rsid w:val="78C72DF4"/>
    <w:rsid w:val="78CB72DE"/>
    <w:rsid w:val="78F64A58"/>
    <w:rsid w:val="78FE0C92"/>
    <w:rsid w:val="79074921"/>
    <w:rsid w:val="791D6E5D"/>
    <w:rsid w:val="79267B58"/>
    <w:rsid w:val="79425A9E"/>
    <w:rsid w:val="795D5F6B"/>
    <w:rsid w:val="79626E6F"/>
    <w:rsid w:val="796327F8"/>
    <w:rsid w:val="79765A4F"/>
    <w:rsid w:val="797D5A0E"/>
    <w:rsid w:val="797F4D73"/>
    <w:rsid w:val="79826560"/>
    <w:rsid w:val="79915EC8"/>
    <w:rsid w:val="7997710F"/>
    <w:rsid w:val="79AB5D81"/>
    <w:rsid w:val="79AC0029"/>
    <w:rsid w:val="79B67401"/>
    <w:rsid w:val="79BD1422"/>
    <w:rsid w:val="79C8584D"/>
    <w:rsid w:val="79CF7ACD"/>
    <w:rsid w:val="79F262A3"/>
    <w:rsid w:val="79F269DB"/>
    <w:rsid w:val="79F55265"/>
    <w:rsid w:val="79FB4657"/>
    <w:rsid w:val="7A0C5E5F"/>
    <w:rsid w:val="7A2034F2"/>
    <w:rsid w:val="7A37CD36"/>
    <w:rsid w:val="7A5B6F6B"/>
    <w:rsid w:val="7A720461"/>
    <w:rsid w:val="7A765E88"/>
    <w:rsid w:val="7A841068"/>
    <w:rsid w:val="7A865A56"/>
    <w:rsid w:val="7A97659B"/>
    <w:rsid w:val="7AD91F1A"/>
    <w:rsid w:val="7ADB7088"/>
    <w:rsid w:val="7AE61CC8"/>
    <w:rsid w:val="7AE6278E"/>
    <w:rsid w:val="7B0A4069"/>
    <w:rsid w:val="7B2D283C"/>
    <w:rsid w:val="7B2E11D4"/>
    <w:rsid w:val="7B393A85"/>
    <w:rsid w:val="7B3F0E15"/>
    <w:rsid w:val="7B4D1FAD"/>
    <w:rsid w:val="7B814272"/>
    <w:rsid w:val="7BB27E9E"/>
    <w:rsid w:val="7BBA3876"/>
    <w:rsid w:val="7BBC0DF0"/>
    <w:rsid w:val="7BE07062"/>
    <w:rsid w:val="7BEC1B5A"/>
    <w:rsid w:val="7C025223"/>
    <w:rsid w:val="7C142DE1"/>
    <w:rsid w:val="7C205988"/>
    <w:rsid w:val="7C4122D1"/>
    <w:rsid w:val="7C58069B"/>
    <w:rsid w:val="7C7A2CD0"/>
    <w:rsid w:val="7CA65A4F"/>
    <w:rsid w:val="7CA92485"/>
    <w:rsid w:val="7CC54D87"/>
    <w:rsid w:val="7CC651E9"/>
    <w:rsid w:val="7CC73DE6"/>
    <w:rsid w:val="7CFE30A0"/>
    <w:rsid w:val="7D204D89"/>
    <w:rsid w:val="7D274C6B"/>
    <w:rsid w:val="7D664BB2"/>
    <w:rsid w:val="7D863E70"/>
    <w:rsid w:val="7DAA5665"/>
    <w:rsid w:val="7DAF4325"/>
    <w:rsid w:val="7DB66834"/>
    <w:rsid w:val="7DB95190"/>
    <w:rsid w:val="7DE366B5"/>
    <w:rsid w:val="7DFD6B8F"/>
    <w:rsid w:val="7E0361F2"/>
    <w:rsid w:val="7E050025"/>
    <w:rsid w:val="7E1D25EC"/>
    <w:rsid w:val="7E203C8B"/>
    <w:rsid w:val="7E3A215C"/>
    <w:rsid w:val="7E3A4457"/>
    <w:rsid w:val="7E547C3A"/>
    <w:rsid w:val="7E5E7856"/>
    <w:rsid w:val="7E696A4F"/>
    <w:rsid w:val="7E6C24BF"/>
    <w:rsid w:val="7E7C7272"/>
    <w:rsid w:val="7E81478C"/>
    <w:rsid w:val="7E8D6F07"/>
    <w:rsid w:val="7EA551B5"/>
    <w:rsid w:val="7EB53ACD"/>
    <w:rsid w:val="7EBF38A6"/>
    <w:rsid w:val="7EC478E9"/>
    <w:rsid w:val="7ED65EC8"/>
    <w:rsid w:val="7EE314D1"/>
    <w:rsid w:val="7EE6135E"/>
    <w:rsid w:val="7F165637"/>
    <w:rsid w:val="7F295133"/>
    <w:rsid w:val="7F4C077D"/>
    <w:rsid w:val="7F4F47B7"/>
    <w:rsid w:val="7F5959EA"/>
    <w:rsid w:val="7F665BAF"/>
    <w:rsid w:val="7F697B98"/>
    <w:rsid w:val="7F6A21AD"/>
    <w:rsid w:val="7F7144D8"/>
    <w:rsid w:val="7F860739"/>
    <w:rsid w:val="7F865389"/>
    <w:rsid w:val="7F8740D4"/>
    <w:rsid w:val="7FA26640"/>
    <w:rsid w:val="7FAA58AE"/>
    <w:rsid w:val="7FAF328B"/>
    <w:rsid w:val="7FC47378"/>
    <w:rsid w:val="7FC8529E"/>
    <w:rsid w:val="EF656B4E"/>
    <w:rsid w:val="F2A7F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6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4">
    <w:name w:val="annotation subject"/>
    <w:basedOn w:val="6"/>
    <w:next w:val="6"/>
    <w:link w:val="36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6">
    <w:name w:val="批注文字 字符"/>
    <w:basedOn w:val="17"/>
    <w:link w:val="6"/>
    <w:qFormat/>
    <w:uiPriority w:val="99"/>
  </w:style>
  <w:style w:type="character" w:customStyle="1" w:styleId="27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9">
    <w:name w:val="文档结构图 字符"/>
    <w:basedOn w:val="17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30">
    <w:name w:val="MM Topic 1"/>
    <w:basedOn w:val="2"/>
    <w:qFormat/>
    <w:uiPriority w:val="0"/>
    <w:pPr>
      <w:numPr>
        <w:numId w:val="2"/>
      </w:numPr>
      <w:tabs>
        <w:tab w:val="left" w:pos="425"/>
        <w:tab w:val="clear" w:pos="0"/>
      </w:tabs>
    </w:pPr>
    <w:rPr>
      <w:rFonts w:ascii="Times New Roman" w:hAnsi="Times New Roman" w:eastAsia="宋体" w:cs="Times New Roman"/>
    </w:rPr>
  </w:style>
  <w:style w:type="paragraph" w:customStyle="1" w:styleId="31">
    <w:name w:val="MM Topic 2"/>
    <w:basedOn w:val="3"/>
    <w:qFormat/>
    <w:uiPriority w:val="0"/>
    <w:pPr>
      <w:numPr>
        <w:numId w:val="2"/>
      </w:numPr>
      <w:tabs>
        <w:tab w:val="left" w:pos="425"/>
        <w:tab w:val="left" w:pos="1701"/>
        <w:tab w:val="clear" w:pos="0"/>
      </w:tabs>
    </w:pPr>
    <w:rPr>
      <w:rFonts w:ascii="Arial" w:hAnsi="Arial" w:eastAsia="黑体" w:cs="Times New Roman"/>
    </w:rPr>
  </w:style>
  <w:style w:type="paragraph" w:customStyle="1" w:styleId="32">
    <w:name w:val="MM Topic 3"/>
    <w:basedOn w:val="4"/>
    <w:qFormat/>
    <w:uiPriority w:val="0"/>
    <w:pPr>
      <w:numPr>
        <w:numId w:val="2"/>
      </w:numPr>
      <w:tabs>
        <w:tab w:val="left" w:pos="425"/>
        <w:tab w:val="left" w:pos="1418"/>
        <w:tab w:val="clear" w:pos="0"/>
        <w:tab w:val="clear" w:pos="283"/>
      </w:tabs>
    </w:pPr>
    <w:rPr>
      <w:rFonts w:ascii="Times New Roman" w:hAnsi="Times New Roman" w:eastAsia="宋体" w:cs="Times New Roman"/>
    </w:rPr>
  </w:style>
  <w:style w:type="paragraph" w:customStyle="1" w:styleId="33">
    <w:name w:val="Char Char Char Char1"/>
    <w:next w:val="1"/>
    <w:qFormat/>
    <w:uiPriority w:val="0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6">
    <w:name w:val="批注主题 字符"/>
    <w:basedOn w:val="26"/>
    <w:link w:val="14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1943</Words>
  <Characters>2092</Characters>
  <Lines>17</Lines>
  <Paragraphs>8</Paragraphs>
  <TotalTime>35</TotalTime>
  <ScaleCrop>false</ScaleCrop>
  <LinksUpToDate>false</LinksUpToDate>
  <CharactersWithSpaces>4027</CharactersWithSpaces>
  <Application>WPS Office_11.8.2.12128_F1E327BC-269C-435d-A152-05C5408002CA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2024-04-30T18:39:00Z</dcterms:created>
  <dc:creator>chenchenzq@hq.cmcc</dc:creator>
  <cp:lastModifiedBy>huawei</cp:lastModifiedBy>
  <dcterms:modified xsi:type="dcterms:W3CDTF">2024-05-13T17:32:15Z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2052-11.8.2.12128</vt:lpwstr>
  </property>
  <property fmtid="{D5CDD505-2E9C-101B-9397-08002B2CF9AE}" pid="3" name="ICV">
    <vt:lpwstr>382B45A7FC71B2FE5B652F66A7C8F336</vt:lpwstr>
  </property>
</Properties>
</file>