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48"/>
        </w:rPr>
      </w:pPr>
      <w:r>
        <w:rPr>
          <w:rFonts w:hint="eastAsia" w:ascii="Times New Roman" w:hAnsi="Times New Roman" w:cs="Times New Roman"/>
          <w:b/>
          <w:sz w:val="56"/>
          <w:szCs w:val="48"/>
        </w:rPr>
        <w:t>5G行业流量、专网流量资费优化</w:t>
      </w:r>
      <w:r>
        <w:rPr>
          <w:rFonts w:ascii="Times New Roman" w:hAnsi="Times New Roman" w:cs="Times New Roman"/>
          <w:b/>
          <w:sz w:val="56"/>
          <w:szCs w:val="48"/>
        </w:rPr>
        <w:t>需求</w:t>
      </w:r>
    </w:p>
    <w:p>
      <w:pPr>
        <w:jc w:val="center"/>
        <w:rPr>
          <w:sz w:val="22"/>
        </w:rPr>
      </w:pPr>
    </w:p>
    <w:p>
      <w:pPr>
        <w:tabs>
          <w:tab w:val="left" w:pos="210"/>
          <w:tab w:val="center" w:pos="4153"/>
        </w:tabs>
        <w:jc w:val="lef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ab/>
      </w:r>
      <w:r>
        <w:rPr>
          <w:rFonts w:ascii="Times New Roman" w:hAnsi="Times New Roman" w:cs="Times New Roman"/>
          <w:sz w:val="40"/>
          <w:szCs w:val="36"/>
        </w:rPr>
        <w:tab/>
      </w:r>
      <w:r>
        <w:rPr>
          <w:rFonts w:ascii="Times New Roman" w:hAnsi="Times New Roman" w:cs="Times New Roman"/>
          <w:sz w:val="40"/>
          <w:szCs w:val="36"/>
        </w:rPr>
        <w:t>(V</w:t>
      </w:r>
      <w:r>
        <w:rPr>
          <w:rFonts w:hint="eastAsia" w:ascii="Times New Roman" w:hAnsi="Times New Roman" w:cs="Times New Roman"/>
          <w:sz w:val="40"/>
          <w:szCs w:val="36"/>
        </w:rPr>
        <w:t>1.</w:t>
      </w:r>
      <w:r>
        <w:rPr>
          <w:rFonts w:ascii="Times New Roman" w:hAnsi="Times New Roman" w:cs="Times New Roman"/>
          <w:sz w:val="40"/>
          <w:szCs w:val="36"/>
        </w:rPr>
        <w:t>0)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/>
    <w:p>
      <w:pPr>
        <w:jc w:val="center"/>
        <w:rPr>
          <w:rFonts w:ascii="Times New Roman" w:hAnsi="Times New Roman" w:eastAsia="黑体" w:cs="Times New Roman"/>
          <w:sz w:val="32"/>
          <w:szCs w:val="36"/>
        </w:rPr>
      </w:pPr>
      <w:r>
        <w:rPr>
          <w:rFonts w:hint="eastAsia" w:ascii="Times New Roman" w:hAnsi="Times New Roman" w:eastAsia="黑体" w:cs="Times New Roman"/>
          <w:sz w:val="32"/>
          <w:szCs w:val="36"/>
        </w:rPr>
        <w:t>政企事业部</w:t>
      </w:r>
    </w:p>
    <w:p>
      <w:pPr>
        <w:jc w:val="center"/>
        <w:rPr>
          <w:rFonts w:ascii="Times New Roman" w:hAnsi="Times New Roman" w:eastAsia="黑体" w:cs="Times New Roman"/>
          <w:sz w:val="32"/>
          <w:szCs w:val="36"/>
        </w:rPr>
      </w:pPr>
      <w:r>
        <w:rPr>
          <w:rFonts w:ascii="Times New Roman" w:hAnsi="Times New Roman" w:eastAsia="黑体" w:cs="Times New Roman"/>
          <w:sz w:val="32"/>
          <w:szCs w:val="36"/>
        </w:rPr>
        <w:t>202</w:t>
      </w:r>
      <w:r>
        <w:rPr>
          <w:rFonts w:hint="eastAsia" w:ascii="Times New Roman" w:hAnsi="Times New Roman" w:eastAsia="黑体" w:cs="Times New Roman"/>
          <w:sz w:val="32"/>
          <w:szCs w:val="36"/>
        </w:rPr>
        <w:t>4</w:t>
      </w:r>
      <w:r>
        <w:rPr>
          <w:rFonts w:ascii="Times New Roman" w:hAnsi="Times New Roman" w:eastAsia="黑体" w:cs="Times New Roman"/>
          <w:sz w:val="32"/>
          <w:szCs w:val="36"/>
        </w:rPr>
        <w:t>年</w:t>
      </w:r>
      <w:r>
        <w:rPr>
          <w:rFonts w:hint="eastAsia" w:ascii="Times New Roman" w:hAnsi="Times New Roman" w:eastAsia="黑体" w:cs="Times New Roman"/>
          <w:sz w:val="32"/>
          <w:szCs w:val="36"/>
        </w:rPr>
        <w:t>5</w:t>
      </w:r>
      <w:r>
        <w:rPr>
          <w:rFonts w:ascii="Times New Roman" w:hAnsi="Times New Roman" w:eastAsia="黑体" w:cs="Times New Roman"/>
          <w:sz w:val="32"/>
          <w:szCs w:val="36"/>
        </w:rPr>
        <w:t>月</w:t>
      </w:r>
    </w:p>
    <w:p>
      <w:pPr>
        <w:widowControl/>
        <w:jc w:val="left"/>
      </w:pPr>
      <w:r>
        <w:br w:type="page"/>
      </w:r>
    </w:p>
    <w:p>
      <w:pPr>
        <w:pageBreakBefore/>
        <w:spacing w:line="360" w:lineRule="auto"/>
        <w:rPr>
          <w:rFonts w:ascii="Times New Roman" w:hAnsi="Times New Roman" w:eastAsia="宋体" w:cs="Times New Roman"/>
          <w:color w:val="00000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sz w:val="28"/>
          <w:szCs w:val="28"/>
        </w:rPr>
        <w:t>文档变更历史</w:t>
      </w:r>
    </w:p>
    <w:tbl>
      <w:tblPr>
        <w:tblStyle w:val="15"/>
        <w:tblW w:w="5332" w:type="pct"/>
        <w:tblInd w:w="-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618"/>
        <w:gridCol w:w="1518"/>
        <w:gridCol w:w="1509"/>
        <w:gridCol w:w="1821"/>
        <w:gridCol w:w="18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序号</w:t>
            </w:r>
          </w:p>
        </w:tc>
        <w:tc>
          <w:tcPr>
            <w:tcW w:w="890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变更内容说明</w:t>
            </w: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版本号</w:t>
            </w:r>
          </w:p>
        </w:tc>
        <w:tc>
          <w:tcPr>
            <w:tcW w:w="830" w:type="pct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需求提出人</w:t>
            </w: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IT支撑负责人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版本日期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创建</w:t>
            </w: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V</w:t>
            </w:r>
            <w:r>
              <w:rPr>
                <w:rFonts w:cs="Times New Roman" w:asciiTheme="minorEastAsia" w:hAnsiTheme="minorEastAsia"/>
                <w:color w:val="000000"/>
                <w:szCs w:val="21"/>
              </w:rPr>
              <w:t>1.0</w:t>
            </w:r>
          </w:p>
        </w:tc>
        <w:tc>
          <w:tcPr>
            <w:tcW w:w="830" w:type="pct"/>
          </w:tcPr>
          <w:p>
            <w:pPr>
              <w:spacing w:line="360" w:lineRule="auto"/>
              <w:ind w:left="210" w:leftChars="100" w:firstLine="210" w:firstLineChars="100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XXX</w:t>
            </w:r>
          </w:p>
        </w:tc>
        <w:tc>
          <w:tcPr>
            <w:tcW w:w="1002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XXX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2024年5月11日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r>
        <w:br w:type="page"/>
      </w:r>
    </w:p>
    <w:sdt>
      <w:sdtPr>
        <w:rPr>
          <w:rFonts w:ascii="宋体" w:hAnsi="宋体" w:eastAsia="宋体"/>
        </w:rPr>
        <w:id w:val="14745488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"_Toc1688595841"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业务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_Toc1688595841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"_Toc1820496752" </w:instrText>
          </w:r>
          <w:r>
            <w:fldChar w:fldCharType="separate"/>
          </w:r>
          <w:r>
            <w:t xml:space="preserve">1.1. </w:t>
          </w:r>
          <w:r>
            <w:rPr>
              <w:rFonts w:hint="eastAsia"/>
            </w:rPr>
            <w:t>业务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_Toc1820496752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"_Toc1642902825" </w:instrText>
          </w:r>
          <w:r>
            <w:fldChar w:fldCharType="separate"/>
          </w:r>
          <w:r>
            <w:t xml:space="preserve">1.2. </w:t>
          </w:r>
          <w:r>
            <w:rPr>
              <w:rFonts w:hint="eastAsia"/>
            </w:rPr>
            <w:t>业务</w:t>
          </w:r>
          <w:r>
            <w:t>定义</w:t>
          </w:r>
          <w:r>
            <w:tab/>
          </w:r>
          <w:r>
            <w:fldChar w:fldCharType="begin"/>
          </w:r>
          <w:r>
            <w:instrText xml:space="preserve"> PAGEREF _Toc1642902825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"_Toc1979225280"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业务</w:t>
          </w:r>
          <w:r>
            <w:t>范围</w:t>
          </w:r>
          <w:r>
            <w:rPr>
              <w:rFonts w:hint="eastAsia"/>
            </w:rPr>
            <w:t>及</w:t>
          </w:r>
          <w:r>
            <w:t>受理渠道</w:t>
          </w:r>
          <w:r>
            <w:tab/>
          </w:r>
          <w:r>
            <w:fldChar w:fldCharType="begin"/>
          </w:r>
          <w:r>
            <w:instrText xml:space="preserve"> PAGEREF _Toc1979225280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"_Toc529620245"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业务</w:t>
          </w:r>
          <w:r>
            <w:t>流程</w:t>
          </w:r>
          <w:r>
            <w:tab/>
          </w:r>
          <w:r>
            <w:fldChar w:fldCharType="begin"/>
          </w:r>
          <w:r>
            <w:instrText xml:space="preserve"> PAGEREF _Toc529620245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"_Toc142804554" </w:instrText>
          </w:r>
          <w:r>
            <w:fldChar w:fldCharType="separate"/>
          </w:r>
          <w:r>
            <w:t xml:space="preserve">3.1. </w:t>
          </w:r>
          <w:r>
            <w:rPr>
              <w:rFonts w:hint="eastAsia"/>
            </w:rPr>
            <w:t>业务预开通</w:t>
          </w:r>
          <w:r>
            <w:tab/>
          </w:r>
          <w:r>
            <w:fldChar w:fldCharType="begin"/>
          </w:r>
          <w:r>
            <w:instrText xml:space="preserve"> PAGEREF _Toc142804554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"_Toc947414191" </w:instrText>
          </w:r>
          <w:r>
            <w:fldChar w:fldCharType="separate"/>
          </w:r>
          <w:r>
            <w:t xml:space="preserve">3.2. </w:t>
          </w:r>
          <w:r>
            <w:rPr>
              <w:rFonts w:hint="eastAsia"/>
            </w:rPr>
            <w:t>业务开通</w:t>
          </w:r>
          <w:r>
            <w:tab/>
          </w:r>
          <w:r>
            <w:fldChar w:fldCharType="begin"/>
          </w:r>
          <w:r>
            <w:instrText xml:space="preserve"> PAGEREF _Toc947414191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"_Toc1380030725" </w:instrText>
          </w:r>
          <w:r>
            <w:fldChar w:fldCharType="separate"/>
          </w:r>
          <w:r>
            <w:t xml:space="preserve">3.3. </w:t>
          </w:r>
          <w:r>
            <w:rPr>
              <w:rFonts w:hint="eastAsia"/>
            </w:rPr>
            <w:t>业务</w:t>
          </w:r>
          <w:r>
            <w:t>变更流程</w:t>
          </w:r>
          <w:r>
            <w:tab/>
          </w:r>
          <w:r>
            <w:fldChar w:fldCharType="begin"/>
          </w:r>
          <w:r>
            <w:instrText xml:space="preserve"> PAGEREF _Toc1380030725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"_Toc1358741256" </w:instrText>
          </w:r>
          <w:r>
            <w:fldChar w:fldCharType="separate"/>
          </w:r>
          <w:r>
            <w:t xml:space="preserve">3.4. </w:t>
          </w:r>
          <w:r>
            <w:rPr>
              <w:rFonts w:hint="eastAsia"/>
            </w:rPr>
            <w:t>业务</w:t>
          </w:r>
          <w:r>
            <w:t>暂停</w:t>
          </w:r>
          <w:r>
            <w:rPr>
              <w:rFonts w:hint="eastAsia"/>
            </w:rPr>
            <w:t>/恢复</w:t>
          </w:r>
          <w:r>
            <w:tab/>
          </w:r>
          <w:r>
            <w:fldChar w:fldCharType="begin"/>
          </w:r>
          <w:r>
            <w:instrText xml:space="preserve"> PAGEREF _Toc1358741256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"_Toc2019893068" </w:instrText>
          </w:r>
          <w:r>
            <w:fldChar w:fldCharType="separate"/>
          </w:r>
          <w:r>
            <w:t xml:space="preserve">3.5. </w:t>
          </w:r>
          <w:r>
            <w:rPr>
              <w:rFonts w:hint="eastAsia"/>
            </w:rPr>
            <w:t>业务续订</w:t>
          </w:r>
          <w:r>
            <w:tab/>
          </w:r>
          <w:r>
            <w:fldChar w:fldCharType="begin"/>
          </w:r>
          <w:r>
            <w:instrText xml:space="preserve"> PAGEREF _Toc2019893068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"_Toc1558454659" </w:instrText>
          </w:r>
          <w:r>
            <w:fldChar w:fldCharType="separate"/>
          </w:r>
          <w:r>
            <w:t xml:space="preserve">3.6. </w:t>
          </w:r>
          <w:r>
            <w:rPr>
              <w:rFonts w:hint="eastAsia"/>
            </w:rPr>
            <w:t>业务注销</w:t>
          </w:r>
          <w:r>
            <w:tab/>
          </w:r>
          <w:r>
            <w:fldChar w:fldCharType="begin"/>
          </w:r>
          <w:r>
            <w:instrText xml:space="preserve"> PAGEREF _Toc1558454659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"_Toc206288160" </w:instrText>
          </w:r>
          <w:r>
            <w:fldChar w:fldCharType="separate"/>
          </w:r>
          <w:r>
            <w:t>3.7. 成员管理</w:t>
          </w:r>
          <w:r>
            <w:tab/>
          </w:r>
          <w:r>
            <w:fldChar w:fldCharType="begin"/>
          </w:r>
          <w:r>
            <w:instrText xml:space="preserve"> PAGEREF _Toc206288160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"_Toc1255962954"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计费与结算原则</w:t>
          </w:r>
          <w:r>
            <w:tab/>
          </w:r>
          <w:r>
            <w:fldChar w:fldCharType="begin"/>
          </w:r>
          <w:r>
            <w:instrText xml:space="preserve"> PAGEREF _Toc1255962954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"_Toc105048261" </w:instrText>
          </w:r>
          <w:r>
            <w:fldChar w:fldCharType="separate"/>
          </w:r>
          <w:r>
            <w:t xml:space="preserve">4.1. </w:t>
          </w:r>
          <w:r>
            <w:rPr>
              <w:rFonts w:hint="eastAsia"/>
            </w:rPr>
            <w:t>计费规则</w:t>
          </w:r>
          <w:r>
            <w:tab/>
          </w:r>
          <w:r>
            <w:fldChar w:fldCharType="begin"/>
          </w:r>
          <w:r>
            <w:instrText xml:space="preserve"> PAGEREF _Toc105048261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"_Toc875020604" </w:instrText>
          </w:r>
          <w:r>
            <w:fldChar w:fldCharType="separate"/>
          </w:r>
          <w:r>
            <w:t xml:space="preserve">4.2. </w:t>
          </w:r>
          <w:r>
            <w:rPr>
              <w:rFonts w:hint="eastAsia"/>
            </w:rPr>
            <w:t>话单格式</w:t>
          </w:r>
          <w:r>
            <w:tab/>
          </w:r>
          <w:r>
            <w:fldChar w:fldCharType="begin"/>
          </w:r>
          <w:r>
            <w:instrText xml:space="preserve"> PAGEREF _Toc875020604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"_Toc276724383" </w:instrText>
          </w:r>
          <w:r>
            <w:fldChar w:fldCharType="separate"/>
          </w:r>
          <w:r>
            <w:t xml:space="preserve">4.3. </w:t>
          </w:r>
          <w:r>
            <w:rPr>
              <w:rFonts w:hint="eastAsia"/>
            </w:rPr>
            <w:t>省间结算规则</w:t>
          </w:r>
          <w:r>
            <w:tab/>
          </w:r>
          <w:r>
            <w:fldChar w:fldCharType="begin"/>
          </w:r>
          <w:r>
            <w:instrText xml:space="preserve"> PAGEREF _Toc276724383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"_Toc1144310896"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账单详单展示及发票</w:t>
          </w:r>
          <w:r>
            <w:tab/>
          </w:r>
          <w:r>
            <w:fldChar w:fldCharType="begin"/>
          </w:r>
          <w:r>
            <w:instrText xml:space="preserve"> PAGEREF _Toc1144310896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"_Toc157829549" </w:instrText>
          </w:r>
          <w:r>
            <w:fldChar w:fldCharType="separate"/>
          </w:r>
          <w:r>
            <w:t xml:space="preserve">5.1. </w:t>
          </w:r>
          <w:r>
            <w:rPr>
              <w:rFonts w:hint="eastAsia"/>
            </w:rPr>
            <w:t>账单及发票</w:t>
          </w:r>
          <w:r>
            <w:tab/>
          </w:r>
          <w:r>
            <w:fldChar w:fldCharType="begin"/>
          </w:r>
          <w:r>
            <w:instrText xml:space="preserve"> PAGEREF _Toc157829549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"_Toc162217048" </w:instrText>
          </w:r>
          <w:r>
            <w:fldChar w:fldCharType="separate"/>
          </w:r>
          <w:r>
            <w:t xml:space="preserve">6. </w:t>
          </w:r>
          <w:r>
            <w:rPr>
              <w:rFonts w:hint="eastAsia"/>
            </w:rPr>
            <w:t>历史数据处理要求</w:t>
          </w:r>
          <w:r>
            <w:tab/>
          </w:r>
          <w:r>
            <w:fldChar w:fldCharType="begin"/>
          </w:r>
          <w:r>
            <w:instrText xml:space="preserve"> PAGEREF _Toc162217048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"_Toc1940585359" </w:instrText>
          </w:r>
          <w:r>
            <w:fldChar w:fldCharType="separate"/>
          </w:r>
          <w:r>
            <w:t xml:space="preserve">7. </w:t>
          </w:r>
          <w:r>
            <w:rPr>
              <w:rFonts w:hint="eastAsia"/>
            </w:rPr>
            <w:t>重点推广省份</w:t>
          </w:r>
          <w:r>
            <w:tab/>
          </w:r>
          <w:r>
            <w:fldChar w:fldCharType="begin"/>
          </w:r>
          <w:r>
            <w:instrText xml:space="preserve"> PAGEREF _Toc1940585359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"_Toc561930321" </w:instrText>
          </w:r>
          <w:r>
            <w:fldChar w:fldCharType="separate"/>
          </w:r>
          <w:r>
            <w:t xml:space="preserve">8. </w:t>
          </w:r>
          <w:r>
            <w:rPr>
              <w:rFonts w:hint="eastAsia"/>
            </w:rPr>
            <w:t>需求排期及联调计划</w:t>
          </w:r>
          <w:r>
            <w:tab/>
          </w:r>
          <w:r>
            <w:fldChar w:fldCharType="begin"/>
          </w:r>
          <w:r>
            <w:instrText xml:space="preserve"> PAGEREF _Toc561930321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2"/>
        <w:numPr>
          <w:ilvl w:val="0"/>
          <w:numId w:val="4"/>
        </w:numPr>
      </w:pPr>
      <w:bookmarkStart w:id="0" w:name="_Toc24864"/>
      <w:bookmarkStart w:id="1" w:name="_Toc30833"/>
      <w:bookmarkStart w:id="2" w:name="_Toc27733"/>
      <w:bookmarkStart w:id="3" w:name="_Toc14818"/>
      <w:bookmarkStart w:id="4" w:name="_Toc23730"/>
      <w:bookmarkStart w:id="5" w:name="_Toc1688595841"/>
      <w:bookmarkStart w:id="6" w:name="_Toc28598"/>
      <w:bookmarkStart w:id="7" w:name="_Toc9349"/>
      <w:bookmarkStart w:id="8" w:name="_Toc22842"/>
      <w:bookmarkStart w:id="9" w:name="_Toc6630"/>
      <w:r>
        <w:rPr>
          <w:rFonts w:hint="eastAsia"/>
        </w:rPr>
        <w:t>业务</w:t>
      </w:r>
      <w: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5"/>
        </w:numPr>
      </w:pPr>
      <w:bookmarkStart w:id="10" w:name="_Toc4588"/>
      <w:bookmarkStart w:id="11" w:name="_Toc8530"/>
      <w:bookmarkStart w:id="12" w:name="_Toc14367"/>
      <w:bookmarkStart w:id="13" w:name="_Toc1820496752"/>
      <w:bookmarkStart w:id="14" w:name="_Toc21727"/>
      <w:bookmarkStart w:id="15" w:name="_Toc22977"/>
      <w:bookmarkStart w:id="16" w:name="_Toc29681"/>
      <w:bookmarkStart w:id="17" w:name="_Toc3943"/>
      <w:bookmarkStart w:id="18" w:name="_Toc30999"/>
      <w:bookmarkStart w:id="19" w:name="_Toc14103"/>
      <w:r>
        <w:rPr>
          <w:rFonts w:hint="eastAsia"/>
        </w:rPr>
        <w:t>业务</w:t>
      </w:r>
      <w:r>
        <w:t>背景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line="360" w:lineRule="auto"/>
        <w:ind w:firstLine="420" w:firstLineChars="200"/>
      </w:pPr>
      <w:r>
        <w:rPr>
          <w:rFonts w:hint="eastAsia"/>
        </w:rPr>
        <w:t>5G已商用4年，国内市场产品方案日益趋同，纷纷转向比拼流量价格，5G业务正面对国家要求做大业务规模、友商低价竞争、2C领域丰富促销等重重压力，亟需对5G 2B资费进行优化，提供更具竞争力流量方案应对市场竞争。</w:t>
      </w:r>
    </w:p>
    <w:p>
      <w:pPr>
        <w:pStyle w:val="3"/>
        <w:numPr>
          <w:ilvl w:val="1"/>
          <w:numId w:val="5"/>
        </w:numPr>
      </w:pPr>
      <w:bookmarkStart w:id="20" w:name="_Toc26262"/>
      <w:bookmarkStart w:id="21" w:name="_Toc19610"/>
      <w:bookmarkStart w:id="22" w:name="_Toc4148"/>
      <w:bookmarkStart w:id="23" w:name="_Toc13144"/>
      <w:bookmarkStart w:id="24" w:name="_Toc13070"/>
      <w:bookmarkStart w:id="25" w:name="_Toc4219"/>
      <w:bookmarkStart w:id="26" w:name="_Toc28169"/>
      <w:bookmarkStart w:id="27" w:name="_Toc2519"/>
      <w:bookmarkStart w:id="28" w:name="_Toc10391"/>
      <w:bookmarkStart w:id="29" w:name="_Toc1642902825"/>
      <w:r>
        <w:rPr>
          <w:rFonts w:hint="eastAsia"/>
        </w:rPr>
        <w:t>业务</w:t>
      </w:r>
      <w:r>
        <w:t>定义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本次资费上架针对物联卡主商品，业务开放范围为31个省公司、物联网公司，仅在CMIOT系统上架。本次B1-5G行业流量资费优化如下：新增2024版5G 行业流量高速套餐、5G行业流量精品套餐、5G 行业流量臻品套餐、</w:t>
      </w:r>
      <w:bookmarkStart w:id="30" w:name="_Hlk166489105"/>
      <w:r>
        <w:rPr>
          <w:rFonts w:hint="eastAsia"/>
          <w:color w:val="000000" w:themeColor="text1"/>
        </w:rPr>
        <w:t>5G行业流量长周期套餐（季度、半年包、全年包）</w:t>
      </w:r>
      <w:bookmarkEnd w:id="30"/>
      <w:r>
        <w:rPr>
          <w:rFonts w:hint="eastAsia"/>
          <w:color w:val="000000" w:themeColor="text1"/>
        </w:rPr>
        <w:t>；且2024版5G专网流量同步更新（即同步新增5G专网流量高速套餐、5G专网流量精品套餐、5G 专网流量臻品套餐、5G专网流量长周期套餐（季度、半年包、全年包））。</w:t>
      </w:r>
    </w:p>
    <w:p>
      <w:pPr>
        <w:spacing w:line="360" w:lineRule="auto"/>
        <w:ind w:firstLine="421" w:firstLineChars="200"/>
      </w:pPr>
      <w:r>
        <w:rPr>
          <w:rFonts w:hint="eastAsia"/>
          <w:b/>
          <w:bCs/>
        </w:rPr>
        <w:t>5G 行业流量高速/精品/臻品套餐</w:t>
      </w:r>
      <w:r>
        <w:rPr>
          <w:rFonts w:hint="eastAsia"/>
        </w:rPr>
        <w:t>、</w:t>
      </w:r>
      <w:r>
        <w:rPr>
          <w:rFonts w:hint="eastAsia"/>
          <w:b/>
          <w:bCs/>
        </w:rPr>
        <w:t>5G专网流量高速/精品/臻品套餐</w:t>
      </w:r>
      <w:r>
        <w:rPr>
          <w:rFonts w:hint="eastAsia"/>
        </w:rPr>
        <w:t>管控要求，同物联网高速、精品、臻品套餐新增订购校验需求，详见如下文档。</w:t>
      </w:r>
    </w:p>
    <w:p>
      <w:pPr>
        <w:spacing w:line="360" w:lineRule="auto"/>
      </w:pPr>
      <w:bookmarkStart w:id="31" w:name="_MON_1775997310"/>
      <w:bookmarkEnd w:id="31"/>
      <w:r>
        <w:object>
          <v:shape id="_x0000_i1025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5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hint="eastAsia" w:cs="Times New Roman" w:asciiTheme="minorEastAsia" w:hAnsiTheme="minorEastAsia"/>
          <w:kern w:val="0"/>
          <w:sz w:val="21"/>
          <w:szCs w:val="21"/>
        </w:rPr>
        <w:t>1.2.1.</w:t>
      </w:r>
      <w:r>
        <w:rPr>
          <w:rFonts w:hint="eastAsia" w:asciiTheme="minorEastAsia" w:hAnsiTheme="minorEastAsia"/>
          <w:sz w:val="21"/>
          <w:szCs w:val="21"/>
        </w:rPr>
        <w:t xml:space="preserve"> 5G行业流量高速套餐</w:t>
      </w:r>
    </w:p>
    <w:tbl>
      <w:tblPr>
        <w:tblStyle w:val="15"/>
        <w:tblW w:w="816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559"/>
        <w:gridCol w:w="1418"/>
        <w:gridCol w:w="1575"/>
        <w:gridCol w:w="16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165" w:type="dxa"/>
            <w:gridSpan w:val="5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5G 行业流量高速月套餐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vMerge w:val="restart"/>
            <w:tcBorders>
              <w:top w:val="single" w:color="auto" w:sz="4" w:space="0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套餐包含流量</w:t>
            </w:r>
          </w:p>
        </w:tc>
        <w:tc>
          <w:tcPr>
            <w:tcW w:w="297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目录价（元/月）</w:t>
            </w:r>
          </w:p>
        </w:tc>
        <w:tc>
          <w:tcPr>
            <w:tcW w:w="1575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折扣</w:t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底线</w:t>
            </w:r>
          </w:p>
        </w:tc>
        <w:tc>
          <w:tcPr>
            <w:tcW w:w="1698" w:type="dxa"/>
            <w:vMerge w:val="restart"/>
            <w:tcBorders>
              <w:top w:val="single" w:color="auto" w:sz="4" w:space="0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 xml:space="preserve">通用流量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 xml:space="preserve">定向流量 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1GB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15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目录价2折</w:t>
            </w:r>
          </w:p>
        </w:tc>
        <w:tc>
          <w:tcPr>
            <w:tcW w:w="16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6GB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35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24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16GB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32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40</w:t>
            </w:r>
          </w:p>
        </w:tc>
        <w:tc>
          <w:tcPr>
            <w:tcW w:w="15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目录价1.6折</w:t>
            </w:r>
          </w:p>
        </w:tc>
        <w:tc>
          <w:tcPr>
            <w:tcW w:w="169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通用0.4元/G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定向0.3元/G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75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75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150GB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570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15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目录价3折</w:t>
            </w:r>
          </w:p>
        </w:tc>
        <w:tc>
          <w:tcPr>
            <w:tcW w:w="169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通用0.4元/G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定向0.3元/G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500GB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540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1TB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1740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1040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2TB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1970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5TB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4610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10TB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7990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</w:pPr>
      <w:r>
        <w:rPr>
          <w:rFonts w:hint="eastAsia"/>
        </w:rPr>
        <w:t>备注：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1、当申请的商品折扣低于折扣底线时，需要省公司登录CMIOT系统输入总部批复文号进行审批，与物联网卡突破底线资费审批流程保持一致。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2、20G至300G档位，各套餐类型突破1.6折，由集团政企事业部市场管理部审批。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3、300G及以上档位，各套餐类型突破3折，未突破1.6折的，由集团政企事业部5G物联网产品部审批。</w:t>
      </w:r>
    </w:p>
    <w:tbl>
      <w:tblPr>
        <w:tblStyle w:val="15"/>
        <w:tblW w:w="81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1917"/>
        <w:gridCol w:w="25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81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5G 行业流量高速流量池套餐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资费（元/月）</w:t>
            </w:r>
          </w:p>
        </w:tc>
        <w:tc>
          <w:tcPr>
            <w:tcW w:w="1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折扣标准</w:t>
            </w:r>
          </w:p>
        </w:tc>
        <w:tc>
          <w:tcPr>
            <w:tcW w:w="2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通用10元/G，功能费1月/户/月</w:t>
            </w:r>
          </w:p>
        </w:tc>
        <w:tc>
          <w:tcPr>
            <w:tcW w:w="1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0.8元/G</w:t>
            </w:r>
          </w:p>
        </w:tc>
        <w:tc>
          <w:tcPr>
            <w:tcW w:w="2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0.8元/G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定向6元/G，功能费1月/户/月</w:t>
            </w:r>
          </w:p>
        </w:tc>
        <w:tc>
          <w:tcPr>
            <w:tcW w:w="1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0.5元/G</w:t>
            </w:r>
          </w:p>
        </w:tc>
        <w:tc>
          <w:tcPr>
            <w:tcW w:w="2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0.5元/G</w:t>
            </w:r>
          </w:p>
        </w:tc>
      </w:tr>
    </w:tbl>
    <w:p>
      <w:pPr>
        <w:pStyle w:val="4"/>
        <w:numPr>
          <w:ilvl w:val="0"/>
          <w:numId w:val="0"/>
        </w:numPr>
        <w:rPr>
          <w:rFonts w:cs="Times New Roman" w:asciiTheme="minorEastAsia" w:hAnsiTheme="minorEastAsia"/>
          <w:kern w:val="0"/>
          <w:sz w:val="21"/>
          <w:szCs w:val="21"/>
        </w:rPr>
      </w:pPr>
      <w:r>
        <w:rPr>
          <w:rFonts w:hint="eastAsia" w:cs="Times New Roman" w:asciiTheme="minorEastAsia" w:hAnsiTheme="minorEastAsia"/>
          <w:kern w:val="0"/>
          <w:sz w:val="21"/>
          <w:szCs w:val="21"/>
        </w:rPr>
        <w:t>1.2.2. 5G行业流量精品套餐</w:t>
      </w:r>
    </w:p>
    <w:tbl>
      <w:tblPr>
        <w:tblStyle w:val="15"/>
        <w:tblW w:w="8637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40"/>
        <w:gridCol w:w="1400"/>
        <w:gridCol w:w="1560"/>
        <w:gridCol w:w="29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637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5G行业流量精品月套餐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套餐包含流量</w:t>
            </w:r>
          </w:p>
        </w:tc>
        <w:tc>
          <w:tcPr>
            <w:tcW w:w="2740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资费（元/月）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折扣</w:t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底线</w:t>
            </w:r>
          </w:p>
        </w:tc>
        <w:tc>
          <w:tcPr>
            <w:tcW w:w="2977" w:type="dxa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 xml:space="preserve">通用流量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 xml:space="preserve">定向流量 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1GB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目录价1.6折</w:t>
            </w:r>
          </w:p>
        </w:tc>
        <w:tc>
          <w:tcPr>
            <w:tcW w:w="29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通用0.4元/G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定向0.3元/G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6GB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24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16GB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32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40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目录价1.2折</w:t>
            </w:r>
          </w:p>
        </w:tc>
        <w:tc>
          <w:tcPr>
            <w:tcW w:w="29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通用0.3元/G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定向0.2元/G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75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150GB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570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目录价2.5折</w:t>
            </w:r>
          </w:p>
        </w:tc>
        <w:tc>
          <w:tcPr>
            <w:tcW w:w="29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通用0.3元/G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定向0.2元/G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540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1740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1040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1970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4610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7990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</w:pPr>
      <w:r>
        <w:rPr>
          <w:rFonts w:hint="eastAsia"/>
        </w:rPr>
        <w:t>备注：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1、当申请的商品折扣低于折扣底线时，需要省公司登录CMIOT系统输入总部批复文号进行审批，与物联网卡突破底线资费审批流程保持一致。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2、20G至300G档位，各套餐类型突破1.2折，由集团政企事业部市场管理部审批。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3、300G及以上档位，各套餐类型突破2.5折，未突破1.2折的，由集团政企事业部5G物联网产品部审批。</w:t>
      </w:r>
    </w:p>
    <w:tbl>
      <w:tblPr>
        <w:tblStyle w:val="15"/>
        <w:tblW w:w="8120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2080"/>
        <w:gridCol w:w="2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1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5G 行业流量精品流量池套餐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资费（元/月）</w:t>
            </w:r>
          </w:p>
        </w:tc>
        <w:tc>
          <w:tcPr>
            <w:tcW w:w="2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折扣标准</w:t>
            </w:r>
          </w:p>
        </w:tc>
        <w:tc>
          <w:tcPr>
            <w:tcW w:w="2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通用10元/G，功能费1月/户/月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0.6元/G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0.4元/G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定向6元/G，功能费1月/户/月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  <w:bookmarkStart w:id="215" w:name="_GoBack"/>
            <w:bookmarkEnd w:id="215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元/G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0.3元/G</w:t>
            </w:r>
          </w:p>
        </w:tc>
      </w:tr>
    </w:tbl>
    <w:p>
      <w:pPr>
        <w:pStyle w:val="4"/>
        <w:numPr>
          <w:ilvl w:val="0"/>
          <w:numId w:val="0"/>
        </w:numPr>
        <w:rPr>
          <w:rFonts w:cs="Times New Roman" w:asciiTheme="minorEastAsia" w:hAnsiTheme="minorEastAsia"/>
          <w:kern w:val="0"/>
          <w:sz w:val="21"/>
          <w:szCs w:val="21"/>
        </w:rPr>
      </w:pPr>
      <w:bookmarkStart w:id="32" w:name="_Hlk165225033"/>
      <w:r>
        <w:rPr>
          <w:rFonts w:hint="eastAsia" w:cs="Times New Roman" w:asciiTheme="minorEastAsia" w:hAnsiTheme="minorEastAsia"/>
          <w:kern w:val="0"/>
          <w:sz w:val="21"/>
          <w:szCs w:val="21"/>
        </w:rPr>
        <w:t>1.2.3. 5G行业流量臻品套餐</w:t>
      </w:r>
    </w:p>
    <w:bookmarkEnd w:id="32"/>
    <w:tbl>
      <w:tblPr>
        <w:tblStyle w:val="15"/>
        <w:tblW w:w="833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340"/>
        <w:gridCol w:w="1400"/>
        <w:gridCol w:w="1560"/>
        <w:gridCol w:w="24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33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5G 行业流量臻品月套餐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套餐包含流量</w:t>
            </w:r>
          </w:p>
        </w:tc>
        <w:tc>
          <w:tcPr>
            <w:tcW w:w="2740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资费（元/月）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折扣</w:t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底线</w:t>
            </w:r>
          </w:p>
        </w:tc>
        <w:tc>
          <w:tcPr>
            <w:tcW w:w="2410" w:type="dxa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 xml:space="preserve">通用流量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0"/>
                <w:szCs w:val="20"/>
              </w:rPr>
              <w:t xml:space="preserve">定向流量 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1GB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目录价1.2折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通用0.3元/G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定向0.2元/G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6GB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24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16GB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32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40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目录价1折</w:t>
            </w: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通用0.2元/G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125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75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150GB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570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15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目录价2折</w:t>
            </w:r>
          </w:p>
        </w:tc>
        <w:tc>
          <w:tcPr>
            <w:tcW w:w="241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通用0.2元/G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500GB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540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1740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1040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1970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5TB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4610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10TB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7990</w:t>
            </w:r>
          </w:p>
        </w:tc>
        <w:tc>
          <w:tcPr>
            <w:tcW w:w="15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</w:pPr>
      <w:r>
        <w:rPr>
          <w:rFonts w:hint="eastAsia"/>
        </w:rPr>
        <w:t>备注：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1、当申请的商品折扣低于折扣底线时，需要省公司登录CMIOT系统输入总部批复文号进行审批，与物联网卡突破底线资费审批流程保持一致。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2、20G至300G档位，各套餐类型突破1折，由集团政企事业部市场管理部审批。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3、300G及以上档位，各套餐类型突破2折，未突破1折的，由集团政企事业部5G物联网产品部审批。</w:t>
      </w:r>
    </w:p>
    <w:tbl>
      <w:tblPr>
        <w:tblStyle w:val="15"/>
        <w:tblW w:w="8120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2080"/>
        <w:gridCol w:w="2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1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5G 行业流量臻品流量池套餐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资费（元/月）</w:t>
            </w:r>
          </w:p>
        </w:tc>
        <w:tc>
          <w:tcPr>
            <w:tcW w:w="2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折扣标准</w:t>
            </w:r>
          </w:p>
        </w:tc>
        <w:tc>
          <w:tcPr>
            <w:tcW w:w="2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通用10元/G，功能费1月/户/月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0.3元/G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0.3元/G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定向6元/G，功能费1月/户/月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0.2元/G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0.2元/G</w:t>
            </w:r>
          </w:p>
        </w:tc>
      </w:tr>
    </w:tbl>
    <w:p>
      <w:pPr>
        <w:pStyle w:val="4"/>
        <w:numPr>
          <w:ilvl w:val="0"/>
          <w:numId w:val="0"/>
        </w:numPr>
        <w:rPr>
          <w:rFonts w:cs="Times New Roman" w:asciiTheme="minorEastAsia" w:hAnsiTheme="minorEastAsia"/>
          <w:kern w:val="0"/>
          <w:sz w:val="21"/>
          <w:szCs w:val="21"/>
        </w:rPr>
      </w:pPr>
      <w:bookmarkStart w:id="33" w:name="_Hlk166075236"/>
      <w:r>
        <w:rPr>
          <w:rFonts w:hint="eastAsia" w:cs="Times New Roman" w:asciiTheme="minorEastAsia" w:hAnsiTheme="minorEastAsia"/>
          <w:kern w:val="0"/>
          <w:sz w:val="21"/>
          <w:szCs w:val="21"/>
        </w:rPr>
        <w:t xml:space="preserve">1.2.4. 5G行业流量长周期套餐  </w:t>
      </w:r>
    </w:p>
    <w:bookmarkEnd w:id="33"/>
    <w:tbl>
      <w:tblPr>
        <w:tblStyle w:val="15"/>
        <w:tblW w:w="8490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779"/>
        <w:gridCol w:w="1040"/>
        <w:gridCol w:w="960"/>
        <w:gridCol w:w="807"/>
        <w:gridCol w:w="851"/>
        <w:gridCol w:w="1173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90" w:type="dxa"/>
            <w:gridSpan w:val="9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FFC000"/>
            <w:noWrap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b/>
                <w:bCs/>
                <w:color w:val="000000"/>
                <w:sz w:val="20"/>
                <w:szCs w:val="20"/>
              </w:rPr>
            </w:pPr>
            <w:bookmarkStart w:id="34" w:name="_Hlk166074343"/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5G行业流量长周期季包套餐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套餐包含流量</w:t>
            </w:r>
          </w:p>
        </w:tc>
        <w:tc>
          <w:tcPr>
            <w:tcW w:w="1819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季包（元/季）</w:t>
            </w:r>
          </w:p>
        </w:tc>
        <w:tc>
          <w:tcPr>
            <w:tcW w:w="261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折扣底线</w:t>
            </w:r>
          </w:p>
        </w:tc>
        <w:tc>
          <w:tcPr>
            <w:tcW w:w="3093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96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 xml:space="preserve">通用流量 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 xml:space="preserve">定向流量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高速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精品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臻品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高速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精品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臻品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100GB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415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240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1.6折</w:t>
            </w:r>
          </w:p>
        </w:tc>
        <w:tc>
          <w:tcPr>
            <w:tcW w:w="8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1.2折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1折</w:t>
            </w:r>
          </w:p>
        </w:tc>
        <w:tc>
          <w:tcPr>
            <w:tcW w:w="11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通用0.2元/G，定向0.15元/G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150GB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495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200GB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550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330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300GB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660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400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500GB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1080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650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1TB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2105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1260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8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2.5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11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通用0.2元/G，定向0.15元/G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2TB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3940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2360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5TB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5480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10TB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10370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20TB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18930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50TB</w:t>
            </w:r>
          </w:p>
        </w:tc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tbl>
      <w:tblPr>
        <w:tblStyle w:val="15"/>
        <w:tblW w:w="8640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640" w:type="dxa"/>
            <w:gridSpan w:val="9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FFC000"/>
            <w:noWrap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5G行业流量长周期半年包套餐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套餐包含流量</w:t>
            </w:r>
          </w:p>
        </w:tc>
        <w:tc>
          <w:tcPr>
            <w:tcW w:w="192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半年包（元/半年）</w:t>
            </w:r>
          </w:p>
        </w:tc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折扣底线</w:t>
            </w:r>
          </w:p>
        </w:tc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96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 xml:space="preserve">通用流量 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 xml:space="preserve">定向流量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高速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精品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臻品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高速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精品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臻品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550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325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1.6折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1.2折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目录价20%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150GB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740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430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1.6折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1.2折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通用0.2元/G，定向0.15元/G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830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485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990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595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1210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725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2200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1325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4210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2520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2.5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通用0.2元/G，定向0.15元/G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9680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5790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10960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20TB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20750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50TB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45300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tbl>
      <w:tblPr>
        <w:tblStyle w:val="15"/>
        <w:tblW w:w="8640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640" w:type="dxa"/>
            <w:gridSpan w:val="9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FFC000"/>
            <w:noWrap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5G行业流量长周期年包套餐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套餐包含流量</w:t>
            </w:r>
          </w:p>
        </w:tc>
        <w:tc>
          <w:tcPr>
            <w:tcW w:w="192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年包（元/年）</w:t>
            </w:r>
          </w:p>
        </w:tc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折扣底线</w:t>
            </w:r>
          </w:p>
        </w:tc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结算标准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96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 xml:space="preserve">通用流量 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 xml:space="preserve">定向流量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高速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精品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臻品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高速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精品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  <w:lang w:bidi="ar"/>
              </w:rPr>
              <w:t>臻品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760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460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1.6折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1.2折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目录价20%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150GB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940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560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1100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650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300GB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1400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820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1.6折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1.2折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通用0.2元/G，定向0.15元/G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500GB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1820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1080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2450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FD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1470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4390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2650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10280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6160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2.5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折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通用0.4元/G，定向0.3元/G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通用0.3元/G，定向0.2元/G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通用0.2元/G，定向0.15元/G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10TB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11580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20TB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21910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50TB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CE4D6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bidi="ar"/>
              </w:rPr>
              <w:t>51170</w:t>
            </w: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等线" w:cs="Arial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cs="Times New Roman" w:asciiTheme="minorEastAsia" w:hAnsiTheme="minorEastAsia"/>
          <w:kern w:val="0"/>
          <w:sz w:val="21"/>
          <w:szCs w:val="21"/>
        </w:rPr>
      </w:pPr>
      <w:r>
        <w:rPr>
          <w:rFonts w:hint="eastAsia" w:cs="Times New Roman" w:asciiTheme="minorEastAsia" w:hAnsiTheme="minorEastAsia"/>
          <w:kern w:val="0"/>
          <w:sz w:val="21"/>
          <w:szCs w:val="21"/>
        </w:rPr>
        <w:t>1.2.5. 5G行业流量共享套餐</w:t>
      </w:r>
    </w:p>
    <w:tbl>
      <w:tblPr>
        <w:tblStyle w:val="15"/>
        <w:tblW w:w="12639" w:type="dxa"/>
        <w:tblInd w:w="0" w:type="dxa"/>
        <w:tblLayout w:type="autofit"/>
        <w:tblCellMar>
          <w:top w:w="15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992"/>
        <w:gridCol w:w="1276"/>
        <w:gridCol w:w="1276"/>
        <w:gridCol w:w="992"/>
        <w:gridCol w:w="1276"/>
        <w:gridCol w:w="992"/>
        <w:gridCol w:w="992"/>
        <w:gridCol w:w="3000"/>
      </w:tblGrid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0" w:type="dxa"/>
          <w:trHeight w:val="422" w:hRule="atLeast"/>
        </w:trPr>
        <w:tc>
          <w:tcPr>
            <w:tcW w:w="9639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5G行业流量共享套餐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0" w:type="dxa"/>
          <w:trHeight w:val="474" w:hRule="atLeast"/>
        </w:trPr>
        <w:tc>
          <w:tcPr>
            <w:tcW w:w="709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终端数</w:t>
            </w: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(户)</w:t>
            </w:r>
          </w:p>
        </w:tc>
        <w:tc>
          <w:tcPr>
            <w:tcW w:w="113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月功能费</w:t>
            </w: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（元）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共享池</w:t>
            </w: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 xml:space="preserve">国内流量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资费（元/月）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套外资费</w:t>
            </w:r>
          </w:p>
        </w:tc>
        <w:tc>
          <w:tcPr>
            <w:tcW w:w="1276" w:type="dxa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备注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折扣底线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网络权益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0" w:type="dxa"/>
          <w:trHeight w:val="312" w:hRule="atLeast"/>
        </w:trPr>
        <w:tc>
          <w:tcPr>
            <w:tcW w:w="709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通用流量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  <w:t>定向流量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FFFFFF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0" w:type="dxa"/>
          <w:trHeight w:val="624" w:hRule="atLeast"/>
        </w:trPr>
        <w:tc>
          <w:tcPr>
            <w:tcW w:w="70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>1*N</w:t>
            </w:r>
          </w:p>
        </w:tc>
        <w:tc>
          <w:tcPr>
            <w:tcW w:w="9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>各档位月包流量*N</w:t>
            </w:r>
          </w:p>
        </w:tc>
        <w:tc>
          <w:tcPr>
            <w:tcW w:w="127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 xml:space="preserve">对应月包资费*N </w:t>
            </w:r>
          </w:p>
        </w:tc>
        <w:tc>
          <w:tcPr>
            <w:tcW w:w="127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 xml:space="preserve">对应月包资费*N </w:t>
            </w:r>
          </w:p>
        </w:tc>
        <w:tc>
          <w:tcPr>
            <w:tcW w:w="9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>3元/G</w:t>
            </w:r>
          </w:p>
        </w:tc>
        <w:tc>
          <w:tcPr>
            <w:tcW w:w="127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>功能费按照1元/户/月收取，不强制收取</w:t>
            </w:r>
          </w:p>
        </w:tc>
        <w:tc>
          <w:tcPr>
            <w:tcW w:w="9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>与月包折扣相同</w:t>
            </w:r>
          </w:p>
        </w:tc>
        <w:tc>
          <w:tcPr>
            <w:tcW w:w="9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  <w:t>与月包资费一致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0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0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Times New Roman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70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Microsoft YaHei Light" w:hAnsi="Microsoft YaHei Light" w:eastAsia="Microsoft YaHei Light" w:cs="Times New Roman"/>
                <w:kern w:val="0"/>
                <w:sz w:val="16"/>
                <w:szCs w:val="16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hint="eastAsia" w:cs="Times New Roman" w:asciiTheme="minorEastAsia" w:hAnsiTheme="minorEastAsia"/>
          <w:kern w:val="0"/>
          <w:sz w:val="21"/>
          <w:szCs w:val="21"/>
        </w:rPr>
        <w:t xml:space="preserve">1.2.6. </w:t>
      </w:r>
      <w:r>
        <w:rPr>
          <w:rFonts w:hint="eastAsia" w:asciiTheme="minorEastAsia" w:hAnsiTheme="minorEastAsia"/>
          <w:sz w:val="21"/>
          <w:szCs w:val="21"/>
        </w:rPr>
        <w:t>业务规则</w:t>
      </w:r>
    </w:p>
    <w:p>
      <w:pPr>
        <w:spacing w:line="360" w:lineRule="auto"/>
        <w:ind w:firstLine="420" w:firstLineChars="200"/>
      </w:pPr>
      <w:r>
        <w:rPr>
          <w:rFonts w:hint="eastAsia"/>
        </w:rPr>
        <w:t>1、本次商品新增订购支持立即生效、指定日期生效、下月生效；套餐变更次月生效；包月资源过期清零；月套餐退订仅支持下月生效</w:t>
      </w:r>
      <w:bookmarkEnd w:id="34"/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2、5G行业流量、专网流量结算要区分top客户和非top客户，其中top客户与现有优享、专享、尊享 top客户结算规则保持一致。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3、本次商品订购时，依赖于通用数据通信服务（4/5G SA）、专用数据通信服务（4/5G SA）、5G SA通用数据服务（无4G功能）、5G SA专用数据通信服务（无4G功能），5G行业流量套餐与优享下流量套餐DNN级互斥，5G专网流量套餐与专享、尊享下流量套餐DNN级互斥。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4、本商品复用现有短信基础服务（5G SA）、VOLTE语音基础服务（5G SA）、5G SA封顶解除资费（通用）、5G SA封顶解除资费（定向）、短信用尽关停解除（5G SA）基础功能商品。复用现有流量用尽关停（通用）、流量用尽关停（定向）、流量用尽关停解除资费（通用）、流量用尽关停解除资费（定向）、机卡绑定、语音用尽关停、语音用尽关停解除商品、5G SA专网人联网访问限制、5G SA专网人联网支付业务白名单。</w:t>
      </w:r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</w:rPr>
        <w:t>5、</w:t>
      </w:r>
      <w:r>
        <w:rPr>
          <w:rFonts w:hint="eastAsia"/>
          <w:color w:val="000000" w:themeColor="text1"/>
        </w:rPr>
        <w:t>本商品可订购B1-5G行业流量测试期套餐（套餐名称、资费、免费资源、资源有效期、超出后资费、业务规则均保持不变）。</w:t>
      </w:r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5、本商品封顶规则、套外资费、各套餐可以开通的网络权益，与现有的5G行业流量资费、5G专网流量资费保持一致。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</w:rPr>
        <w:t>7、</w:t>
      </w:r>
      <w:r>
        <w:rPr>
          <w:rFonts w:hint="eastAsia"/>
          <w:color w:val="000000" w:themeColor="text1"/>
        </w:rPr>
        <w:t>安全管控要求：与现有5G SA安全管控商品保持一致。</w:t>
      </w:r>
    </w:p>
    <w:p>
      <w:pPr>
        <w:pStyle w:val="2"/>
        <w:numPr>
          <w:ilvl w:val="0"/>
          <w:numId w:val="4"/>
        </w:numPr>
      </w:pPr>
      <w:bookmarkStart w:id="35" w:name="_Toc22408"/>
      <w:bookmarkStart w:id="36" w:name="_Toc6777"/>
      <w:bookmarkStart w:id="37" w:name="_Toc20663"/>
      <w:bookmarkStart w:id="38" w:name="_Toc9998"/>
      <w:bookmarkStart w:id="39" w:name="_Toc28971"/>
      <w:bookmarkStart w:id="40" w:name="_Toc7141"/>
      <w:bookmarkStart w:id="41" w:name="_Toc23204"/>
      <w:bookmarkStart w:id="42" w:name="_Toc1979225280"/>
      <w:bookmarkStart w:id="43" w:name="_Toc24507"/>
      <w:bookmarkStart w:id="44" w:name="_Toc17035"/>
      <w:r>
        <w:rPr>
          <w:rFonts w:hint="eastAsia"/>
        </w:rPr>
        <w:t>业务</w:t>
      </w:r>
      <w:r>
        <w:t>范围</w:t>
      </w:r>
      <w:r>
        <w:rPr>
          <w:rFonts w:hint="eastAsia"/>
        </w:rPr>
        <w:t>及</w:t>
      </w:r>
      <w:r>
        <w:t>受理渠道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7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客户类型</w:t>
            </w:r>
          </w:p>
        </w:tc>
        <w:tc>
          <w:tcPr>
            <w:tcW w:w="17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受理渠道（可多选）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rPr>
                <w:rFonts w:hint="eastAsia"/>
              </w:rPr>
              <w:t>CMIOT</w:t>
            </w:r>
          </w:p>
        </w:tc>
      </w:tr>
    </w:tbl>
    <w:p>
      <w:pPr>
        <w:pStyle w:val="2"/>
        <w:numPr>
          <w:ilvl w:val="0"/>
          <w:numId w:val="4"/>
        </w:numPr>
      </w:pPr>
      <w:bookmarkStart w:id="45" w:name="_Toc19044"/>
      <w:bookmarkStart w:id="46" w:name="_Toc18299"/>
      <w:bookmarkStart w:id="47" w:name="_Toc32707"/>
      <w:bookmarkStart w:id="48" w:name="_Toc2659"/>
      <w:bookmarkStart w:id="49" w:name="_Toc14101"/>
      <w:bookmarkStart w:id="50" w:name="_Toc28738"/>
      <w:bookmarkStart w:id="51" w:name="_Toc30325"/>
      <w:bookmarkStart w:id="52" w:name="_Toc920"/>
      <w:bookmarkStart w:id="53" w:name="_Toc18724"/>
      <w:bookmarkStart w:id="54" w:name="_Toc529620245"/>
      <w:r>
        <w:rPr>
          <w:rFonts w:hint="eastAsia"/>
        </w:rPr>
        <w:t>业务</w:t>
      </w:r>
      <w:r>
        <w:t>流程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pStyle w:val="3"/>
        <w:numPr>
          <w:ilvl w:val="1"/>
          <w:numId w:val="4"/>
        </w:numPr>
      </w:pPr>
      <w:bookmarkStart w:id="55" w:name="_Toc27585"/>
      <w:bookmarkStart w:id="56" w:name="_Toc142804554"/>
      <w:bookmarkStart w:id="57" w:name="_Toc8840"/>
      <w:bookmarkStart w:id="58" w:name="_Toc29380"/>
      <w:bookmarkStart w:id="59" w:name="_Toc14458"/>
      <w:bookmarkStart w:id="60" w:name="_Toc26618"/>
      <w:bookmarkStart w:id="61" w:name="_Toc19240"/>
      <w:bookmarkStart w:id="62" w:name="_Toc7120"/>
      <w:bookmarkStart w:id="63" w:name="_Toc31797"/>
      <w:bookmarkStart w:id="64" w:name="_Toc659"/>
      <w:r>
        <w:rPr>
          <w:rFonts w:hint="eastAsia"/>
        </w:rPr>
        <w:t>业务预开通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>
      <w:pPr>
        <w:spacing w:line="360" w:lineRule="auto"/>
        <w:ind w:firstLine="420" w:firstLineChars="200"/>
      </w:pPr>
      <w:r>
        <w:rPr>
          <w:rFonts w:hint="eastAsia"/>
        </w:rPr>
        <w:t>不涉及。</w:t>
      </w:r>
    </w:p>
    <w:p>
      <w:pPr>
        <w:pStyle w:val="3"/>
        <w:numPr>
          <w:ilvl w:val="1"/>
          <w:numId w:val="4"/>
        </w:numPr>
      </w:pPr>
      <w:bookmarkStart w:id="65" w:name="_Toc32399"/>
      <w:bookmarkStart w:id="66" w:name="_Toc4893"/>
      <w:bookmarkStart w:id="67" w:name="_Toc947414191"/>
      <w:bookmarkStart w:id="68" w:name="_Toc19310"/>
      <w:bookmarkStart w:id="69" w:name="_Toc13897"/>
      <w:bookmarkStart w:id="70" w:name="_Toc18213"/>
      <w:bookmarkStart w:id="71" w:name="_Toc27338"/>
      <w:bookmarkStart w:id="72" w:name="_Toc7444"/>
      <w:bookmarkStart w:id="73" w:name="_Toc28896"/>
      <w:bookmarkStart w:id="74" w:name="_Toc29254"/>
      <w:r>
        <w:rPr>
          <w:rFonts w:hint="eastAsia"/>
        </w:rPr>
        <w:t>业务开通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>
      <w:pPr>
        <w:spacing w:line="360" w:lineRule="auto"/>
        <w:ind w:firstLine="420" w:firstLineChars="200"/>
      </w:pPr>
      <w:r>
        <w:rPr>
          <w:rFonts w:hint="eastAsia"/>
        </w:rPr>
        <w:t>现阶段只支持客户经理在CMIOT进行业务开通。</w:t>
      </w:r>
    </w:p>
    <w:p>
      <w:pPr>
        <w:pStyle w:val="3"/>
        <w:numPr>
          <w:ilvl w:val="1"/>
          <w:numId w:val="4"/>
        </w:numPr>
      </w:pPr>
      <w:bookmarkStart w:id="75" w:name="_Toc25317"/>
      <w:bookmarkStart w:id="76" w:name="_Toc17642"/>
      <w:bookmarkStart w:id="77" w:name="_Toc14927"/>
      <w:bookmarkStart w:id="78" w:name="_Toc8237"/>
      <w:bookmarkStart w:id="79" w:name="_Toc11734"/>
      <w:bookmarkStart w:id="80" w:name="_Toc28352"/>
      <w:bookmarkStart w:id="81" w:name="_Toc2772"/>
      <w:bookmarkStart w:id="82" w:name="_Toc29095"/>
      <w:bookmarkStart w:id="83" w:name="_Toc5842"/>
      <w:bookmarkStart w:id="84" w:name="_Toc1380030725"/>
      <w:r>
        <w:rPr>
          <w:rFonts w:hint="eastAsia"/>
        </w:rPr>
        <w:t>业务</w:t>
      </w:r>
      <w:r>
        <w:t>变更流程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</w:rPr>
        <w:t>业务属性变更（资源变更）</w:t>
      </w:r>
    </w:p>
    <w:p>
      <w:pPr>
        <w:spacing w:line="360" w:lineRule="auto"/>
        <w:ind w:firstLine="420"/>
      </w:pPr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4"/>
        <w:numPr>
          <w:ilvl w:val="2"/>
          <w:numId w:val="4"/>
        </w:numPr>
        <w:tabs>
          <w:tab w:val="clear" w:pos="0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</w:rPr>
        <w:t>资费</w:t>
      </w:r>
      <w:r>
        <w:rPr>
          <w:rFonts w:ascii="Times New Roman" w:hAnsi="Times New Roman" w:cs="Times New Roman"/>
          <w:kern w:val="0"/>
          <w:sz w:val="28"/>
          <w:szCs w:val="28"/>
        </w:rPr>
        <w:t>变更</w:t>
      </w:r>
    </w:p>
    <w:p>
      <w:pPr>
        <w:spacing w:line="360" w:lineRule="auto"/>
        <w:ind w:firstLine="420"/>
      </w:pPr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3"/>
        <w:numPr>
          <w:ilvl w:val="1"/>
          <w:numId w:val="4"/>
        </w:numPr>
      </w:pPr>
      <w:bookmarkStart w:id="85" w:name="_Toc22907"/>
      <w:bookmarkStart w:id="86" w:name="_Toc9146"/>
      <w:bookmarkStart w:id="87" w:name="_Toc31982"/>
      <w:bookmarkStart w:id="88" w:name="_Toc32721"/>
      <w:bookmarkStart w:id="89" w:name="_Toc12252"/>
      <w:bookmarkStart w:id="90" w:name="_Toc2982"/>
      <w:bookmarkStart w:id="91" w:name="_Toc15192"/>
      <w:bookmarkStart w:id="92" w:name="_Toc1358741256"/>
      <w:bookmarkStart w:id="93" w:name="_Toc12826"/>
      <w:bookmarkStart w:id="94" w:name="_Toc22707"/>
      <w:r>
        <w:rPr>
          <w:rFonts w:hint="eastAsia"/>
        </w:rPr>
        <w:t>业务</w:t>
      </w:r>
      <w:r>
        <w:t>暂停</w:t>
      </w:r>
      <w:r>
        <w:rPr>
          <w:rFonts w:hint="eastAsia"/>
        </w:rPr>
        <w:t>/恢复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>
      <w:pPr>
        <w:spacing w:line="360" w:lineRule="auto"/>
        <w:ind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3"/>
        <w:numPr>
          <w:ilvl w:val="1"/>
          <w:numId w:val="4"/>
        </w:numPr>
      </w:pPr>
      <w:bookmarkStart w:id="95" w:name="_Toc14527"/>
      <w:bookmarkStart w:id="96" w:name="_Toc27451"/>
      <w:bookmarkStart w:id="97" w:name="_Toc1173"/>
      <w:bookmarkStart w:id="98" w:name="_Toc26537"/>
      <w:bookmarkStart w:id="99" w:name="_Toc157"/>
      <w:bookmarkStart w:id="100" w:name="_Toc25599"/>
      <w:bookmarkStart w:id="101" w:name="_Toc26622"/>
      <w:bookmarkStart w:id="102" w:name="_Toc2019893068"/>
      <w:bookmarkStart w:id="103" w:name="_Toc32115"/>
      <w:bookmarkStart w:id="104" w:name="_Toc17730"/>
      <w:r>
        <w:rPr>
          <w:rFonts w:hint="eastAsia"/>
        </w:rPr>
        <w:t>业务续订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>
      <w:pPr>
        <w:pStyle w:val="3"/>
        <w:numPr>
          <w:ilvl w:val="1"/>
          <w:numId w:val="4"/>
        </w:numPr>
      </w:pPr>
      <w:bookmarkStart w:id="105" w:name="_Toc11184"/>
      <w:bookmarkStart w:id="106" w:name="_Toc30492"/>
      <w:bookmarkStart w:id="107" w:name="_Toc10723"/>
      <w:bookmarkStart w:id="108" w:name="_Toc28748"/>
      <w:bookmarkStart w:id="109" w:name="_Toc18089"/>
      <w:bookmarkStart w:id="110" w:name="_Toc16941"/>
      <w:bookmarkStart w:id="111" w:name="_Toc22714"/>
      <w:bookmarkStart w:id="112" w:name="_Toc21070"/>
      <w:bookmarkStart w:id="113" w:name="_Toc1558454659"/>
      <w:bookmarkStart w:id="114" w:name="_Toc30671"/>
      <w:r>
        <w:rPr>
          <w:rFonts w:hint="eastAsia"/>
        </w:rPr>
        <w:t>业务注销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>
      <w:pPr>
        <w:spacing w:line="360" w:lineRule="auto"/>
        <w:ind w:firstLine="420"/>
        <w:rPr>
          <w:rFonts w:asciiTheme="majorEastAsia" w:hAnsiTheme="majorEastAsia" w:eastAsiaTheme="majorEastAsia"/>
        </w:rPr>
      </w:pPr>
      <w:bookmarkStart w:id="115" w:name="_Toc21526"/>
      <w:bookmarkStart w:id="116" w:name="_Toc14211"/>
      <w:bookmarkStart w:id="117" w:name="_Toc18912"/>
      <w:bookmarkStart w:id="118" w:name="_Toc10599"/>
      <w:bookmarkStart w:id="119" w:name="_Toc25029"/>
      <w:bookmarkStart w:id="120" w:name="_Toc13404"/>
      <w:bookmarkStart w:id="121" w:name="_Toc6202"/>
      <w:bookmarkStart w:id="122" w:name="_Toc471"/>
      <w:bookmarkStart w:id="123" w:name="_Toc24375"/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3"/>
        <w:numPr>
          <w:ilvl w:val="1"/>
          <w:numId w:val="4"/>
        </w:numPr>
      </w:pPr>
      <w:bookmarkStart w:id="124" w:name="_Toc206288160"/>
      <w:r>
        <w:t>成员管理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pPr>
        <w:ind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不涉及。</w:t>
      </w:r>
    </w:p>
    <w:p>
      <w:pPr>
        <w:pStyle w:val="2"/>
        <w:numPr>
          <w:ilvl w:val="0"/>
          <w:numId w:val="4"/>
        </w:numPr>
      </w:pPr>
      <w:bookmarkStart w:id="125" w:name="_Toc16708"/>
      <w:bookmarkStart w:id="126" w:name="_Toc9203"/>
      <w:bookmarkStart w:id="127" w:name="_Toc30238"/>
      <w:bookmarkStart w:id="128" w:name="_Toc1813"/>
      <w:bookmarkStart w:id="129" w:name="_Toc2071"/>
      <w:bookmarkStart w:id="130" w:name="_Toc11359"/>
      <w:bookmarkStart w:id="131" w:name="_Toc9469"/>
      <w:bookmarkStart w:id="132" w:name="_Toc1957"/>
      <w:bookmarkStart w:id="133" w:name="_Toc14284"/>
      <w:bookmarkStart w:id="134" w:name="_Toc1255962954"/>
      <w:r>
        <w:rPr>
          <w:rFonts w:hint="eastAsia"/>
        </w:rPr>
        <w:t>计费与结算原则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>
      <w:pPr>
        <w:pStyle w:val="3"/>
        <w:numPr>
          <w:ilvl w:val="1"/>
          <w:numId w:val="4"/>
        </w:numPr>
      </w:pPr>
      <w:bookmarkStart w:id="135" w:name="_Toc1249"/>
      <w:bookmarkStart w:id="136" w:name="_Toc15514"/>
      <w:bookmarkStart w:id="137" w:name="_Toc20180"/>
      <w:bookmarkStart w:id="138" w:name="_Toc13841"/>
      <w:bookmarkStart w:id="139" w:name="_Toc48"/>
      <w:bookmarkStart w:id="140" w:name="_Toc6125"/>
      <w:bookmarkStart w:id="141" w:name="_Toc12012"/>
      <w:bookmarkStart w:id="142" w:name="_Toc13123"/>
      <w:bookmarkStart w:id="143" w:name="_Toc30482"/>
      <w:bookmarkStart w:id="144" w:name="_Toc105048261"/>
      <w:r>
        <w:rPr>
          <w:rFonts w:hint="eastAsia"/>
        </w:rPr>
        <w:t>计费规则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>
      <w:pPr>
        <w:pStyle w:val="3"/>
        <w:numPr>
          <w:ilvl w:val="1"/>
          <w:numId w:val="4"/>
        </w:numPr>
      </w:pPr>
      <w:bookmarkStart w:id="145" w:name="_Toc5894"/>
      <w:bookmarkStart w:id="146" w:name="_Toc550"/>
      <w:bookmarkStart w:id="147" w:name="_Toc25651"/>
      <w:bookmarkStart w:id="148" w:name="_Toc12210"/>
      <w:bookmarkStart w:id="149" w:name="_Toc25043"/>
      <w:bookmarkStart w:id="150" w:name="_Toc30885"/>
      <w:bookmarkStart w:id="151" w:name="_Toc29933"/>
      <w:bookmarkStart w:id="152" w:name="_Toc14244"/>
      <w:bookmarkStart w:id="153" w:name="_Toc11332"/>
      <w:bookmarkStart w:id="154" w:name="_Toc875020604"/>
      <w:r>
        <w:rPr>
          <w:rFonts w:hint="eastAsia"/>
        </w:rPr>
        <w:t>话单格式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>
      <w:pPr>
        <w:spacing w:line="360" w:lineRule="auto"/>
        <w:ind w:firstLine="420"/>
      </w:pPr>
      <w:r>
        <w:rPr>
          <w:rFonts w:hint="eastAsia"/>
        </w:rPr>
        <w:t>不涉及。</w:t>
      </w:r>
    </w:p>
    <w:p>
      <w:pPr>
        <w:pStyle w:val="3"/>
        <w:numPr>
          <w:ilvl w:val="1"/>
          <w:numId w:val="4"/>
        </w:numPr>
      </w:pPr>
      <w:bookmarkStart w:id="155" w:name="_Toc2260"/>
      <w:bookmarkStart w:id="156" w:name="_Toc8271"/>
      <w:bookmarkStart w:id="157" w:name="_Toc26174"/>
      <w:bookmarkStart w:id="158" w:name="_Toc24207"/>
      <w:bookmarkStart w:id="159" w:name="_Toc8354"/>
      <w:bookmarkStart w:id="160" w:name="_Toc276724383"/>
      <w:bookmarkStart w:id="161" w:name="_Toc3235"/>
      <w:bookmarkStart w:id="162" w:name="_Toc32287"/>
      <w:bookmarkStart w:id="163" w:name="_Toc31140"/>
      <w:bookmarkStart w:id="164" w:name="_Toc19657"/>
      <w:r>
        <w:rPr>
          <w:rFonts w:hint="eastAsia"/>
        </w:rPr>
        <w:t>省间结算规则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>
      <w:pPr>
        <w:spacing w:line="360" w:lineRule="auto"/>
        <w:ind w:firstLine="420"/>
        <w:rPr>
          <w:b/>
          <w:bCs/>
          <w:i/>
        </w:rPr>
      </w:pPr>
      <w:r>
        <w:rPr>
          <w:rFonts w:hint="eastAsia"/>
        </w:rPr>
        <w:t>5G行业流量、专网流量的高速、精品、臻品套餐结算标准详如1.2章节。</w:t>
      </w:r>
    </w:p>
    <w:p>
      <w:pPr>
        <w:pStyle w:val="2"/>
        <w:numPr>
          <w:ilvl w:val="0"/>
          <w:numId w:val="4"/>
        </w:numPr>
      </w:pPr>
      <w:bookmarkStart w:id="165" w:name="_Toc24381"/>
      <w:bookmarkStart w:id="166" w:name="_Toc25739"/>
      <w:bookmarkStart w:id="167" w:name="_Toc6484"/>
      <w:bookmarkStart w:id="168" w:name="_Toc389"/>
      <w:bookmarkStart w:id="169" w:name="_Toc9448"/>
      <w:bookmarkStart w:id="170" w:name="_Toc1144310896"/>
      <w:bookmarkStart w:id="171" w:name="_Toc23320"/>
      <w:bookmarkStart w:id="172" w:name="_Toc26151"/>
      <w:bookmarkStart w:id="173" w:name="_Toc7927"/>
      <w:bookmarkStart w:id="174" w:name="_Toc5530"/>
      <w:r>
        <w:rPr>
          <w:rFonts w:hint="eastAsia"/>
        </w:rPr>
        <w:t>账单详单展示及发票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>
      <w:pPr>
        <w:pStyle w:val="3"/>
        <w:numPr>
          <w:ilvl w:val="1"/>
          <w:numId w:val="4"/>
        </w:numPr>
        <w:rPr>
          <w:color w:val="000000" w:themeColor="text1"/>
        </w:rPr>
      </w:pPr>
      <w:bookmarkStart w:id="175" w:name="_Toc5786"/>
      <w:bookmarkStart w:id="176" w:name="_Toc31654"/>
      <w:bookmarkStart w:id="177" w:name="_Toc32336"/>
      <w:bookmarkStart w:id="178" w:name="_Toc9178"/>
      <w:bookmarkStart w:id="179" w:name="_Toc28742"/>
      <w:bookmarkStart w:id="180" w:name="_Toc3175"/>
      <w:bookmarkStart w:id="181" w:name="_Toc19839"/>
      <w:bookmarkStart w:id="182" w:name="_Toc11369"/>
      <w:bookmarkStart w:id="183" w:name="_Toc7661"/>
      <w:bookmarkStart w:id="184" w:name="_Toc157829549"/>
      <w:r>
        <w:rPr>
          <w:rFonts w:hint="eastAsia"/>
          <w:color w:val="000000" w:themeColor="text1"/>
        </w:rPr>
        <w:t>账单及发票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>
      <w:pPr>
        <w:ind w:firstLine="420"/>
        <w:rPr>
          <w:b/>
          <w:bCs/>
          <w:iCs/>
          <w:color w:val="0000FF"/>
        </w:rPr>
      </w:pPr>
      <w:r>
        <w:rPr>
          <w:rFonts w:hint="eastAsia"/>
        </w:rPr>
        <w:t>优化5G行业流量、专网流量的高速、精品、臻品套餐资费、折扣、结算标准，并全量计收至5G专网。</w:t>
      </w:r>
    </w:p>
    <w:p>
      <w:pPr>
        <w:pStyle w:val="2"/>
        <w:numPr>
          <w:ilvl w:val="0"/>
          <w:numId w:val="4"/>
        </w:numPr>
      </w:pPr>
      <w:bookmarkStart w:id="185" w:name="_Toc32502"/>
      <w:bookmarkStart w:id="186" w:name="_Toc13160"/>
      <w:bookmarkStart w:id="187" w:name="_Toc23293"/>
      <w:bookmarkStart w:id="188" w:name="_Toc24104"/>
      <w:bookmarkStart w:id="189" w:name="_Toc28066"/>
      <w:bookmarkStart w:id="190" w:name="_Toc15751"/>
      <w:bookmarkStart w:id="191" w:name="_Toc13225"/>
      <w:bookmarkStart w:id="192" w:name="_Toc31784"/>
      <w:bookmarkStart w:id="193" w:name="_Toc20615"/>
      <w:bookmarkStart w:id="194" w:name="_Toc162217048"/>
      <w:r>
        <w:rPr>
          <w:rFonts w:hint="eastAsia"/>
        </w:rPr>
        <w:t>历史数据处理要求</w:t>
      </w:r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>
      <w:pPr>
        <w:spacing w:line="360" w:lineRule="auto"/>
        <w:ind w:firstLine="420"/>
        <w:rPr>
          <w:i/>
        </w:rPr>
      </w:pPr>
      <w:r>
        <w:rPr>
          <w:rFonts w:hint="eastAsia"/>
          <w:iCs/>
        </w:rPr>
        <w:t>不涉及。</w:t>
      </w:r>
    </w:p>
    <w:p>
      <w:pPr>
        <w:pStyle w:val="2"/>
        <w:numPr>
          <w:ilvl w:val="0"/>
          <w:numId w:val="4"/>
        </w:numPr>
      </w:pPr>
      <w:bookmarkStart w:id="195" w:name="_Toc30899"/>
      <w:bookmarkStart w:id="196" w:name="_Toc26308"/>
      <w:bookmarkStart w:id="197" w:name="_Toc16582"/>
      <w:bookmarkStart w:id="198" w:name="_Toc4035"/>
      <w:bookmarkStart w:id="199" w:name="_Toc4176"/>
      <w:bookmarkStart w:id="200" w:name="_Toc2870"/>
      <w:bookmarkStart w:id="201" w:name="_Toc11791"/>
      <w:bookmarkStart w:id="202" w:name="_Toc11473"/>
      <w:bookmarkStart w:id="203" w:name="_Toc11802"/>
      <w:bookmarkStart w:id="204" w:name="_Toc1940585359"/>
      <w:r>
        <w:rPr>
          <w:rFonts w:hint="eastAsia"/>
        </w:rPr>
        <w:t>重点推广省份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>
      <w:pPr>
        <w:pStyle w:val="2"/>
        <w:numPr>
          <w:ilvl w:val="0"/>
          <w:numId w:val="4"/>
        </w:numPr>
      </w:pPr>
      <w:bookmarkStart w:id="205" w:name="_Toc14050"/>
      <w:bookmarkStart w:id="206" w:name="_Toc3054"/>
      <w:bookmarkStart w:id="207" w:name="_Toc13260"/>
      <w:bookmarkStart w:id="208" w:name="_Toc21332"/>
      <w:bookmarkStart w:id="209" w:name="_Toc18491"/>
      <w:bookmarkStart w:id="210" w:name="_Toc6281"/>
      <w:bookmarkStart w:id="211" w:name="_Toc16539"/>
      <w:bookmarkStart w:id="212" w:name="_Toc1323"/>
      <w:bookmarkStart w:id="213" w:name="_Toc2271"/>
      <w:bookmarkStart w:id="214" w:name="_Toc561930321"/>
      <w:r>
        <w:rPr>
          <w:rFonts w:hint="eastAsia"/>
        </w:rPr>
        <w:t>需求排期及联调计划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建议2024年6月20前完成改造上线。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Light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2586855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F27E6"/>
    <w:multiLevelType w:val="multilevel"/>
    <w:tmpl w:val="0E4F27E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D24FF1"/>
    <w:multiLevelType w:val="multilevel"/>
    <w:tmpl w:val="20D24FF1"/>
    <w:lvl w:ilvl="0" w:tentative="0">
      <w:start w:val="1"/>
      <w:numFmt w:val="decimal"/>
      <w:pStyle w:val="30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 w:tentative="0">
      <w:start w:val="1"/>
      <w:numFmt w:val="decimal"/>
      <w:pStyle w:val="31"/>
      <w:suff w:val="space"/>
      <w:lvlText w:val="%1.%2"/>
      <w:lvlJc w:val="left"/>
      <w:pPr>
        <w:tabs>
          <w:tab w:val="left" w:pos="1701"/>
        </w:tabs>
        <w:ind w:left="709" w:firstLine="0"/>
      </w:pPr>
    </w:lvl>
    <w:lvl w:ilvl="2" w:tentative="0">
      <w:start w:val="1"/>
      <w:numFmt w:val="decimal"/>
      <w:pStyle w:val="32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pStyle w:val="33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2">
    <w:nsid w:val="596842E9"/>
    <w:multiLevelType w:val="multilevel"/>
    <w:tmpl w:val="596842E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CC5A43"/>
    <w:multiLevelType w:val="multilevel"/>
    <w:tmpl w:val="5CCC5A4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427502"/>
    <w:multiLevelType w:val="multilevel"/>
    <w:tmpl w:val="6F427502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283"/>
        </w:tabs>
        <w:ind w:left="28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568"/>
        </w:tabs>
        <w:ind w:left="568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5）"/>
      <w:lvlJc w:val="left"/>
      <w:pPr>
        <w:ind w:left="2061" w:hanging="36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246B"/>
    <w:rsid w:val="000027B8"/>
    <w:rsid w:val="00012952"/>
    <w:rsid w:val="00020C36"/>
    <w:rsid w:val="000230EC"/>
    <w:rsid w:val="000233D6"/>
    <w:rsid w:val="0002733F"/>
    <w:rsid w:val="0004025F"/>
    <w:rsid w:val="00042E22"/>
    <w:rsid w:val="00045737"/>
    <w:rsid w:val="00047D09"/>
    <w:rsid w:val="0005079B"/>
    <w:rsid w:val="00064E50"/>
    <w:rsid w:val="000660AC"/>
    <w:rsid w:val="00066339"/>
    <w:rsid w:val="00070E54"/>
    <w:rsid w:val="00071D5A"/>
    <w:rsid w:val="00071FBD"/>
    <w:rsid w:val="00074B14"/>
    <w:rsid w:val="000774AE"/>
    <w:rsid w:val="00090578"/>
    <w:rsid w:val="00091395"/>
    <w:rsid w:val="00092A8B"/>
    <w:rsid w:val="00094808"/>
    <w:rsid w:val="00095054"/>
    <w:rsid w:val="000A11D3"/>
    <w:rsid w:val="000A3AAC"/>
    <w:rsid w:val="000A5C07"/>
    <w:rsid w:val="000A6BCA"/>
    <w:rsid w:val="000A6C7F"/>
    <w:rsid w:val="000B0ABF"/>
    <w:rsid w:val="000B69B8"/>
    <w:rsid w:val="000B6E44"/>
    <w:rsid w:val="000C0F6D"/>
    <w:rsid w:val="000C115E"/>
    <w:rsid w:val="000C177B"/>
    <w:rsid w:val="000C4951"/>
    <w:rsid w:val="000C58C7"/>
    <w:rsid w:val="000D237A"/>
    <w:rsid w:val="000D3498"/>
    <w:rsid w:val="000D404B"/>
    <w:rsid w:val="000D4A2A"/>
    <w:rsid w:val="000D510F"/>
    <w:rsid w:val="000D7264"/>
    <w:rsid w:val="000E2E94"/>
    <w:rsid w:val="000E3530"/>
    <w:rsid w:val="000E5368"/>
    <w:rsid w:val="000E7B39"/>
    <w:rsid w:val="00106578"/>
    <w:rsid w:val="001067F7"/>
    <w:rsid w:val="00107D2C"/>
    <w:rsid w:val="001145C3"/>
    <w:rsid w:val="00116271"/>
    <w:rsid w:val="00117C0B"/>
    <w:rsid w:val="00121861"/>
    <w:rsid w:val="001260A8"/>
    <w:rsid w:val="001265FA"/>
    <w:rsid w:val="00134F02"/>
    <w:rsid w:val="00140990"/>
    <w:rsid w:val="0014271C"/>
    <w:rsid w:val="00155543"/>
    <w:rsid w:val="00164196"/>
    <w:rsid w:val="00164CBC"/>
    <w:rsid w:val="0016574D"/>
    <w:rsid w:val="00165B2C"/>
    <w:rsid w:val="00167C28"/>
    <w:rsid w:val="001759B8"/>
    <w:rsid w:val="0017650E"/>
    <w:rsid w:val="00176BAE"/>
    <w:rsid w:val="001818F1"/>
    <w:rsid w:val="00183565"/>
    <w:rsid w:val="00183C25"/>
    <w:rsid w:val="00183DE7"/>
    <w:rsid w:val="00185E40"/>
    <w:rsid w:val="00190939"/>
    <w:rsid w:val="001A3611"/>
    <w:rsid w:val="001B0216"/>
    <w:rsid w:val="001B02C2"/>
    <w:rsid w:val="001B359F"/>
    <w:rsid w:val="001B5D62"/>
    <w:rsid w:val="001C7D48"/>
    <w:rsid w:val="001D109D"/>
    <w:rsid w:val="001D1A7E"/>
    <w:rsid w:val="001D2754"/>
    <w:rsid w:val="001D3211"/>
    <w:rsid w:val="001D5A5A"/>
    <w:rsid w:val="001E3E8F"/>
    <w:rsid w:val="001F1897"/>
    <w:rsid w:val="001F3374"/>
    <w:rsid w:val="001F39F4"/>
    <w:rsid w:val="001F3C70"/>
    <w:rsid w:val="001F5EDA"/>
    <w:rsid w:val="001F6279"/>
    <w:rsid w:val="0020137E"/>
    <w:rsid w:val="00202AA0"/>
    <w:rsid w:val="00212759"/>
    <w:rsid w:val="0021278C"/>
    <w:rsid w:val="002255B7"/>
    <w:rsid w:val="00225AF3"/>
    <w:rsid w:val="00234AF5"/>
    <w:rsid w:val="00235445"/>
    <w:rsid w:val="002413EC"/>
    <w:rsid w:val="00243C21"/>
    <w:rsid w:val="00243CA6"/>
    <w:rsid w:val="002670C7"/>
    <w:rsid w:val="00272E63"/>
    <w:rsid w:val="002A0D93"/>
    <w:rsid w:val="002A5EB4"/>
    <w:rsid w:val="002B53E3"/>
    <w:rsid w:val="002C0745"/>
    <w:rsid w:val="002C3ABC"/>
    <w:rsid w:val="002C5257"/>
    <w:rsid w:val="002C565B"/>
    <w:rsid w:val="002D2D4B"/>
    <w:rsid w:val="002D6F65"/>
    <w:rsid w:val="002D744C"/>
    <w:rsid w:val="002F78FA"/>
    <w:rsid w:val="003044F1"/>
    <w:rsid w:val="0030612A"/>
    <w:rsid w:val="00316916"/>
    <w:rsid w:val="00322A9F"/>
    <w:rsid w:val="00336E77"/>
    <w:rsid w:val="00337D77"/>
    <w:rsid w:val="00337F06"/>
    <w:rsid w:val="003415CE"/>
    <w:rsid w:val="0034258F"/>
    <w:rsid w:val="003447A2"/>
    <w:rsid w:val="00344CA9"/>
    <w:rsid w:val="003457DE"/>
    <w:rsid w:val="00346DD7"/>
    <w:rsid w:val="00347C9B"/>
    <w:rsid w:val="0035024C"/>
    <w:rsid w:val="003521BB"/>
    <w:rsid w:val="00352203"/>
    <w:rsid w:val="00352D2B"/>
    <w:rsid w:val="00354803"/>
    <w:rsid w:val="0035570A"/>
    <w:rsid w:val="00371F06"/>
    <w:rsid w:val="00372831"/>
    <w:rsid w:val="003736C5"/>
    <w:rsid w:val="0037731F"/>
    <w:rsid w:val="00381873"/>
    <w:rsid w:val="00381F15"/>
    <w:rsid w:val="00382E5E"/>
    <w:rsid w:val="00382E70"/>
    <w:rsid w:val="00393F71"/>
    <w:rsid w:val="003A501C"/>
    <w:rsid w:val="003B0153"/>
    <w:rsid w:val="003B3043"/>
    <w:rsid w:val="003B710B"/>
    <w:rsid w:val="003C36D5"/>
    <w:rsid w:val="003C434A"/>
    <w:rsid w:val="003C5A04"/>
    <w:rsid w:val="003D1A2C"/>
    <w:rsid w:val="003D4D30"/>
    <w:rsid w:val="003E34E1"/>
    <w:rsid w:val="003E3BDD"/>
    <w:rsid w:val="003E67C0"/>
    <w:rsid w:val="003F66C5"/>
    <w:rsid w:val="0040487E"/>
    <w:rsid w:val="00405FCF"/>
    <w:rsid w:val="0041326B"/>
    <w:rsid w:val="0041556D"/>
    <w:rsid w:val="0041594F"/>
    <w:rsid w:val="00417C2A"/>
    <w:rsid w:val="0042115A"/>
    <w:rsid w:val="004303B8"/>
    <w:rsid w:val="00430475"/>
    <w:rsid w:val="004346BF"/>
    <w:rsid w:val="00434926"/>
    <w:rsid w:val="0044091F"/>
    <w:rsid w:val="00451AA0"/>
    <w:rsid w:val="00451ABC"/>
    <w:rsid w:val="004533E7"/>
    <w:rsid w:val="004600E9"/>
    <w:rsid w:val="004628BC"/>
    <w:rsid w:val="00467656"/>
    <w:rsid w:val="00467E0D"/>
    <w:rsid w:val="004805CB"/>
    <w:rsid w:val="00482F9D"/>
    <w:rsid w:val="0049082D"/>
    <w:rsid w:val="00490972"/>
    <w:rsid w:val="00496775"/>
    <w:rsid w:val="0049758D"/>
    <w:rsid w:val="004A0625"/>
    <w:rsid w:val="004A6911"/>
    <w:rsid w:val="004B1301"/>
    <w:rsid w:val="004B2B54"/>
    <w:rsid w:val="004B2B7E"/>
    <w:rsid w:val="004B74A0"/>
    <w:rsid w:val="004C4909"/>
    <w:rsid w:val="004D0238"/>
    <w:rsid w:val="004D5C1A"/>
    <w:rsid w:val="004D5FBB"/>
    <w:rsid w:val="004E1749"/>
    <w:rsid w:val="004E528A"/>
    <w:rsid w:val="004E5D28"/>
    <w:rsid w:val="004E791D"/>
    <w:rsid w:val="004F0726"/>
    <w:rsid w:val="004F2935"/>
    <w:rsid w:val="004F6DD0"/>
    <w:rsid w:val="00501BAA"/>
    <w:rsid w:val="0050268B"/>
    <w:rsid w:val="005048FE"/>
    <w:rsid w:val="00504E30"/>
    <w:rsid w:val="00506752"/>
    <w:rsid w:val="00510409"/>
    <w:rsid w:val="00515112"/>
    <w:rsid w:val="00516C6F"/>
    <w:rsid w:val="00521E40"/>
    <w:rsid w:val="00521FA4"/>
    <w:rsid w:val="0052202A"/>
    <w:rsid w:val="00523018"/>
    <w:rsid w:val="00523168"/>
    <w:rsid w:val="00523B0D"/>
    <w:rsid w:val="00530E30"/>
    <w:rsid w:val="00533C85"/>
    <w:rsid w:val="0053511D"/>
    <w:rsid w:val="0053598B"/>
    <w:rsid w:val="00540091"/>
    <w:rsid w:val="00540C17"/>
    <w:rsid w:val="00540C58"/>
    <w:rsid w:val="005416D3"/>
    <w:rsid w:val="0054284E"/>
    <w:rsid w:val="00545C86"/>
    <w:rsid w:val="00546DBC"/>
    <w:rsid w:val="005478FB"/>
    <w:rsid w:val="005502A6"/>
    <w:rsid w:val="00555430"/>
    <w:rsid w:val="00562B49"/>
    <w:rsid w:val="00565900"/>
    <w:rsid w:val="00566BA9"/>
    <w:rsid w:val="00567484"/>
    <w:rsid w:val="0057051F"/>
    <w:rsid w:val="0057135A"/>
    <w:rsid w:val="00573E74"/>
    <w:rsid w:val="0058033A"/>
    <w:rsid w:val="005833CF"/>
    <w:rsid w:val="00585B6F"/>
    <w:rsid w:val="00593208"/>
    <w:rsid w:val="005A382E"/>
    <w:rsid w:val="005A3B7C"/>
    <w:rsid w:val="005B4A94"/>
    <w:rsid w:val="005B519B"/>
    <w:rsid w:val="005B6084"/>
    <w:rsid w:val="005B6B90"/>
    <w:rsid w:val="005C0DA8"/>
    <w:rsid w:val="005C1F02"/>
    <w:rsid w:val="005C4FB5"/>
    <w:rsid w:val="005D7117"/>
    <w:rsid w:val="005E128C"/>
    <w:rsid w:val="005E1A21"/>
    <w:rsid w:val="005E66DB"/>
    <w:rsid w:val="005F0992"/>
    <w:rsid w:val="005F34EC"/>
    <w:rsid w:val="005F6310"/>
    <w:rsid w:val="00602969"/>
    <w:rsid w:val="00602DD2"/>
    <w:rsid w:val="006035ED"/>
    <w:rsid w:val="006105F1"/>
    <w:rsid w:val="00614E54"/>
    <w:rsid w:val="00614EE1"/>
    <w:rsid w:val="00615D8E"/>
    <w:rsid w:val="0062447B"/>
    <w:rsid w:val="0062523E"/>
    <w:rsid w:val="00626804"/>
    <w:rsid w:val="00627CAC"/>
    <w:rsid w:val="00634548"/>
    <w:rsid w:val="00634C0B"/>
    <w:rsid w:val="006414F1"/>
    <w:rsid w:val="00644530"/>
    <w:rsid w:val="00646BD1"/>
    <w:rsid w:val="00655799"/>
    <w:rsid w:val="0065687B"/>
    <w:rsid w:val="006618A6"/>
    <w:rsid w:val="00665032"/>
    <w:rsid w:val="006729AB"/>
    <w:rsid w:val="006734C5"/>
    <w:rsid w:val="0067569B"/>
    <w:rsid w:val="006808F1"/>
    <w:rsid w:val="00683B01"/>
    <w:rsid w:val="006869B0"/>
    <w:rsid w:val="00692EAE"/>
    <w:rsid w:val="0069634E"/>
    <w:rsid w:val="00697253"/>
    <w:rsid w:val="006976D4"/>
    <w:rsid w:val="00697E99"/>
    <w:rsid w:val="006A259F"/>
    <w:rsid w:val="006A3A70"/>
    <w:rsid w:val="006A40C1"/>
    <w:rsid w:val="006A52BF"/>
    <w:rsid w:val="006A54FE"/>
    <w:rsid w:val="006C0AB1"/>
    <w:rsid w:val="006C48AB"/>
    <w:rsid w:val="006C5A8F"/>
    <w:rsid w:val="006C6E56"/>
    <w:rsid w:val="006D259E"/>
    <w:rsid w:val="006D7375"/>
    <w:rsid w:val="006E6800"/>
    <w:rsid w:val="006F0ABE"/>
    <w:rsid w:val="006F2879"/>
    <w:rsid w:val="006F750D"/>
    <w:rsid w:val="006F7BC4"/>
    <w:rsid w:val="007014D2"/>
    <w:rsid w:val="00702BCA"/>
    <w:rsid w:val="007037EF"/>
    <w:rsid w:val="00704423"/>
    <w:rsid w:val="00705137"/>
    <w:rsid w:val="00705AC5"/>
    <w:rsid w:val="00710630"/>
    <w:rsid w:val="00713499"/>
    <w:rsid w:val="00715178"/>
    <w:rsid w:val="0073068F"/>
    <w:rsid w:val="00730AC3"/>
    <w:rsid w:val="00750DD3"/>
    <w:rsid w:val="00751711"/>
    <w:rsid w:val="00755A21"/>
    <w:rsid w:val="007601A4"/>
    <w:rsid w:val="007653C5"/>
    <w:rsid w:val="00767693"/>
    <w:rsid w:val="00767956"/>
    <w:rsid w:val="00767CE4"/>
    <w:rsid w:val="007718E9"/>
    <w:rsid w:val="007723CF"/>
    <w:rsid w:val="00777527"/>
    <w:rsid w:val="00791F47"/>
    <w:rsid w:val="0079240A"/>
    <w:rsid w:val="0079667A"/>
    <w:rsid w:val="007A14A3"/>
    <w:rsid w:val="007A5682"/>
    <w:rsid w:val="007B1B34"/>
    <w:rsid w:val="007B6E48"/>
    <w:rsid w:val="007B79D5"/>
    <w:rsid w:val="007B7FD8"/>
    <w:rsid w:val="007C1E8D"/>
    <w:rsid w:val="007C36B0"/>
    <w:rsid w:val="007D09F2"/>
    <w:rsid w:val="007D1BD0"/>
    <w:rsid w:val="007D2E74"/>
    <w:rsid w:val="007D478E"/>
    <w:rsid w:val="007E2173"/>
    <w:rsid w:val="007E3114"/>
    <w:rsid w:val="007E4475"/>
    <w:rsid w:val="007E60E8"/>
    <w:rsid w:val="007F04F7"/>
    <w:rsid w:val="007F0B64"/>
    <w:rsid w:val="008001C2"/>
    <w:rsid w:val="008008E7"/>
    <w:rsid w:val="00800BF2"/>
    <w:rsid w:val="00804DB7"/>
    <w:rsid w:val="00810BD4"/>
    <w:rsid w:val="00811757"/>
    <w:rsid w:val="00812E62"/>
    <w:rsid w:val="008139E7"/>
    <w:rsid w:val="0081578F"/>
    <w:rsid w:val="00817640"/>
    <w:rsid w:val="008177F6"/>
    <w:rsid w:val="0082188B"/>
    <w:rsid w:val="00834C12"/>
    <w:rsid w:val="00840BAF"/>
    <w:rsid w:val="00843013"/>
    <w:rsid w:val="00850536"/>
    <w:rsid w:val="00853436"/>
    <w:rsid w:val="00853E28"/>
    <w:rsid w:val="008636AE"/>
    <w:rsid w:val="00865303"/>
    <w:rsid w:val="00866BD6"/>
    <w:rsid w:val="00875025"/>
    <w:rsid w:val="008766DF"/>
    <w:rsid w:val="00883E4D"/>
    <w:rsid w:val="0089092A"/>
    <w:rsid w:val="008945EF"/>
    <w:rsid w:val="008A2FAD"/>
    <w:rsid w:val="008A6113"/>
    <w:rsid w:val="008A625F"/>
    <w:rsid w:val="008A70AA"/>
    <w:rsid w:val="008A7AC1"/>
    <w:rsid w:val="008B4C3A"/>
    <w:rsid w:val="008B53E8"/>
    <w:rsid w:val="008C26C8"/>
    <w:rsid w:val="008C328C"/>
    <w:rsid w:val="008C527F"/>
    <w:rsid w:val="008C7221"/>
    <w:rsid w:val="008C762F"/>
    <w:rsid w:val="008D1E43"/>
    <w:rsid w:val="008D2CC9"/>
    <w:rsid w:val="008D6B3E"/>
    <w:rsid w:val="008E4038"/>
    <w:rsid w:val="008E4903"/>
    <w:rsid w:val="008F774B"/>
    <w:rsid w:val="0090620A"/>
    <w:rsid w:val="00914AA3"/>
    <w:rsid w:val="009168A4"/>
    <w:rsid w:val="009177FF"/>
    <w:rsid w:val="00921D98"/>
    <w:rsid w:val="00922CAE"/>
    <w:rsid w:val="00927444"/>
    <w:rsid w:val="0093137A"/>
    <w:rsid w:val="00934DF7"/>
    <w:rsid w:val="00937944"/>
    <w:rsid w:val="009400E3"/>
    <w:rsid w:val="00942F4D"/>
    <w:rsid w:val="009443F2"/>
    <w:rsid w:val="00945D64"/>
    <w:rsid w:val="009461A3"/>
    <w:rsid w:val="00946761"/>
    <w:rsid w:val="00947605"/>
    <w:rsid w:val="009522C4"/>
    <w:rsid w:val="00952B2E"/>
    <w:rsid w:val="00953DA2"/>
    <w:rsid w:val="00954553"/>
    <w:rsid w:val="009653B2"/>
    <w:rsid w:val="00965C77"/>
    <w:rsid w:val="00972C8C"/>
    <w:rsid w:val="00973721"/>
    <w:rsid w:val="009738D4"/>
    <w:rsid w:val="00975DDD"/>
    <w:rsid w:val="009804A3"/>
    <w:rsid w:val="00990423"/>
    <w:rsid w:val="009917B9"/>
    <w:rsid w:val="00993D99"/>
    <w:rsid w:val="009A10D7"/>
    <w:rsid w:val="009A10E9"/>
    <w:rsid w:val="009A5761"/>
    <w:rsid w:val="009A6092"/>
    <w:rsid w:val="009A6AF1"/>
    <w:rsid w:val="009B0000"/>
    <w:rsid w:val="009B07CF"/>
    <w:rsid w:val="009B4814"/>
    <w:rsid w:val="009B5AB0"/>
    <w:rsid w:val="009C00DE"/>
    <w:rsid w:val="009C1E1C"/>
    <w:rsid w:val="009C2592"/>
    <w:rsid w:val="009C6736"/>
    <w:rsid w:val="009D006E"/>
    <w:rsid w:val="009D3A81"/>
    <w:rsid w:val="009E120E"/>
    <w:rsid w:val="009E3FB7"/>
    <w:rsid w:val="009E41CE"/>
    <w:rsid w:val="009E5682"/>
    <w:rsid w:val="009E6130"/>
    <w:rsid w:val="009E658A"/>
    <w:rsid w:val="009F7193"/>
    <w:rsid w:val="00A00C4A"/>
    <w:rsid w:val="00A051EB"/>
    <w:rsid w:val="00A113D9"/>
    <w:rsid w:val="00A13016"/>
    <w:rsid w:val="00A15AC6"/>
    <w:rsid w:val="00A1715D"/>
    <w:rsid w:val="00A17B84"/>
    <w:rsid w:val="00A20868"/>
    <w:rsid w:val="00A25870"/>
    <w:rsid w:val="00A25DB8"/>
    <w:rsid w:val="00A3675F"/>
    <w:rsid w:val="00A37B05"/>
    <w:rsid w:val="00A40CB4"/>
    <w:rsid w:val="00A40E5A"/>
    <w:rsid w:val="00A436AF"/>
    <w:rsid w:val="00A43FE6"/>
    <w:rsid w:val="00A44E34"/>
    <w:rsid w:val="00A47427"/>
    <w:rsid w:val="00A47C0B"/>
    <w:rsid w:val="00A510DF"/>
    <w:rsid w:val="00A60334"/>
    <w:rsid w:val="00A62DE0"/>
    <w:rsid w:val="00A70F80"/>
    <w:rsid w:val="00A738FB"/>
    <w:rsid w:val="00A759F2"/>
    <w:rsid w:val="00A76377"/>
    <w:rsid w:val="00A879BC"/>
    <w:rsid w:val="00A923A0"/>
    <w:rsid w:val="00A937EB"/>
    <w:rsid w:val="00A9396F"/>
    <w:rsid w:val="00AA1A22"/>
    <w:rsid w:val="00AA51DC"/>
    <w:rsid w:val="00AA55BB"/>
    <w:rsid w:val="00AA5BAE"/>
    <w:rsid w:val="00AB06B3"/>
    <w:rsid w:val="00AB0C92"/>
    <w:rsid w:val="00AB1F71"/>
    <w:rsid w:val="00AB275F"/>
    <w:rsid w:val="00AB619B"/>
    <w:rsid w:val="00AC16E2"/>
    <w:rsid w:val="00AC20BA"/>
    <w:rsid w:val="00AD7A7A"/>
    <w:rsid w:val="00AE0B5B"/>
    <w:rsid w:val="00AE0BC3"/>
    <w:rsid w:val="00AE1D23"/>
    <w:rsid w:val="00AF5846"/>
    <w:rsid w:val="00AF6C32"/>
    <w:rsid w:val="00AF76D7"/>
    <w:rsid w:val="00B027D3"/>
    <w:rsid w:val="00B12CB6"/>
    <w:rsid w:val="00B162A5"/>
    <w:rsid w:val="00B20868"/>
    <w:rsid w:val="00B21AD6"/>
    <w:rsid w:val="00B22CC5"/>
    <w:rsid w:val="00B22DE1"/>
    <w:rsid w:val="00B24A93"/>
    <w:rsid w:val="00B26116"/>
    <w:rsid w:val="00B268B6"/>
    <w:rsid w:val="00B30AD6"/>
    <w:rsid w:val="00B31D43"/>
    <w:rsid w:val="00B33AE3"/>
    <w:rsid w:val="00B35552"/>
    <w:rsid w:val="00B43915"/>
    <w:rsid w:val="00B4777A"/>
    <w:rsid w:val="00B57614"/>
    <w:rsid w:val="00B57EE7"/>
    <w:rsid w:val="00B70D0B"/>
    <w:rsid w:val="00B7296E"/>
    <w:rsid w:val="00B72BF4"/>
    <w:rsid w:val="00B76581"/>
    <w:rsid w:val="00B77B83"/>
    <w:rsid w:val="00B93C4F"/>
    <w:rsid w:val="00B95E11"/>
    <w:rsid w:val="00BA0A93"/>
    <w:rsid w:val="00BA1F15"/>
    <w:rsid w:val="00BA4F5A"/>
    <w:rsid w:val="00BA6652"/>
    <w:rsid w:val="00BB32BD"/>
    <w:rsid w:val="00BC5741"/>
    <w:rsid w:val="00BD6EB2"/>
    <w:rsid w:val="00BE23A4"/>
    <w:rsid w:val="00BE24C8"/>
    <w:rsid w:val="00BE27F0"/>
    <w:rsid w:val="00BE4B09"/>
    <w:rsid w:val="00C01EC7"/>
    <w:rsid w:val="00C050A5"/>
    <w:rsid w:val="00C13C4B"/>
    <w:rsid w:val="00C14C43"/>
    <w:rsid w:val="00C1676E"/>
    <w:rsid w:val="00C169A1"/>
    <w:rsid w:val="00C21198"/>
    <w:rsid w:val="00C226EC"/>
    <w:rsid w:val="00C25292"/>
    <w:rsid w:val="00C35640"/>
    <w:rsid w:val="00C356C5"/>
    <w:rsid w:val="00C362D5"/>
    <w:rsid w:val="00C37096"/>
    <w:rsid w:val="00C46652"/>
    <w:rsid w:val="00C518E7"/>
    <w:rsid w:val="00C6014C"/>
    <w:rsid w:val="00C60381"/>
    <w:rsid w:val="00C6108F"/>
    <w:rsid w:val="00C7175A"/>
    <w:rsid w:val="00C73254"/>
    <w:rsid w:val="00C75422"/>
    <w:rsid w:val="00C808D9"/>
    <w:rsid w:val="00C814A9"/>
    <w:rsid w:val="00C81A3D"/>
    <w:rsid w:val="00C82666"/>
    <w:rsid w:val="00C90880"/>
    <w:rsid w:val="00C95E26"/>
    <w:rsid w:val="00C97979"/>
    <w:rsid w:val="00CA2AD0"/>
    <w:rsid w:val="00CA316B"/>
    <w:rsid w:val="00CA3946"/>
    <w:rsid w:val="00CA6C8F"/>
    <w:rsid w:val="00CB3599"/>
    <w:rsid w:val="00CB3DFF"/>
    <w:rsid w:val="00CB55E9"/>
    <w:rsid w:val="00CB5B2C"/>
    <w:rsid w:val="00CC3E97"/>
    <w:rsid w:val="00CC4B51"/>
    <w:rsid w:val="00CC6821"/>
    <w:rsid w:val="00CD074A"/>
    <w:rsid w:val="00CD3250"/>
    <w:rsid w:val="00CD46D6"/>
    <w:rsid w:val="00CD57EA"/>
    <w:rsid w:val="00CD7D36"/>
    <w:rsid w:val="00CE7BA1"/>
    <w:rsid w:val="00CF16AD"/>
    <w:rsid w:val="00CF6712"/>
    <w:rsid w:val="00D002D3"/>
    <w:rsid w:val="00D01B7B"/>
    <w:rsid w:val="00D0411D"/>
    <w:rsid w:val="00D06184"/>
    <w:rsid w:val="00D07AD2"/>
    <w:rsid w:val="00D11B9E"/>
    <w:rsid w:val="00D12037"/>
    <w:rsid w:val="00D14D9C"/>
    <w:rsid w:val="00D20B84"/>
    <w:rsid w:val="00D2537A"/>
    <w:rsid w:val="00D254F3"/>
    <w:rsid w:val="00D30C85"/>
    <w:rsid w:val="00D3246B"/>
    <w:rsid w:val="00D34EFD"/>
    <w:rsid w:val="00D35FBA"/>
    <w:rsid w:val="00D42170"/>
    <w:rsid w:val="00D456E9"/>
    <w:rsid w:val="00D45A0B"/>
    <w:rsid w:val="00D45F3D"/>
    <w:rsid w:val="00D46C61"/>
    <w:rsid w:val="00D552F6"/>
    <w:rsid w:val="00D55AF9"/>
    <w:rsid w:val="00D56153"/>
    <w:rsid w:val="00D56FA7"/>
    <w:rsid w:val="00D62799"/>
    <w:rsid w:val="00D63981"/>
    <w:rsid w:val="00D67B0C"/>
    <w:rsid w:val="00D76B88"/>
    <w:rsid w:val="00D778FD"/>
    <w:rsid w:val="00D81928"/>
    <w:rsid w:val="00D8238B"/>
    <w:rsid w:val="00D84323"/>
    <w:rsid w:val="00D8474D"/>
    <w:rsid w:val="00D86425"/>
    <w:rsid w:val="00D9039E"/>
    <w:rsid w:val="00D94C07"/>
    <w:rsid w:val="00DA03A3"/>
    <w:rsid w:val="00DA5BCF"/>
    <w:rsid w:val="00DB0174"/>
    <w:rsid w:val="00DB4126"/>
    <w:rsid w:val="00DB58D0"/>
    <w:rsid w:val="00DC00CA"/>
    <w:rsid w:val="00DC221B"/>
    <w:rsid w:val="00DC3A5C"/>
    <w:rsid w:val="00DC47C4"/>
    <w:rsid w:val="00DD1AFB"/>
    <w:rsid w:val="00DD6C25"/>
    <w:rsid w:val="00DE0906"/>
    <w:rsid w:val="00DF148D"/>
    <w:rsid w:val="00DF3C74"/>
    <w:rsid w:val="00E00594"/>
    <w:rsid w:val="00E018DE"/>
    <w:rsid w:val="00E07FAE"/>
    <w:rsid w:val="00E113D5"/>
    <w:rsid w:val="00E1204E"/>
    <w:rsid w:val="00E13EF6"/>
    <w:rsid w:val="00E15895"/>
    <w:rsid w:val="00E22630"/>
    <w:rsid w:val="00E22BA9"/>
    <w:rsid w:val="00E33A98"/>
    <w:rsid w:val="00E35BAB"/>
    <w:rsid w:val="00E44444"/>
    <w:rsid w:val="00E473ED"/>
    <w:rsid w:val="00E52BA4"/>
    <w:rsid w:val="00E55C8B"/>
    <w:rsid w:val="00E63BAF"/>
    <w:rsid w:val="00E73B5B"/>
    <w:rsid w:val="00E776F8"/>
    <w:rsid w:val="00E83D13"/>
    <w:rsid w:val="00E85516"/>
    <w:rsid w:val="00E902D2"/>
    <w:rsid w:val="00E90AAD"/>
    <w:rsid w:val="00E9543A"/>
    <w:rsid w:val="00E95E6C"/>
    <w:rsid w:val="00EA0A5B"/>
    <w:rsid w:val="00EB0F92"/>
    <w:rsid w:val="00EB1EA1"/>
    <w:rsid w:val="00EB625D"/>
    <w:rsid w:val="00EC1681"/>
    <w:rsid w:val="00EC3D88"/>
    <w:rsid w:val="00ED0EEC"/>
    <w:rsid w:val="00ED1B45"/>
    <w:rsid w:val="00ED4B3C"/>
    <w:rsid w:val="00ED71E6"/>
    <w:rsid w:val="00ED73C7"/>
    <w:rsid w:val="00EE20B0"/>
    <w:rsid w:val="00EE2D0A"/>
    <w:rsid w:val="00EE3252"/>
    <w:rsid w:val="00EE724F"/>
    <w:rsid w:val="00F057BA"/>
    <w:rsid w:val="00F05E59"/>
    <w:rsid w:val="00F11C62"/>
    <w:rsid w:val="00F17230"/>
    <w:rsid w:val="00F22DBD"/>
    <w:rsid w:val="00F23F00"/>
    <w:rsid w:val="00F42A6C"/>
    <w:rsid w:val="00F450B2"/>
    <w:rsid w:val="00F5207E"/>
    <w:rsid w:val="00F60340"/>
    <w:rsid w:val="00F60B21"/>
    <w:rsid w:val="00F63FB4"/>
    <w:rsid w:val="00F64B57"/>
    <w:rsid w:val="00F652C3"/>
    <w:rsid w:val="00F65A3C"/>
    <w:rsid w:val="00F66557"/>
    <w:rsid w:val="00F71AA0"/>
    <w:rsid w:val="00F73774"/>
    <w:rsid w:val="00F7761D"/>
    <w:rsid w:val="00F82DC7"/>
    <w:rsid w:val="00F87C44"/>
    <w:rsid w:val="00F9014F"/>
    <w:rsid w:val="00F921B0"/>
    <w:rsid w:val="00F9692B"/>
    <w:rsid w:val="00F97B0D"/>
    <w:rsid w:val="00F97D1B"/>
    <w:rsid w:val="00FA278F"/>
    <w:rsid w:val="00FA4A13"/>
    <w:rsid w:val="00FA5BDB"/>
    <w:rsid w:val="00FB209A"/>
    <w:rsid w:val="00FB4C1F"/>
    <w:rsid w:val="00FC440D"/>
    <w:rsid w:val="00FC5A47"/>
    <w:rsid w:val="00FC7D55"/>
    <w:rsid w:val="00FD025D"/>
    <w:rsid w:val="00FD1016"/>
    <w:rsid w:val="00FD3BF8"/>
    <w:rsid w:val="00FD7090"/>
    <w:rsid w:val="00FE6C31"/>
    <w:rsid w:val="00FF35DF"/>
    <w:rsid w:val="00FF61A0"/>
    <w:rsid w:val="00FF65CF"/>
    <w:rsid w:val="00FF6740"/>
    <w:rsid w:val="01067922"/>
    <w:rsid w:val="015635BB"/>
    <w:rsid w:val="016B571F"/>
    <w:rsid w:val="016F7651"/>
    <w:rsid w:val="01770819"/>
    <w:rsid w:val="019739B1"/>
    <w:rsid w:val="019F1988"/>
    <w:rsid w:val="01AF5AD5"/>
    <w:rsid w:val="01C82AC6"/>
    <w:rsid w:val="01E15EDE"/>
    <w:rsid w:val="01E42A0B"/>
    <w:rsid w:val="02041574"/>
    <w:rsid w:val="021D24DE"/>
    <w:rsid w:val="021D7DBC"/>
    <w:rsid w:val="02372EA8"/>
    <w:rsid w:val="026152ED"/>
    <w:rsid w:val="02754F58"/>
    <w:rsid w:val="02771FB6"/>
    <w:rsid w:val="02BC6BC8"/>
    <w:rsid w:val="02D924FA"/>
    <w:rsid w:val="02DF5E01"/>
    <w:rsid w:val="02F57C00"/>
    <w:rsid w:val="02F62EA7"/>
    <w:rsid w:val="030A10A0"/>
    <w:rsid w:val="030C5DE5"/>
    <w:rsid w:val="03142433"/>
    <w:rsid w:val="03254C37"/>
    <w:rsid w:val="032E2D29"/>
    <w:rsid w:val="033C47FD"/>
    <w:rsid w:val="03450658"/>
    <w:rsid w:val="034A66FE"/>
    <w:rsid w:val="034D50C5"/>
    <w:rsid w:val="034D6E6D"/>
    <w:rsid w:val="035A2D25"/>
    <w:rsid w:val="0360667F"/>
    <w:rsid w:val="03661A15"/>
    <w:rsid w:val="036B3E8A"/>
    <w:rsid w:val="037B3F27"/>
    <w:rsid w:val="0383571E"/>
    <w:rsid w:val="039622C2"/>
    <w:rsid w:val="03981843"/>
    <w:rsid w:val="03C1061B"/>
    <w:rsid w:val="03D421FC"/>
    <w:rsid w:val="03F46D69"/>
    <w:rsid w:val="03FB39BA"/>
    <w:rsid w:val="04073CC8"/>
    <w:rsid w:val="04077A3E"/>
    <w:rsid w:val="041516A0"/>
    <w:rsid w:val="042821D2"/>
    <w:rsid w:val="044A7E49"/>
    <w:rsid w:val="04850A0A"/>
    <w:rsid w:val="049045E3"/>
    <w:rsid w:val="049E213C"/>
    <w:rsid w:val="04A8423B"/>
    <w:rsid w:val="04B212E7"/>
    <w:rsid w:val="04BD3692"/>
    <w:rsid w:val="04C2506B"/>
    <w:rsid w:val="04D61AAD"/>
    <w:rsid w:val="04F96F32"/>
    <w:rsid w:val="050E4D4C"/>
    <w:rsid w:val="052361EC"/>
    <w:rsid w:val="054772CC"/>
    <w:rsid w:val="05492724"/>
    <w:rsid w:val="056D1E9D"/>
    <w:rsid w:val="056E6FE3"/>
    <w:rsid w:val="057768A4"/>
    <w:rsid w:val="057D265B"/>
    <w:rsid w:val="05A87AE4"/>
    <w:rsid w:val="05AA0069"/>
    <w:rsid w:val="05C404E3"/>
    <w:rsid w:val="05D22462"/>
    <w:rsid w:val="05DE3405"/>
    <w:rsid w:val="05E71DA6"/>
    <w:rsid w:val="06207FD9"/>
    <w:rsid w:val="062B2660"/>
    <w:rsid w:val="062F30AC"/>
    <w:rsid w:val="06347C65"/>
    <w:rsid w:val="063C70A0"/>
    <w:rsid w:val="066A28E5"/>
    <w:rsid w:val="066B0672"/>
    <w:rsid w:val="066E641C"/>
    <w:rsid w:val="0689389D"/>
    <w:rsid w:val="068E35B0"/>
    <w:rsid w:val="069830A5"/>
    <w:rsid w:val="06AB60C2"/>
    <w:rsid w:val="06B00D39"/>
    <w:rsid w:val="06CD19A4"/>
    <w:rsid w:val="06CD3B83"/>
    <w:rsid w:val="07097226"/>
    <w:rsid w:val="071F6FB3"/>
    <w:rsid w:val="07217288"/>
    <w:rsid w:val="072644D1"/>
    <w:rsid w:val="0730479A"/>
    <w:rsid w:val="073B018D"/>
    <w:rsid w:val="07720E4D"/>
    <w:rsid w:val="07804006"/>
    <w:rsid w:val="07864C97"/>
    <w:rsid w:val="079077FF"/>
    <w:rsid w:val="0799553A"/>
    <w:rsid w:val="079D0E09"/>
    <w:rsid w:val="07B023BC"/>
    <w:rsid w:val="07E238A0"/>
    <w:rsid w:val="07F364D2"/>
    <w:rsid w:val="082119FD"/>
    <w:rsid w:val="083334B6"/>
    <w:rsid w:val="0837496F"/>
    <w:rsid w:val="084631E5"/>
    <w:rsid w:val="085D752B"/>
    <w:rsid w:val="088F7CDE"/>
    <w:rsid w:val="08A020E9"/>
    <w:rsid w:val="08A76815"/>
    <w:rsid w:val="08A91DAB"/>
    <w:rsid w:val="08A92CD0"/>
    <w:rsid w:val="08B34510"/>
    <w:rsid w:val="08B9463E"/>
    <w:rsid w:val="08C00F12"/>
    <w:rsid w:val="08CB5E6C"/>
    <w:rsid w:val="08DE6B62"/>
    <w:rsid w:val="09083166"/>
    <w:rsid w:val="091231F4"/>
    <w:rsid w:val="098533B8"/>
    <w:rsid w:val="09867C34"/>
    <w:rsid w:val="09916623"/>
    <w:rsid w:val="099831EB"/>
    <w:rsid w:val="09AF67CF"/>
    <w:rsid w:val="09C12F11"/>
    <w:rsid w:val="09E14E0C"/>
    <w:rsid w:val="09F3337B"/>
    <w:rsid w:val="0A281394"/>
    <w:rsid w:val="0A2B6F4B"/>
    <w:rsid w:val="0A2F005A"/>
    <w:rsid w:val="0A63159F"/>
    <w:rsid w:val="0A8B3017"/>
    <w:rsid w:val="0A961D97"/>
    <w:rsid w:val="0A9B77AC"/>
    <w:rsid w:val="0AA85407"/>
    <w:rsid w:val="0AAB4371"/>
    <w:rsid w:val="0AC3208F"/>
    <w:rsid w:val="0AF179AC"/>
    <w:rsid w:val="0B08223D"/>
    <w:rsid w:val="0B211554"/>
    <w:rsid w:val="0B336F42"/>
    <w:rsid w:val="0B472489"/>
    <w:rsid w:val="0B755712"/>
    <w:rsid w:val="0B9B0ED1"/>
    <w:rsid w:val="0BB16EBC"/>
    <w:rsid w:val="0BCF4AA1"/>
    <w:rsid w:val="0BD01123"/>
    <w:rsid w:val="0BFD76FB"/>
    <w:rsid w:val="0C2215AE"/>
    <w:rsid w:val="0C354942"/>
    <w:rsid w:val="0C365258"/>
    <w:rsid w:val="0C3C76C8"/>
    <w:rsid w:val="0C44303E"/>
    <w:rsid w:val="0C5C014C"/>
    <w:rsid w:val="0C731B95"/>
    <w:rsid w:val="0C784329"/>
    <w:rsid w:val="0C7F062C"/>
    <w:rsid w:val="0C825898"/>
    <w:rsid w:val="0C92794D"/>
    <w:rsid w:val="0C94155B"/>
    <w:rsid w:val="0CAF040E"/>
    <w:rsid w:val="0CB3437B"/>
    <w:rsid w:val="0CB52DD8"/>
    <w:rsid w:val="0CB75334"/>
    <w:rsid w:val="0CB8177C"/>
    <w:rsid w:val="0CEC1077"/>
    <w:rsid w:val="0CF76330"/>
    <w:rsid w:val="0D530F13"/>
    <w:rsid w:val="0D5B5DB5"/>
    <w:rsid w:val="0D7B5C1D"/>
    <w:rsid w:val="0D7D4A86"/>
    <w:rsid w:val="0D8E5165"/>
    <w:rsid w:val="0D9C096B"/>
    <w:rsid w:val="0DA65DB0"/>
    <w:rsid w:val="0DD56C98"/>
    <w:rsid w:val="0DDF5771"/>
    <w:rsid w:val="0DE13A0D"/>
    <w:rsid w:val="0DE621AF"/>
    <w:rsid w:val="0DF8754A"/>
    <w:rsid w:val="0DF966AF"/>
    <w:rsid w:val="0DFE15BE"/>
    <w:rsid w:val="0DFF47A9"/>
    <w:rsid w:val="0DFF7CBA"/>
    <w:rsid w:val="0E010C28"/>
    <w:rsid w:val="0E12073E"/>
    <w:rsid w:val="0E4F627A"/>
    <w:rsid w:val="0E590DC2"/>
    <w:rsid w:val="0E6C65D2"/>
    <w:rsid w:val="0E753BA9"/>
    <w:rsid w:val="0E9A76DC"/>
    <w:rsid w:val="0EA16060"/>
    <w:rsid w:val="0EA2302F"/>
    <w:rsid w:val="0EB91A97"/>
    <w:rsid w:val="0ECB17EE"/>
    <w:rsid w:val="0EDB0514"/>
    <w:rsid w:val="0EF033C0"/>
    <w:rsid w:val="0EF2115B"/>
    <w:rsid w:val="0F0A56BB"/>
    <w:rsid w:val="0F112256"/>
    <w:rsid w:val="0F137E98"/>
    <w:rsid w:val="0F174BC4"/>
    <w:rsid w:val="0F26748E"/>
    <w:rsid w:val="0F463FAB"/>
    <w:rsid w:val="0F601CF3"/>
    <w:rsid w:val="0F604B1A"/>
    <w:rsid w:val="0F6525C3"/>
    <w:rsid w:val="0F861943"/>
    <w:rsid w:val="0F86211A"/>
    <w:rsid w:val="0F993B9C"/>
    <w:rsid w:val="0FB24C88"/>
    <w:rsid w:val="0FB96375"/>
    <w:rsid w:val="0FBD65FF"/>
    <w:rsid w:val="0FD96FE1"/>
    <w:rsid w:val="0FF00FC6"/>
    <w:rsid w:val="0FFB1843"/>
    <w:rsid w:val="1005790E"/>
    <w:rsid w:val="1018039A"/>
    <w:rsid w:val="101A3468"/>
    <w:rsid w:val="10314070"/>
    <w:rsid w:val="10537650"/>
    <w:rsid w:val="107F47DA"/>
    <w:rsid w:val="10B911B9"/>
    <w:rsid w:val="10C04325"/>
    <w:rsid w:val="10CE6014"/>
    <w:rsid w:val="10D4367C"/>
    <w:rsid w:val="10D77CAA"/>
    <w:rsid w:val="10F80ABA"/>
    <w:rsid w:val="1171334B"/>
    <w:rsid w:val="118C2185"/>
    <w:rsid w:val="119965B4"/>
    <w:rsid w:val="11A93285"/>
    <w:rsid w:val="11AE0CE6"/>
    <w:rsid w:val="11AF4EF2"/>
    <w:rsid w:val="11B50D23"/>
    <w:rsid w:val="11DF1ABE"/>
    <w:rsid w:val="11DF294A"/>
    <w:rsid w:val="11F31DCB"/>
    <w:rsid w:val="11FA4A66"/>
    <w:rsid w:val="12080228"/>
    <w:rsid w:val="12432FB1"/>
    <w:rsid w:val="12561E7B"/>
    <w:rsid w:val="12680A64"/>
    <w:rsid w:val="126F2311"/>
    <w:rsid w:val="127809E7"/>
    <w:rsid w:val="127819A4"/>
    <w:rsid w:val="12BC5727"/>
    <w:rsid w:val="12BD0F93"/>
    <w:rsid w:val="12BE143B"/>
    <w:rsid w:val="12CA5C58"/>
    <w:rsid w:val="12DB7E0E"/>
    <w:rsid w:val="12DD7ECB"/>
    <w:rsid w:val="130A64FC"/>
    <w:rsid w:val="131F1E30"/>
    <w:rsid w:val="13365316"/>
    <w:rsid w:val="133E2BE4"/>
    <w:rsid w:val="13402F1C"/>
    <w:rsid w:val="13675E2E"/>
    <w:rsid w:val="138F0BC8"/>
    <w:rsid w:val="13956E39"/>
    <w:rsid w:val="1396754B"/>
    <w:rsid w:val="13993864"/>
    <w:rsid w:val="13A50DAA"/>
    <w:rsid w:val="13A60A26"/>
    <w:rsid w:val="13A67AA0"/>
    <w:rsid w:val="13B42F4B"/>
    <w:rsid w:val="13B915AC"/>
    <w:rsid w:val="13E27AE4"/>
    <w:rsid w:val="14275247"/>
    <w:rsid w:val="1436263D"/>
    <w:rsid w:val="143712CA"/>
    <w:rsid w:val="143F6F9D"/>
    <w:rsid w:val="14424B77"/>
    <w:rsid w:val="14477075"/>
    <w:rsid w:val="1474319E"/>
    <w:rsid w:val="148C0A2C"/>
    <w:rsid w:val="14A12F27"/>
    <w:rsid w:val="14B8194E"/>
    <w:rsid w:val="14BD558D"/>
    <w:rsid w:val="14CD4F49"/>
    <w:rsid w:val="14DF3409"/>
    <w:rsid w:val="14EC7386"/>
    <w:rsid w:val="1504067C"/>
    <w:rsid w:val="1510550D"/>
    <w:rsid w:val="1528766A"/>
    <w:rsid w:val="155753EF"/>
    <w:rsid w:val="155B3C0A"/>
    <w:rsid w:val="15A83398"/>
    <w:rsid w:val="15B05912"/>
    <w:rsid w:val="15B36796"/>
    <w:rsid w:val="15C82EDB"/>
    <w:rsid w:val="15D47718"/>
    <w:rsid w:val="15D8031F"/>
    <w:rsid w:val="15DA7D31"/>
    <w:rsid w:val="15E344A4"/>
    <w:rsid w:val="15F23E83"/>
    <w:rsid w:val="15F44E1D"/>
    <w:rsid w:val="15F454CD"/>
    <w:rsid w:val="15FC5455"/>
    <w:rsid w:val="163A44BB"/>
    <w:rsid w:val="163D70F8"/>
    <w:rsid w:val="1659328D"/>
    <w:rsid w:val="166925CA"/>
    <w:rsid w:val="16755C4D"/>
    <w:rsid w:val="16877344"/>
    <w:rsid w:val="16A92BB3"/>
    <w:rsid w:val="16B0522B"/>
    <w:rsid w:val="16BE3644"/>
    <w:rsid w:val="16C07E5E"/>
    <w:rsid w:val="16CF2BD8"/>
    <w:rsid w:val="16D44765"/>
    <w:rsid w:val="16E47F6E"/>
    <w:rsid w:val="16E93713"/>
    <w:rsid w:val="16F61920"/>
    <w:rsid w:val="17312441"/>
    <w:rsid w:val="1754652C"/>
    <w:rsid w:val="175D38FF"/>
    <w:rsid w:val="1762360A"/>
    <w:rsid w:val="177B568A"/>
    <w:rsid w:val="17997599"/>
    <w:rsid w:val="17B140B7"/>
    <w:rsid w:val="17D34A49"/>
    <w:rsid w:val="181D67D8"/>
    <w:rsid w:val="183B1F66"/>
    <w:rsid w:val="184F1943"/>
    <w:rsid w:val="188207BC"/>
    <w:rsid w:val="18943BBE"/>
    <w:rsid w:val="18AF0349"/>
    <w:rsid w:val="18C32B66"/>
    <w:rsid w:val="18D84FFC"/>
    <w:rsid w:val="18DD6610"/>
    <w:rsid w:val="18E82583"/>
    <w:rsid w:val="18FB0E40"/>
    <w:rsid w:val="19002E18"/>
    <w:rsid w:val="190B168B"/>
    <w:rsid w:val="192E76AF"/>
    <w:rsid w:val="192F6B6C"/>
    <w:rsid w:val="19334C4C"/>
    <w:rsid w:val="194F389D"/>
    <w:rsid w:val="1953394E"/>
    <w:rsid w:val="195C2A8B"/>
    <w:rsid w:val="195C49F2"/>
    <w:rsid w:val="196A769C"/>
    <w:rsid w:val="196B23FA"/>
    <w:rsid w:val="196C166A"/>
    <w:rsid w:val="196C5A8D"/>
    <w:rsid w:val="196F3A77"/>
    <w:rsid w:val="19811B64"/>
    <w:rsid w:val="198E06CA"/>
    <w:rsid w:val="19A11EBD"/>
    <w:rsid w:val="19A40CE0"/>
    <w:rsid w:val="19FE7711"/>
    <w:rsid w:val="1A0800B4"/>
    <w:rsid w:val="1A1404AD"/>
    <w:rsid w:val="1A236475"/>
    <w:rsid w:val="1A685534"/>
    <w:rsid w:val="1A796CFC"/>
    <w:rsid w:val="1ACC1BF3"/>
    <w:rsid w:val="1AEA0CF9"/>
    <w:rsid w:val="1B020418"/>
    <w:rsid w:val="1B0334D8"/>
    <w:rsid w:val="1B516874"/>
    <w:rsid w:val="1B834B74"/>
    <w:rsid w:val="1B9852B1"/>
    <w:rsid w:val="1BA84738"/>
    <w:rsid w:val="1BAA00EB"/>
    <w:rsid w:val="1BD21118"/>
    <w:rsid w:val="1BD330DA"/>
    <w:rsid w:val="1BD3744D"/>
    <w:rsid w:val="1BDE4CD8"/>
    <w:rsid w:val="1BE70786"/>
    <w:rsid w:val="1C1756AB"/>
    <w:rsid w:val="1C2B35A1"/>
    <w:rsid w:val="1C435EAE"/>
    <w:rsid w:val="1C47437E"/>
    <w:rsid w:val="1C4A6245"/>
    <w:rsid w:val="1C61144C"/>
    <w:rsid w:val="1C890EFF"/>
    <w:rsid w:val="1CA3419E"/>
    <w:rsid w:val="1CBD7630"/>
    <w:rsid w:val="1CC62C12"/>
    <w:rsid w:val="1CD63114"/>
    <w:rsid w:val="1CF57812"/>
    <w:rsid w:val="1CFC04CA"/>
    <w:rsid w:val="1D0A68F9"/>
    <w:rsid w:val="1D365670"/>
    <w:rsid w:val="1D43231B"/>
    <w:rsid w:val="1D697ACD"/>
    <w:rsid w:val="1D715187"/>
    <w:rsid w:val="1D737BB9"/>
    <w:rsid w:val="1D7A5D91"/>
    <w:rsid w:val="1D8938A4"/>
    <w:rsid w:val="1D9058BA"/>
    <w:rsid w:val="1D9F19A4"/>
    <w:rsid w:val="1DB97AF4"/>
    <w:rsid w:val="1DCE59F3"/>
    <w:rsid w:val="1DD739BB"/>
    <w:rsid w:val="1DDE2E28"/>
    <w:rsid w:val="1DEE0FD6"/>
    <w:rsid w:val="1DF57F2F"/>
    <w:rsid w:val="1E2C5B18"/>
    <w:rsid w:val="1E3F2328"/>
    <w:rsid w:val="1E436B3A"/>
    <w:rsid w:val="1E5D7E51"/>
    <w:rsid w:val="1E6128E7"/>
    <w:rsid w:val="1E6E4571"/>
    <w:rsid w:val="1E74089F"/>
    <w:rsid w:val="1E7F6A61"/>
    <w:rsid w:val="1EEB1FF0"/>
    <w:rsid w:val="1EF1211E"/>
    <w:rsid w:val="1F043F7E"/>
    <w:rsid w:val="1F063442"/>
    <w:rsid w:val="1F0F6FA1"/>
    <w:rsid w:val="1F181179"/>
    <w:rsid w:val="1F433958"/>
    <w:rsid w:val="1F6B2C11"/>
    <w:rsid w:val="1F7608FB"/>
    <w:rsid w:val="1F7679CF"/>
    <w:rsid w:val="1F780E70"/>
    <w:rsid w:val="1FB54577"/>
    <w:rsid w:val="1FBD0857"/>
    <w:rsid w:val="1FC30151"/>
    <w:rsid w:val="1FDF1687"/>
    <w:rsid w:val="1FDFB5B0"/>
    <w:rsid w:val="20003160"/>
    <w:rsid w:val="20234E18"/>
    <w:rsid w:val="203B6873"/>
    <w:rsid w:val="203F4124"/>
    <w:rsid w:val="20481232"/>
    <w:rsid w:val="207573CE"/>
    <w:rsid w:val="2079775E"/>
    <w:rsid w:val="207B291F"/>
    <w:rsid w:val="20B12F7A"/>
    <w:rsid w:val="20B42E05"/>
    <w:rsid w:val="20B66119"/>
    <w:rsid w:val="20CE3169"/>
    <w:rsid w:val="20D12563"/>
    <w:rsid w:val="20D9795B"/>
    <w:rsid w:val="20DF796D"/>
    <w:rsid w:val="20E00EA3"/>
    <w:rsid w:val="20E57CF8"/>
    <w:rsid w:val="20EA589E"/>
    <w:rsid w:val="20EE0CE9"/>
    <w:rsid w:val="20F07060"/>
    <w:rsid w:val="20F47341"/>
    <w:rsid w:val="20F56521"/>
    <w:rsid w:val="21073DCB"/>
    <w:rsid w:val="210D61E3"/>
    <w:rsid w:val="213132F7"/>
    <w:rsid w:val="21376EC2"/>
    <w:rsid w:val="214E0FA4"/>
    <w:rsid w:val="217203DA"/>
    <w:rsid w:val="218B72B2"/>
    <w:rsid w:val="21A367B2"/>
    <w:rsid w:val="21B3020F"/>
    <w:rsid w:val="21B33405"/>
    <w:rsid w:val="22083FDD"/>
    <w:rsid w:val="2211610A"/>
    <w:rsid w:val="222A154C"/>
    <w:rsid w:val="222D1B60"/>
    <w:rsid w:val="225C7AB6"/>
    <w:rsid w:val="226116EB"/>
    <w:rsid w:val="226C6743"/>
    <w:rsid w:val="227B69D0"/>
    <w:rsid w:val="2281574B"/>
    <w:rsid w:val="22AC5EDF"/>
    <w:rsid w:val="22C363A5"/>
    <w:rsid w:val="22DC0B0C"/>
    <w:rsid w:val="22DF4332"/>
    <w:rsid w:val="22EC34E3"/>
    <w:rsid w:val="2317032E"/>
    <w:rsid w:val="231A2BA4"/>
    <w:rsid w:val="23325214"/>
    <w:rsid w:val="234067B3"/>
    <w:rsid w:val="23643C59"/>
    <w:rsid w:val="2367185F"/>
    <w:rsid w:val="23A32020"/>
    <w:rsid w:val="23A923C1"/>
    <w:rsid w:val="23AD0F9B"/>
    <w:rsid w:val="23C43CA3"/>
    <w:rsid w:val="23D06A71"/>
    <w:rsid w:val="23D232FA"/>
    <w:rsid w:val="24060BB6"/>
    <w:rsid w:val="242771F7"/>
    <w:rsid w:val="24300BDC"/>
    <w:rsid w:val="2430103F"/>
    <w:rsid w:val="245C00A8"/>
    <w:rsid w:val="247C440A"/>
    <w:rsid w:val="24860B01"/>
    <w:rsid w:val="24A516B2"/>
    <w:rsid w:val="24B93007"/>
    <w:rsid w:val="24C91E48"/>
    <w:rsid w:val="24DB39F9"/>
    <w:rsid w:val="250B7EE8"/>
    <w:rsid w:val="250F056E"/>
    <w:rsid w:val="25235868"/>
    <w:rsid w:val="254C7E7C"/>
    <w:rsid w:val="257850D1"/>
    <w:rsid w:val="25A37721"/>
    <w:rsid w:val="25B16CC9"/>
    <w:rsid w:val="25B25D05"/>
    <w:rsid w:val="25B377F1"/>
    <w:rsid w:val="25CD2777"/>
    <w:rsid w:val="25D17016"/>
    <w:rsid w:val="25D34D7B"/>
    <w:rsid w:val="25F37BEA"/>
    <w:rsid w:val="25FB671B"/>
    <w:rsid w:val="260F5745"/>
    <w:rsid w:val="262E4DFB"/>
    <w:rsid w:val="26495DD2"/>
    <w:rsid w:val="26507AA7"/>
    <w:rsid w:val="26887942"/>
    <w:rsid w:val="269C50D5"/>
    <w:rsid w:val="26A66857"/>
    <w:rsid w:val="26CB3CD0"/>
    <w:rsid w:val="26DE0A1C"/>
    <w:rsid w:val="270A5452"/>
    <w:rsid w:val="27244B06"/>
    <w:rsid w:val="275F4A89"/>
    <w:rsid w:val="27643172"/>
    <w:rsid w:val="2767530F"/>
    <w:rsid w:val="27736626"/>
    <w:rsid w:val="278C08D4"/>
    <w:rsid w:val="279A2C48"/>
    <w:rsid w:val="279C1708"/>
    <w:rsid w:val="27DC1F3A"/>
    <w:rsid w:val="27E7298D"/>
    <w:rsid w:val="28370924"/>
    <w:rsid w:val="2837617C"/>
    <w:rsid w:val="28401489"/>
    <w:rsid w:val="2869174C"/>
    <w:rsid w:val="286B6BEC"/>
    <w:rsid w:val="28726AFB"/>
    <w:rsid w:val="28970102"/>
    <w:rsid w:val="28A26ADE"/>
    <w:rsid w:val="28A44C56"/>
    <w:rsid w:val="28A6773C"/>
    <w:rsid w:val="28C41D79"/>
    <w:rsid w:val="28EA1635"/>
    <w:rsid w:val="290C2F0F"/>
    <w:rsid w:val="29160BE3"/>
    <w:rsid w:val="294A5315"/>
    <w:rsid w:val="29653F2C"/>
    <w:rsid w:val="297727EA"/>
    <w:rsid w:val="29773413"/>
    <w:rsid w:val="29A06947"/>
    <w:rsid w:val="29BF457A"/>
    <w:rsid w:val="29C36F08"/>
    <w:rsid w:val="29C672AC"/>
    <w:rsid w:val="29C7020E"/>
    <w:rsid w:val="29D1210D"/>
    <w:rsid w:val="29DD7EDC"/>
    <w:rsid w:val="29E374A6"/>
    <w:rsid w:val="29EA22F5"/>
    <w:rsid w:val="29F105C0"/>
    <w:rsid w:val="29FD026C"/>
    <w:rsid w:val="2A167FCC"/>
    <w:rsid w:val="2A1A4F94"/>
    <w:rsid w:val="2A3207E4"/>
    <w:rsid w:val="2A331260"/>
    <w:rsid w:val="2A456163"/>
    <w:rsid w:val="2AA67D2F"/>
    <w:rsid w:val="2AA946FA"/>
    <w:rsid w:val="2AC2506E"/>
    <w:rsid w:val="2AC57D67"/>
    <w:rsid w:val="2AD547EF"/>
    <w:rsid w:val="2ADA6AEF"/>
    <w:rsid w:val="2AE30E27"/>
    <w:rsid w:val="2AFA6E61"/>
    <w:rsid w:val="2B003155"/>
    <w:rsid w:val="2B087998"/>
    <w:rsid w:val="2B1216FC"/>
    <w:rsid w:val="2B221ABE"/>
    <w:rsid w:val="2B562421"/>
    <w:rsid w:val="2B6E0997"/>
    <w:rsid w:val="2B700EE6"/>
    <w:rsid w:val="2B7E2E9B"/>
    <w:rsid w:val="2B8923F1"/>
    <w:rsid w:val="2B9A04C6"/>
    <w:rsid w:val="2BB2446D"/>
    <w:rsid w:val="2BDF7AFE"/>
    <w:rsid w:val="2C5B60FE"/>
    <w:rsid w:val="2C63168F"/>
    <w:rsid w:val="2C664D59"/>
    <w:rsid w:val="2C6B5961"/>
    <w:rsid w:val="2C745087"/>
    <w:rsid w:val="2CAA029D"/>
    <w:rsid w:val="2CB83C22"/>
    <w:rsid w:val="2CC6384F"/>
    <w:rsid w:val="2CCC4B43"/>
    <w:rsid w:val="2CED0197"/>
    <w:rsid w:val="2CF56758"/>
    <w:rsid w:val="2CF803B6"/>
    <w:rsid w:val="2D586291"/>
    <w:rsid w:val="2D58670B"/>
    <w:rsid w:val="2D6F6F6B"/>
    <w:rsid w:val="2D7F6AB6"/>
    <w:rsid w:val="2D8970AC"/>
    <w:rsid w:val="2D917AF3"/>
    <w:rsid w:val="2DA75BE2"/>
    <w:rsid w:val="2DAC4FB3"/>
    <w:rsid w:val="2DB26EBD"/>
    <w:rsid w:val="2E015C6E"/>
    <w:rsid w:val="2E1B2D5E"/>
    <w:rsid w:val="2E33438D"/>
    <w:rsid w:val="2E405EF6"/>
    <w:rsid w:val="2E943FB7"/>
    <w:rsid w:val="2EB96204"/>
    <w:rsid w:val="2EC15B0F"/>
    <w:rsid w:val="2ECA142E"/>
    <w:rsid w:val="2EDD60C8"/>
    <w:rsid w:val="2EE41B5F"/>
    <w:rsid w:val="2F026CB8"/>
    <w:rsid w:val="2F7203A8"/>
    <w:rsid w:val="2F7352A7"/>
    <w:rsid w:val="2F79076D"/>
    <w:rsid w:val="2F8D42A5"/>
    <w:rsid w:val="2FA37D17"/>
    <w:rsid w:val="2FA60CDC"/>
    <w:rsid w:val="2FC10209"/>
    <w:rsid w:val="2FDB1623"/>
    <w:rsid w:val="2FDB5793"/>
    <w:rsid w:val="2FF27AE2"/>
    <w:rsid w:val="30064D4D"/>
    <w:rsid w:val="304B496E"/>
    <w:rsid w:val="305E5888"/>
    <w:rsid w:val="306F2537"/>
    <w:rsid w:val="30713251"/>
    <w:rsid w:val="3074523F"/>
    <w:rsid w:val="30A67A6D"/>
    <w:rsid w:val="30BF77B6"/>
    <w:rsid w:val="30CC5FFF"/>
    <w:rsid w:val="30D6699F"/>
    <w:rsid w:val="30E9295A"/>
    <w:rsid w:val="31037456"/>
    <w:rsid w:val="310F2495"/>
    <w:rsid w:val="3115230B"/>
    <w:rsid w:val="312F2F97"/>
    <w:rsid w:val="3132442B"/>
    <w:rsid w:val="31375637"/>
    <w:rsid w:val="31431098"/>
    <w:rsid w:val="31496A46"/>
    <w:rsid w:val="31515625"/>
    <w:rsid w:val="317D73CB"/>
    <w:rsid w:val="31840184"/>
    <w:rsid w:val="31875D19"/>
    <w:rsid w:val="31934D6D"/>
    <w:rsid w:val="31A00DA7"/>
    <w:rsid w:val="31A36CE0"/>
    <w:rsid w:val="31A435B5"/>
    <w:rsid w:val="31A74D5C"/>
    <w:rsid w:val="31AC4B35"/>
    <w:rsid w:val="31F424F1"/>
    <w:rsid w:val="320805DB"/>
    <w:rsid w:val="322D5DEF"/>
    <w:rsid w:val="32332D21"/>
    <w:rsid w:val="325D0059"/>
    <w:rsid w:val="32690EA4"/>
    <w:rsid w:val="326C1292"/>
    <w:rsid w:val="328F0FC2"/>
    <w:rsid w:val="32B12782"/>
    <w:rsid w:val="32C11893"/>
    <w:rsid w:val="32C7341F"/>
    <w:rsid w:val="32D246AA"/>
    <w:rsid w:val="32D93916"/>
    <w:rsid w:val="32D95218"/>
    <w:rsid w:val="32FC396D"/>
    <w:rsid w:val="33113FB7"/>
    <w:rsid w:val="33402E29"/>
    <w:rsid w:val="33405235"/>
    <w:rsid w:val="33465B76"/>
    <w:rsid w:val="33614733"/>
    <w:rsid w:val="336C2B8C"/>
    <w:rsid w:val="33717A76"/>
    <w:rsid w:val="33920451"/>
    <w:rsid w:val="339F1229"/>
    <w:rsid w:val="33DD6AB9"/>
    <w:rsid w:val="33ED02AD"/>
    <w:rsid w:val="342237D3"/>
    <w:rsid w:val="3445274E"/>
    <w:rsid w:val="344B1D42"/>
    <w:rsid w:val="344B59D7"/>
    <w:rsid w:val="34614FFC"/>
    <w:rsid w:val="3482431F"/>
    <w:rsid w:val="348979ED"/>
    <w:rsid w:val="349351ED"/>
    <w:rsid w:val="34A15347"/>
    <w:rsid w:val="34A543A6"/>
    <w:rsid w:val="34AD69E5"/>
    <w:rsid w:val="34B64470"/>
    <w:rsid w:val="34C35B9B"/>
    <w:rsid w:val="34FB78BB"/>
    <w:rsid w:val="35065EE9"/>
    <w:rsid w:val="351D3088"/>
    <w:rsid w:val="352111BA"/>
    <w:rsid w:val="3547149A"/>
    <w:rsid w:val="35482571"/>
    <w:rsid w:val="35507C9E"/>
    <w:rsid w:val="35524D48"/>
    <w:rsid w:val="355D26A4"/>
    <w:rsid w:val="3561311E"/>
    <w:rsid w:val="356D4BC4"/>
    <w:rsid w:val="35736023"/>
    <w:rsid w:val="3574514B"/>
    <w:rsid w:val="358E3C13"/>
    <w:rsid w:val="35B75837"/>
    <w:rsid w:val="35CF1DD5"/>
    <w:rsid w:val="35DA33CA"/>
    <w:rsid w:val="35E93BBB"/>
    <w:rsid w:val="35ED7A08"/>
    <w:rsid w:val="35F932E4"/>
    <w:rsid w:val="360B58AC"/>
    <w:rsid w:val="361D4C4E"/>
    <w:rsid w:val="362858AA"/>
    <w:rsid w:val="362C5689"/>
    <w:rsid w:val="3645555B"/>
    <w:rsid w:val="36481108"/>
    <w:rsid w:val="366B2FA2"/>
    <w:rsid w:val="366C6C95"/>
    <w:rsid w:val="368375EF"/>
    <w:rsid w:val="3691440D"/>
    <w:rsid w:val="36B33ACA"/>
    <w:rsid w:val="36B77435"/>
    <w:rsid w:val="36BF5988"/>
    <w:rsid w:val="36CE590C"/>
    <w:rsid w:val="36DD520A"/>
    <w:rsid w:val="36F6265F"/>
    <w:rsid w:val="36F822F0"/>
    <w:rsid w:val="37065382"/>
    <w:rsid w:val="374232D1"/>
    <w:rsid w:val="3752424B"/>
    <w:rsid w:val="375A14F8"/>
    <w:rsid w:val="377F523E"/>
    <w:rsid w:val="378C5184"/>
    <w:rsid w:val="37900D32"/>
    <w:rsid w:val="37C137CB"/>
    <w:rsid w:val="37C27D55"/>
    <w:rsid w:val="37D6537B"/>
    <w:rsid w:val="37F432A3"/>
    <w:rsid w:val="380F06EE"/>
    <w:rsid w:val="381A1D5A"/>
    <w:rsid w:val="38282AC0"/>
    <w:rsid w:val="38452DD0"/>
    <w:rsid w:val="384540A0"/>
    <w:rsid w:val="38551BAF"/>
    <w:rsid w:val="38A42B55"/>
    <w:rsid w:val="38FB7F2B"/>
    <w:rsid w:val="39100FDE"/>
    <w:rsid w:val="391C196F"/>
    <w:rsid w:val="39395DE7"/>
    <w:rsid w:val="39404C5A"/>
    <w:rsid w:val="394613B5"/>
    <w:rsid w:val="396A0A68"/>
    <w:rsid w:val="397E5AFB"/>
    <w:rsid w:val="398B548A"/>
    <w:rsid w:val="39935F92"/>
    <w:rsid w:val="39B54853"/>
    <w:rsid w:val="39CC1136"/>
    <w:rsid w:val="39F617B1"/>
    <w:rsid w:val="39FE411A"/>
    <w:rsid w:val="3A1D35AF"/>
    <w:rsid w:val="3A4B2C1A"/>
    <w:rsid w:val="3A893D35"/>
    <w:rsid w:val="3A924564"/>
    <w:rsid w:val="3ABC64E0"/>
    <w:rsid w:val="3AEF42B2"/>
    <w:rsid w:val="3AEF7279"/>
    <w:rsid w:val="3B242CD3"/>
    <w:rsid w:val="3B3A4801"/>
    <w:rsid w:val="3B7D09B7"/>
    <w:rsid w:val="3B811B5A"/>
    <w:rsid w:val="3B9D73B7"/>
    <w:rsid w:val="3BA05DB6"/>
    <w:rsid w:val="3BD619FC"/>
    <w:rsid w:val="3C0166B3"/>
    <w:rsid w:val="3C2C13F8"/>
    <w:rsid w:val="3C4526BE"/>
    <w:rsid w:val="3C6F2F09"/>
    <w:rsid w:val="3C8545B0"/>
    <w:rsid w:val="3CA71BC2"/>
    <w:rsid w:val="3CC37488"/>
    <w:rsid w:val="3CC50F0E"/>
    <w:rsid w:val="3CE23B05"/>
    <w:rsid w:val="3CF64A28"/>
    <w:rsid w:val="3D170164"/>
    <w:rsid w:val="3D4262B4"/>
    <w:rsid w:val="3D486659"/>
    <w:rsid w:val="3D4D78E1"/>
    <w:rsid w:val="3D947DF7"/>
    <w:rsid w:val="3DAD5795"/>
    <w:rsid w:val="3DB25A48"/>
    <w:rsid w:val="3DB35F68"/>
    <w:rsid w:val="3DB72511"/>
    <w:rsid w:val="3DBA32AB"/>
    <w:rsid w:val="3DC72A6C"/>
    <w:rsid w:val="3DDF20FF"/>
    <w:rsid w:val="3DE56C39"/>
    <w:rsid w:val="3DF44D10"/>
    <w:rsid w:val="3E075BDF"/>
    <w:rsid w:val="3E0A709C"/>
    <w:rsid w:val="3E0B0972"/>
    <w:rsid w:val="3E2575B7"/>
    <w:rsid w:val="3E2B51B0"/>
    <w:rsid w:val="3E3F6005"/>
    <w:rsid w:val="3E6A7432"/>
    <w:rsid w:val="3E770D01"/>
    <w:rsid w:val="3E7721E8"/>
    <w:rsid w:val="3E79028B"/>
    <w:rsid w:val="3E8E2ABF"/>
    <w:rsid w:val="3E9945FD"/>
    <w:rsid w:val="3EB119EF"/>
    <w:rsid w:val="3EC24C6F"/>
    <w:rsid w:val="3ECE2F60"/>
    <w:rsid w:val="3ED07D62"/>
    <w:rsid w:val="3ED20B29"/>
    <w:rsid w:val="3ED70E0B"/>
    <w:rsid w:val="3EE12442"/>
    <w:rsid w:val="3EEB22C6"/>
    <w:rsid w:val="3EF948BB"/>
    <w:rsid w:val="3F0C3D98"/>
    <w:rsid w:val="3F152664"/>
    <w:rsid w:val="3F2B46D2"/>
    <w:rsid w:val="3F6A34DD"/>
    <w:rsid w:val="3F86287E"/>
    <w:rsid w:val="3F8C7E4F"/>
    <w:rsid w:val="3F934C75"/>
    <w:rsid w:val="3F9E34E5"/>
    <w:rsid w:val="3FA62A32"/>
    <w:rsid w:val="3FB255DA"/>
    <w:rsid w:val="3FBE4991"/>
    <w:rsid w:val="3FD64D7E"/>
    <w:rsid w:val="3FE65402"/>
    <w:rsid w:val="3FF644B3"/>
    <w:rsid w:val="402D30C2"/>
    <w:rsid w:val="4038440F"/>
    <w:rsid w:val="4045265D"/>
    <w:rsid w:val="404D6F9A"/>
    <w:rsid w:val="405F7346"/>
    <w:rsid w:val="40635EDE"/>
    <w:rsid w:val="409D5C0B"/>
    <w:rsid w:val="40C20C91"/>
    <w:rsid w:val="40D86489"/>
    <w:rsid w:val="40D868A5"/>
    <w:rsid w:val="40E158E4"/>
    <w:rsid w:val="40ED4485"/>
    <w:rsid w:val="40F32D1C"/>
    <w:rsid w:val="40F708D7"/>
    <w:rsid w:val="410569D7"/>
    <w:rsid w:val="4136597A"/>
    <w:rsid w:val="41412BC6"/>
    <w:rsid w:val="414E1E0A"/>
    <w:rsid w:val="416B337F"/>
    <w:rsid w:val="417F44B9"/>
    <w:rsid w:val="41854A79"/>
    <w:rsid w:val="41FD4BE0"/>
    <w:rsid w:val="420E1A9D"/>
    <w:rsid w:val="42346C29"/>
    <w:rsid w:val="424146BC"/>
    <w:rsid w:val="42555D69"/>
    <w:rsid w:val="4273664E"/>
    <w:rsid w:val="428A7821"/>
    <w:rsid w:val="42965128"/>
    <w:rsid w:val="42A2491A"/>
    <w:rsid w:val="42B635D0"/>
    <w:rsid w:val="42D333EC"/>
    <w:rsid w:val="42E60774"/>
    <w:rsid w:val="43092340"/>
    <w:rsid w:val="4367368F"/>
    <w:rsid w:val="43864E9E"/>
    <w:rsid w:val="43942B41"/>
    <w:rsid w:val="43964E9C"/>
    <w:rsid w:val="43B851F1"/>
    <w:rsid w:val="43BA25F9"/>
    <w:rsid w:val="43D032EE"/>
    <w:rsid w:val="43E60F36"/>
    <w:rsid w:val="43EE3611"/>
    <w:rsid w:val="43EF2361"/>
    <w:rsid w:val="44250AD2"/>
    <w:rsid w:val="446F6D5E"/>
    <w:rsid w:val="44805914"/>
    <w:rsid w:val="448A7B93"/>
    <w:rsid w:val="44A80426"/>
    <w:rsid w:val="44C15FF0"/>
    <w:rsid w:val="44DE5F4C"/>
    <w:rsid w:val="44FB3BAE"/>
    <w:rsid w:val="452127ED"/>
    <w:rsid w:val="453378A2"/>
    <w:rsid w:val="45390551"/>
    <w:rsid w:val="454702A7"/>
    <w:rsid w:val="455157D3"/>
    <w:rsid w:val="455B4B42"/>
    <w:rsid w:val="456A37C8"/>
    <w:rsid w:val="456C6B12"/>
    <w:rsid w:val="457227CA"/>
    <w:rsid w:val="45753605"/>
    <w:rsid w:val="458949B4"/>
    <w:rsid w:val="459A3F0E"/>
    <w:rsid w:val="45B35287"/>
    <w:rsid w:val="45CD61F4"/>
    <w:rsid w:val="45DD623F"/>
    <w:rsid w:val="45E1219D"/>
    <w:rsid w:val="45F20B64"/>
    <w:rsid w:val="45F84253"/>
    <w:rsid w:val="45F87756"/>
    <w:rsid w:val="46192A5B"/>
    <w:rsid w:val="461B0AAC"/>
    <w:rsid w:val="4626379C"/>
    <w:rsid w:val="46314506"/>
    <w:rsid w:val="463934CF"/>
    <w:rsid w:val="463954F5"/>
    <w:rsid w:val="463C1469"/>
    <w:rsid w:val="46650F58"/>
    <w:rsid w:val="46834EF5"/>
    <w:rsid w:val="468E474F"/>
    <w:rsid w:val="46922950"/>
    <w:rsid w:val="46A5011E"/>
    <w:rsid w:val="46C0573D"/>
    <w:rsid w:val="46C12303"/>
    <w:rsid w:val="46D25D29"/>
    <w:rsid w:val="46E41135"/>
    <w:rsid w:val="46EE0BDC"/>
    <w:rsid w:val="46FC79A4"/>
    <w:rsid w:val="470B204D"/>
    <w:rsid w:val="472075DF"/>
    <w:rsid w:val="473B2541"/>
    <w:rsid w:val="47541D99"/>
    <w:rsid w:val="477759F2"/>
    <w:rsid w:val="47973D88"/>
    <w:rsid w:val="47BF5315"/>
    <w:rsid w:val="47C05819"/>
    <w:rsid w:val="47E356FF"/>
    <w:rsid w:val="48163CF4"/>
    <w:rsid w:val="48253BA8"/>
    <w:rsid w:val="48271748"/>
    <w:rsid w:val="4834646D"/>
    <w:rsid w:val="48446557"/>
    <w:rsid w:val="48585EFC"/>
    <w:rsid w:val="48651133"/>
    <w:rsid w:val="48893048"/>
    <w:rsid w:val="488E5CC1"/>
    <w:rsid w:val="48AE3F64"/>
    <w:rsid w:val="48BF64BA"/>
    <w:rsid w:val="48C66C55"/>
    <w:rsid w:val="48E0712E"/>
    <w:rsid w:val="48F22D06"/>
    <w:rsid w:val="49212833"/>
    <w:rsid w:val="4924351E"/>
    <w:rsid w:val="492B2924"/>
    <w:rsid w:val="49410C8B"/>
    <w:rsid w:val="4953350A"/>
    <w:rsid w:val="496B2D46"/>
    <w:rsid w:val="496E12AF"/>
    <w:rsid w:val="497414D2"/>
    <w:rsid w:val="49865C40"/>
    <w:rsid w:val="498920F3"/>
    <w:rsid w:val="498A223E"/>
    <w:rsid w:val="49C70C9D"/>
    <w:rsid w:val="49DD337D"/>
    <w:rsid w:val="4A0C1E12"/>
    <w:rsid w:val="4A287283"/>
    <w:rsid w:val="4A3D569A"/>
    <w:rsid w:val="4A6B12DF"/>
    <w:rsid w:val="4A8126E4"/>
    <w:rsid w:val="4A8323D1"/>
    <w:rsid w:val="4A93746D"/>
    <w:rsid w:val="4A9773EA"/>
    <w:rsid w:val="4A9D76D9"/>
    <w:rsid w:val="4AC846BB"/>
    <w:rsid w:val="4AF02CCD"/>
    <w:rsid w:val="4AF833EC"/>
    <w:rsid w:val="4AFB6769"/>
    <w:rsid w:val="4B5560D0"/>
    <w:rsid w:val="4B7C6572"/>
    <w:rsid w:val="4B945FFB"/>
    <w:rsid w:val="4B9D5A3A"/>
    <w:rsid w:val="4BA72A36"/>
    <w:rsid w:val="4BC87A73"/>
    <w:rsid w:val="4BF31F54"/>
    <w:rsid w:val="4C021A9B"/>
    <w:rsid w:val="4C0524DE"/>
    <w:rsid w:val="4C254ED6"/>
    <w:rsid w:val="4C453716"/>
    <w:rsid w:val="4C6501DF"/>
    <w:rsid w:val="4C667BD3"/>
    <w:rsid w:val="4C775EAC"/>
    <w:rsid w:val="4C865D5E"/>
    <w:rsid w:val="4C8C4BD8"/>
    <w:rsid w:val="4C935761"/>
    <w:rsid w:val="4C956D0F"/>
    <w:rsid w:val="4CDC1F13"/>
    <w:rsid w:val="4CDD32FB"/>
    <w:rsid w:val="4CE330A8"/>
    <w:rsid w:val="4CED30AA"/>
    <w:rsid w:val="4CF4403D"/>
    <w:rsid w:val="4D095374"/>
    <w:rsid w:val="4D0972AA"/>
    <w:rsid w:val="4D151798"/>
    <w:rsid w:val="4D151FFC"/>
    <w:rsid w:val="4D194A30"/>
    <w:rsid w:val="4D2273C8"/>
    <w:rsid w:val="4D252F96"/>
    <w:rsid w:val="4D3F0DE5"/>
    <w:rsid w:val="4D560590"/>
    <w:rsid w:val="4D5A1FBB"/>
    <w:rsid w:val="4D6459DD"/>
    <w:rsid w:val="4D7859B0"/>
    <w:rsid w:val="4D8110BA"/>
    <w:rsid w:val="4D81791F"/>
    <w:rsid w:val="4D9B0DFC"/>
    <w:rsid w:val="4DA060C6"/>
    <w:rsid w:val="4DAC35B3"/>
    <w:rsid w:val="4DBA0203"/>
    <w:rsid w:val="4DDD03CD"/>
    <w:rsid w:val="4DE54BF3"/>
    <w:rsid w:val="4DE75111"/>
    <w:rsid w:val="4DEA3972"/>
    <w:rsid w:val="4DFA4714"/>
    <w:rsid w:val="4DFC1B9C"/>
    <w:rsid w:val="4DFF77B1"/>
    <w:rsid w:val="4E203FAA"/>
    <w:rsid w:val="4E2C0FF4"/>
    <w:rsid w:val="4E512D50"/>
    <w:rsid w:val="4E926E69"/>
    <w:rsid w:val="4E9F562E"/>
    <w:rsid w:val="4ECE3C8C"/>
    <w:rsid w:val="4ED6293F"/>
    <w:rsid w:val="4EE6089D"/>
    <w:rsid w:val="4F35349D"/>
    <w:rsid w:val="4F4164E0"/>
    <w:rsid w:val="4F644BC8"/>
    <w:rsid w:val="4F7A688E"/>
    <w:rsid w:val="4F7B01CD"/>
    <w:rsid w:val="4F7C40AD"/>
    <w:rsid w:val="4F801BCF"/>
    <w:rsid w:val="4F8A28DE"/>
    <w:rsid w:val="4FA01CBA"/>
    <w:rsid w:val="4FBB2829"/>
    <w:rsid w:val="4FC32151"/>
    <w:rsid w:val="4FCE105D"/>
    <w:rsid w:val="4FD3551E"/>
    <w:rsid w:val="4FE70532"/>
    <w:rsid w:val="4FF7274C"/>
    <w:rsid w:val="50056537"/>
    <w:rsid w:val="502072DD"/>
    <w:rsid w:val="50236324"/>
    <w:rsid w:val="502858D0"/>
    <w:rsid w:val="50300B0E"/>
    <w:rsid w:val="5038629D"/>
    <w:rsid w:val="50454768"/>
    <w:rsid w:val="50530026"/>
    <w:rsid w:val="505940EC"/>
    <w:rsid w:val="5067758B"/>
    <w:rsid w:val="50703A83"/>
    <w:rsid w:val="50801CAC"/>
    <w:rsid w:val="50B46C06"/>
    <w:rsid w:val="50B9408D"/>
    <w:rsid w:val="50C463ED"/>
    <w:rsid w:val="50E5070F"/>
    <w:rsid w:val="510227EF"/>
    <w:rsid w:val="512E64DC"/>
    <w:rsid w:val="51374F11"/>
    <w:rsid w:val="514E3F2F"/>
    <w:rsid w:val="51526CD7"/>
    <w:rsid w:val="5169377F"/>
    <w:rsid w:val="517E53AB"/>
    <w:rsid w:val="517E6D97"/>
    <w:rsid w:val="51A33212"/>
    <w:rsid w:val="51C57DA2"/>
    <w:rsid w:val="51CD7B37"/>
    <w:rsid w:val="521F5E65"/>
    <w:rsid w:val="52227385"/>
    <w:rsid w:val="524274D4"/>
    <w:rsid w:val="525F1264"/>
    <w:rsid w:val="52637B73"/>
    <w:rsid w:val="527E23BB"/>
    <w:rsid w:val="528B007E"/>
    <w:rsid w:val="528E716F"/>
    <w:rsid w:val="52A4286E"/>
    <w:rsid w:val="52B26B75"/>
    <w:rsid w:val="52B71D2C"/>
    <w:rsid w:val="52C65451"/>
    <w:rsid w:val="53033417"/>
    <w:rsid w:val="530F10E9"/>
    <w:rsid w:val="53114731"/>
    <w:rsid w:val="531158FD"/>
    <w:rsid w:val="532D1E33"/>
    <w:rsid w:val="53453C22"/>
    <w:rsid w:val="53543AFC"/>
    <w:rsid w:val="536343A8"/>
    <w:rsid w:val="53662D58"/>
    <w:rsid w:val="537C532E"/>
    <w:rsid w:val="53852184"/>
    <w:rsid w:val="538E0596"/>
    <w:rsid w:val="539326B9"/>
    <w:rsid w:val="5399596D"/>
    <w:rsid w:val="539A1838"/>
    <w:rsid w:val="53BA052F"/>
    <w:rsid w:val="53BE5FD6"/>
    <w:rsid w:val="53DE7E08"/>
    <w:rsid w:val="540D5D0A"/>
    <w:rsid w:val="5422050F"/>
    <w:rsid w:val="5424043D"/>
    <w:rsid w:val="5424455C"/>
    <w:rsid w:val="542B40C1"/>
    <w:rsid w:val="54342417"/>
    <w:rsid w:val="5454565C"/>
    <w:rsid w:val="54766E20"/>
    <w:rsid w:val="547C6C15"/>
    <w:rsid w:val="547F0474"/>
    <w:rsid w:val="54943165"/>
    <w:rsid w:val="54983373"/>
    <w:rsid w:val="54A00B0F"/>
    <w:rsid w:val="54DA2DF2"/>
    <w:rsid w:val="54DC4893"/>
    <w:rsid w:val="54E22E2F"/>
    <w:rsid w:val="54FF4415"/>
    <w:rsid w:val="550E7C45"/>
    <w:rsid w:val="551D47C4"/>
    <w:rsid w:val="552953B9"/>
    <w:rsid w:val="55363412"/>
    <w:rsid w:val="553A0FB2"/>
    <w:rsid w:val="554D2D95"/>
    <w:rsid w:val="55516817"/>
    <w:rsid w:val="555319F6"/>
    <w:rsid w:val="555973DA"/>
    <w:rsid w:val="555F0317"/>
    <w:rsid w:val="55611851"/>
    <w:rsid w:val="55927A50"/>
    <w:rsid w:val="55944F7D"/>
    <w:rsid w:val="55981ECA"/>
    <w:rsid w:val="559F0B2D"/>
    <w:rsid w:val="55BE1745"/>
    <w:rsid w:val="55C1782D"/>
    <w:rsid w:val="55CE5095"/>
    <w:rsid w:val="55CE65C6"/>
    <w:rsid w:val="55D0005C"/>
    <w:rsid w:val="55D5193D"/>
    <w:rsid w:val="55DA3888"/>
    <w:rsid w:val="55E84917"/>
    <w:rsid w:val="55EA3206"/>
    <w:rsid w:val="55FC08D9"/>
    <w:rsid w:val="561B6B15"/>
    <w:rsid w:val="562B56EF"/>
    <w:rsid w:val="56407A09"/>
    <w:rsid w:val="5651090C"/>
    <w:rsid w:val="565C1124"/>
    <w:rsid w:val="566F7BC6"/>
    <w:rsid w:val="5674381C"/>
    <w:rsid w:val="568849DB"/>
    <w:rsid w:val="56914080"/>
    <w:rsid w:val="56AA59B0"/>
    <w:rsid w:val="56B47A08"/>
    <w:rsid w:val="57153EEF"/>
    <w:rsid w:val="571B6B78"/>
    <w:rsid w:val="57273973"/>
    <w:rsid w:val="575436D4"/>
    <w:rsid w:val="57544920"/>
    <w:rsid w:val="575B75F9"/>
    <w:rsid w:val="575C1CA0"/>
    <w:rsid w:val="576A72A8"/>
    <w:rsid w:val="57897EB3"/>
    <w:rsid w:val="57906D0A"/>
    <w:rsid w:val="57987E6F"/>
    <w:rsid w:val="57B3677F"/>
    <w:rsid w:val="57C34945"/>
    <w:rsid w:val="57C620AB"/>
    <w:rsid w:val="57F051BA"/>
    <w:rsid w:val="581422E0"/>
    <w:rsid w:val="583D542F"/>
    <w:rsid w:val="586966E3"/>
    <w:rsid w:val="586F76F5"/>
    <w:rsid w:val="589F3969"/>
    <w:rsid w:val="58B81438"/>
    <w:rsid w:val="58D61168"/>
    <w:rsid w:val="58D9107C"/>
    <w:rsid w:val="58FD2965"/>
    <w:rsid w:val="590D5BD8"/>
    <w:rsid w:val="592203CF"/>
    <w:rsid w:val="593415D6"/>
    <w:rsid w:val="596660C8"/>
    <w:rsid w:val="59831C60"/>
    <w:rsid w:val="59904D72"/>
    <w:rsid w:val="59A022DD"/>
    <w:rsid w:val="59B82EC5"/>
    <w:rsid w:val="59B9543D"/>
    <w:rsid w:val="59F761C4"/>
    <w:rsid w:val="59F935A3"/>
    <w:rsid w:val="5A061DF5"/>
    <w:rsid w:val="5A114799"/>
    <w:rsid w:val="5A134B0A"/>
    <w:rsid w:val="5A1768A4"/>
    <w:rsid w:val="5A311EBE"/>
    <w:rsid w:val="5A413990"/>
    <w:rsid w:val="5A480B5A"/>
    <w:rsid w:val="5A54632C"/>
    <w:rsid w:val="5A5916F5"/>
    <w:rsid w:val="5A5C68BC"/>
    <w:rsid w:val="5A613F03"/>
    <w:rsid w:val="5A7E34AB"/>
    <w:rsid w:val="5A8F0518"/>
    <w:rsid w:val="5A915B83"/>
    <w:rsid w:val="5A951135"/>
    <w:rsid w:val="5AB525DE"/>
    <w:rsid w:val="5AD00B0E"/>
    <w:rsid w:val="5AE843A3"/>
    <w:rsid w:val="5B3C0EFB"/>
    <w:rsid w:val="5B590EAC"/>
    <w:rsid w:val="5B604AE9"/>
    <w:rsid w:val="5B6E68A4"/>
    <w:rsid w:val="5B7828B3"/>
    <w:rsid w:val="5B9E4FB8"/>
    <w:rsid w:val="5BA3439B"/>
    <w:rsid w:val="5BAC5E38"/>
    <w:rsid w:val="5BB54C9F"/>
    <w:rsid w:val="5BC06B78"/>
    <w:rsid w:val="5BD87168"/>
    <w:rsid w:val="5BDA7614"/>
    <w:rsid w:val="5C027113"/>
    <w:rsid w:val="5C4A17E1"/>
    <w:rsid w:val="5C594794"/>
    <w:rsid w:val="5C797F30"/>
    <w:rsid w:val="5C7D3F44"/>
    <w:rsid w:val="5C9D2A8A"/>
    <w:rsid w:val="5CC20AA7"/>
    <w:rsid w:val="5CE15F55"/>
    <w:rsid w:val="5D0E5F5E"/>
    <w:rsid w:val="5D183F1C"/>
    <w:rsid w:val="5D2234D5"/>
    <w:rsid w:val="5D3177A5"/>
    <w:rsid w:val="5D4E5FDC"/>
    <w:rsid w:val="5D577C49"/>
    <w:rsid w:val="5D7A49F8"/>
    <w:rsid w:val="5D9A434B"/>
    <w:rsid w:val="5DAD2CBF"/>
    <w:rsid w:val="5DB56C46"/>
    <w:rsid w:val="5DC95350"/>
    <w:rsid w:val="5DCC7F57"/>
    <w:rsid w:val="5DCE6A24"/>
    <w:rsid w:val="5DD14991"/>
    <w:rsid w:val="5DDC5E5D"/>
    <w:rsid w:val="5DEA2D1B"/>
    <w:rsid w:val="5DF52D45"/>
    <w:rsid w:val="5E365059"/>
    <w:rsid w:val="5E380C23"/>
    <w:rsid w:val="5E3914BE"/>
    <w:rsid w:val="5E3B18D2"/>
    <w:rsid w:val="5E422627"/>
    <w:rsid w:val="5E5E5F23"/>
    <w:rsid w:val="5E795279"/>
    <w:rsid w:val="5E7F0493"/>
    <w:rsid w:val="5E922325"/>
    <w:rsid w:val="5E96059D"/>
    <w:rsid w:val="5E9A611C"/>
    <w:rsid w:val="5E9C0323"/>
    <w:rsid w:val="5EB3228A"/>
    <w:rsid w:val="5EBC5690"/>
    <w:rsid w:val="5EC86AFA"/>
    <w:rsid w:val="5ECC3A9F"/>
    <w:rsid w:val="5EEB6BB5"/>
    <w:rsid w:val="5EED3B7E"/>
    <w:rsid w:val="5F080EDB"/>
    <w:rsid w:val="5F27634A"/>
    <w:rsid w:val="5F293671"/>
    <w:rsid w:val="5F3B4063"/>
    <w:rsid w:val="5F464B28"/>
    <w:rsid w:val="5F5454C5"/>
    <w:rsid w:val="5F663B8F"/>
    <w:rsid w:val="5F740016"/>
    <w:rsid w:val="5F7875D2"/>
    <w:rsid w:val="5F872E32"/>
    <w:rsid w:val="5F8F5022"/>
    <w:rsid w:val="5F9C2DD4"/>
    <w:rsid w:val="5FA31604"/>
    <w:rsid w:val="5FCC6E35"/>
    <w:rsid w:val="5FCF2904"/>
    <w:rsid w:val="5FE83382"/>
    <w:rsid w:val="601950FB"/>
    <w:rsid w:val="6026058F"/>
    <w:rsid w:val="602C724F"/>
    <w:rsid w:val="6039651C"/>
    <w:rsid w:val="603B36C6"/>
    <w:rsid w:val="60484E5F"/>
    <w:rsid w:val="604A73EA"/>
    <w:rsid w:val="604F588B"/>
    <w:rsid w:val="60587B48"/>
    <w:rsid w:val="606E2D94"/>
    <w:rsid w:val="60A66CB2"/>
    <w:rsid w:val="60BB4EE3"/>
    <w:rsid w:val="60C46C44"/>
    <w:rsid w:val="60C60D5A"/>
    <w:rsid w:val="60C85209"/>
    <w:rsid w:val="60CD6853"/>
    <w:rsid w:val="60DC3FF0"/>
    <w:rsid w:val="60E850FA"/>
    <w:rsid w:val="60FA6AFA"/>
    <w:rsid w:val="6110184C"/>
    <w:rsid w:val="614D64B4"/>
    <w:rsid w:val="61677629"/>
    <w:rsid w:val="616A6DB3"/>
    <w:rsid w:val="617C32A9"/>
    <w:rsid w:val="618F4621"/>
    <w:rsid w:val="61A24CC0"/>
    <w:rsid w:val="61BC767B"/>
    <w:rsid w:val="61BE4313"/>
    <w:rsid w:val="61C2544D"/>
    <w:rsid w:val="61D77E21"/>
    <w:rsid w:val="61DB7CC8"/>
    <w:rsid w:val="61DF2AB4"/>
    <w:rsid w:val="62147449"/>
    <w:rsid w:val="621B6C6A"/>
    <w:rsid w:val="6244272F"/>
    <w:rsid w:val="6247184D"/>
    <w:rsid w:val="62660ACB"/>
    <w:rsid w:val="62857E53"/>
    <w:rsid w:val="629549D8"/>
    <w:rsid w:val="62A47064"/>
    <w:rsid w:val="62C60E2B"/>
    <w:rsid w:val="62D855A8"/>
    <w:rsid w:val="62FD568A"/>
    <w:rsid w:val="63092E2B"/>
    <w:rsid w:val="630D1A13"/>
    <w:rsid w:val="63281E03"/>
    <w:rsid w:val="632C5F9C"/>
    <w:rsid w:val="63304427"/>
    <w:rsid w:val="63325BB8"/>
    <w:rsid w:val="633F1C28"/>
    <w:rsid w:val="634D4680"/>
    <w:rsid w:val="635246CE"/>
    <w:rsid w:val="63627A30"/>
    <w:rsid w:val="636816FA"/>
    <w:rsid w:val="6371734B"/>
    <w:rsid w:val="637B4FD7"/>
    <w:rsid w:val="639C3928"/>
    <w:rsid w:val="63AF3F67"/>
    <w:rsid w:val="63B928E1"/>
    <w:rsid w:val="63BA7721"/>
    <w:rsid w:val="63C40D39"/>
    <w:rsid w:val="63DA22E0"/>
    <w:rsid w:val="63E31203"/>
    <w:rsid w:val="63F35077"/>
    <w:rsid w:val="63F4518D"/>
    <w:rsid w:val="63FA0354"/>
    <w:rsid w:val="63FC3E3A"/>
    <w:rsid w:val="640A29CF"/>
    <w:rsid w:val="643414D8"/>
    <w:rsid w:val="64344E16"/>
    <w:rsid w:val="643B4E05"/>
    <w:rsid w:val="64A07AC4"/>
    <w:rsid w:val="64CA6A1B"/>
    <w:rsid w:val="64F54FD1"/>
    <w:rsid w:val="651C08F9"/>
    <w:rsid w:val="651F10F9"/>
    <w:rsid w:val="651F4761"/>
    <w:rsid w:val="65201C82"/>
    <w:rsid w:val="652F0047"/>
    <w:rsid w:val="65454E6B"/>
    <w:rsid w:val="6545546C"/>
    <w:rsid w:val="655D73A6"/>
    <w:rsid w:val="65885B0E"/>
    <w:rsid w:val="65916B8A"/>
    <w:rsid w:val="65AB4C40"/>
    <w:rsid w:val="65E429CB"/>
    <w:rsid w:val="65FE223C"/>
    <w:rsid w:val="661406C7"/>
    <w:rsid w:val="66227E40"/>
    <w:rsid w:val="662859BF"/>
    <w:rsid w:val="66322B7F"/>
    <w:rsid w:val="66571F71"/>
    <w:rsid w:val="6690115B"/>
    <w:rsid w:val="66947FA8"/>
    <w:rsid w:val="669A318C"/>
    <w:rsid w:val="66B743D6"/>
    <w:rsid w:val="66D95A49"/>
    <w:rsid w:val="66E47896"/>
    <w:rsid w:val="66FC3473"/>
    <w:rsid w:val="670228CF"/>
    <w:rsid w:val="670538A9"/>
    <w:rsid w:val="67066797"/>
    <w:rsid w:val="67086E6A"/>
    <w:rsid w:val="67164774"/>
    <w:rsid w:val="67380F7B"/>
    <w:rsid w:val="673A7FF4"/>
    <w:rsid w:val="6748656F"/>
    <w:rsid w:val="67517423"/>
    <w:rsid w:val="675B0094"/>
    <w:rsid w:val="676667B2"/>
    <w:rsid w:val="677B229F"/>
    <w:rsid w:val="67856B4F"/>
    <w:rsid w:val="679F4946"/>
    <w:rsid w:val="67D02F92"/>
    <w:rsid w:val="67D66F5A"/>
    <w:rsid w:val="67E23813"/>
    <w:rsid w:val="67E73AC2"/>
    <w:rsid w:val="67F13834"/>
    <w:rsid w:val="67F631F4"/>
    <w:rsid w:val="68091FCF"/>
    <w:rsid w:val="680F6248"/>
    <w:rsid w:val="68270E01"/>
    <w:rsid w:val="68271AC8"/>
    <w:rsid w:val="682745C4"/>
    <w:rsid w:val="68460E8D"/>
    <w:rsid w:val="684D65F2"/>
    <w:rsid w:val="6857055E"/>
    <w:rsid w:val="685B4416"/>
    <w:rsid w:val="68692F47"/>
    <w:rsid w:val="6884022F"/>
    <w:rsid w:val="68916668"/>
    <w:rsid w:val="6892498B"/>
    <w:rsid w:val="68C10A42"/>
    <w:rsid w:val="68C10C91"/>
    <w:rsid w:val="68CF5D14"/>
    <w:rsid w:val="68E02C40"/>
    <w:rsid w:val="68F72CD3"/>
    <w:rsid w:val="68F94503"/>
    <w:rsid w:val="69063316"/>
    <w:rsid w:val="691647DD"/>
    <w:rsid w:val="692105E5"/>
    <w:rsid w:val="69263249"/>
    <w:rsid w:val="692B3594"/>
    <w:rsid w:val="693415A6"/>
    <w:rsid w:val="69364B37"/>
    <w:rsid w:val="69400F29"/>
    <w:rsid w:val="694B7F95"/>
    <w:rsid w:val="6951372C"/>
    <w:rsid w:val="69516032"/>
    <w:rsid w:val="69601DA6"/>
    <w:rsid w:val="697153F8"/>
    <w:rsid w:val="69751724"/>
    <w:rsid w:val="69754977"/>
    <w:rsid w:val="69766A5D"/>
    <w:rsid w:val="697E3548"/>
    <w:rsid w:val="699567DF"/>
    <w:rsid w:val="69D96709"/>
    <w:rsid w:val="69DC6F52"/>
    <w:rsid w:val="69E35252"/>
    <w:rsid w:val="69E8015C"/>
    <w:rsid w:val="69F43079"/>
    <w:rsid w:val="6A226055"/>
    <w:rsid w:val="6A23347D"/>
    <w:rsid w:val="6A323651"/>
    <w:rsid w:val="6A412547"/>
    <w:rsid w:val="6A5B72C8"/>
    <w:rsid w:val="6A5D30DF"/>
    <w:rsid w:val="6A6A2F06"/>
    <w:rsid w:val="6A7E2B6D"/>
    <w:rsid w:val="6A9306B6"/>
    <w:rsid w:val="6A9463AA"/>
    <w:rsid w:val="6ABD6734"/>
    <w:rsid w:val="6AF0217E"/>
    <w:rsid w:val="6B033BCE"/>
    <w:rsid w:val="6B0828BB"/>
    <w:rsid w:val="6B155642"/>
    <w:rsid w:val="6B260D11"/>
    <w:rsid w:val="6B261798"/>
    <w:rsid w:val="6B2760D7"/>
    <w:rsid w:val="6B3B699E"/>
    <w:rsid w:val="6B3D3142"/>
    <w:rsid w:val="6B4D0B03"/>
    <w:rsid w:val="6B4E78AA"/>
    <w:rsid w:val="6B5B6AF3"/>
    <w:rsid w:val="6B5E399D"/>
    <w:rsid w:val="6B706B29"/>
    <w:rsid w:val="6B754BF8"/>
    <w:rsid w:val="6B78018D"/>
    <w:rsid w:val="6BA36208"/>
    <w:rsid w:val="6BAD5057"/>
    <w:rsid w:val="6BB0526F"/>
    <w:rsid w:val="6BB1627A"/>
    <w:rsid w:val="6BB75B40"/>
    <w:rsid w:val="6BD85E70"/>
    <w:rsid w:val="6BF42C7A"/>
    <w:rsid w:val="6BF63F85"/>
    <w:rsid w:val="6BF86D86"/>
    <w:rsid w:val="6C5D6E48"/>
    <w:rsid w:val="6C742BB0"/>
    <w:rsid w:val="6C7C7934"/>
    <w:rsid w:val="6CB06792"/>
    <w:rsid w:val="6CEF0C83"/>
    <w:rsid w:val="6D0E3847"/>
    <w:rsid w:val="6D153989"/>
    <w:rsid w:val="6D164FFC"/>
    <w:rsid w:val="6D1E209C"/>
    <w:rsid w:val="6D295E4A"/>
    <w:rsid w:val="6D3A780F"/>
    <w:rsid w:val="6D4272B5"/>
    <w:rsid w:val="6D4E52A0"/>
    <w:rsid w:val="6D731745"/>
    <w:rsid w:val="6D78125C"/>
    <w:rsid w:val="6D8D3DFC"/>
    <w:rsid w:val="6D946069"/>
    <w:rsid w:val="6D97479E"/>
    <w:rsid w:val="6D975CCA"/>
    <w:rsid w:val="6DBE2516"/>
    <w:rsid w:val="6DEC061E"/>
    <w:rsid w:val="6DF24A37"/>
    <w:rsid w:val="6E326254"/>
    <w:rsid w:val="6E412F6A"/>
    <w:rsid w:val="6E5F62EB"/>
    <w:rsid w:val="6E6E155A"/>
    <w:rsid w:val="6E8B6F26"/>
    <w:rsid w:val="6E9F6453"/>
    <w:rsid w:val="6EAD5A63"/>
    <w:rsid w:val="6EC377A3"/>
    <w:rsid w:val="6ECC2095"/>
    <w:rsid w:val="6ECE31D8"/>
    <w:rsid w:val="6EF76244"/>
    <w:rsid w:val="6F050F88"/>
    <w:rsid w:val="6F1327DF"/>
    <w:rsid w:val="6F160A96"/>
    <w:rsid w:val="6F225F07"/>
    <w:rsid w:val="6F373BA9"/>
    <w:rsid w:val="6F435452"/>
    <w:rsid w:val="6F4A68A7"/>
    <w:rsid w:val="6F670F2D"/>
    <w:rsid w:val="6F7D4458"/>
    <w:rsid w:val="6F985A8B"/>
    <w:rsid w:val="6FA83D13"/>
    <w:rsid w:val="6FCE6D6B"/>
    <w:rsid w:val="7019087A"/>
    <w:rsid w:val="70407476"/>
    <w:rsid w:val="7058763F"/>
    <w:rsid w:val="708612ED"/>
    <w:rsid w:val="709E6930"/>
    <w:rsid w:val="70A855AF"/>
    <w:rsid w:val="70E0170E"/>
    <w:rsid w:val="70E124D8"/>
    <w:rsid w:val="70E86FFF"/>
    <w:rsid w:val="70F0546C"/>
    <w:rsid w:val="71196F12"/>
    <w:rsid w:val="712D61FD"/>
    <w:rsid w:val="713B4ABC"/>
    <w:rsid w:val="7151343D"/>
    <w:rsid w:val="71B20768"/>
    <w:rsid w:val="71B86B49"/>
    <w:rsid w:val="71E478BC"/>
    <w:rsid w:val="71F22596"/>
    <w:rsid w:val="71FE64C4"/>
    <w:rsid w:val="72033BBB"/>
    <w:rsid w:val="720A628A"/>
    <w:rsid w:val="721F4CD3"/>
    <w:rsid w:val="72271158"/>
    <w:rsid w:val="72274B60"/>
    <w:rsid w:val="7238244F"/>
    <w:rsid w:val="724841C6"/>
    <w:rsid w:val="724C62C1"/>
    <w:rsid w:val="7251522C"/>
    <w:rsid w:val="725D799A"/>
    <w:rsid w:val="72690602"/>
    <w:rsid w:val="72867D99"/>
    <w:rsid w:val="728E6128"/>
    <w:rsid w:val="72B67D7B"/>
    <w:rsid w:val="72DB7226"/>
    <w:rsid w:val="73262007"/>
    <w:rsid w:val="732D3A03"/>
    <w:rsid w:val="732FC9A5"/>
    <w:rsid w:val="733E6036"/>
    <w:rsid w:val="735A1281"/>
    <w:rsid w:val="736E3485"/>
    <w:rsid w:val="73A95289"/>
    <w:rsid w:val="73AD0FCA"/>
    <w:rsid w:val="73C317C9"/>
    <w:rsid w:val="73D47EC9"/>
    <w:rsid w:val="73D84A87"/>
    <w:rsid w:val="73FBB1FD"/>
    <w:rsid w:val="7431759B"/>
    <w:rsid w:val="7436578D"/>
    <w:rsid w:val="74444C21"/>
    <w:rsid w:val="74562A96"/>
    <w:rsid w:val="746B5FB4"/>
    <w:rsid w:val="746D319F"/>
    <w:rsid w:val="74703341"/>
    <w:rsid w:val="747165E4"/>
    <w:rsid w:val="74757A71"/>
    <w:rsid w:val="747A0095"/>
    <w:rsid w:val="747A4422"/>
    <w:rsid w:val="747D4508"/>
    <w:rsid w:val="747F673F"/>
    <w:rsid w:val="74954142"/>
    <w:rsid w:val="749B35DA"/>
    <w:rsid w:val="74A03D88"/>
    <w:rsid w:val="74A454A7"/>
    <w:rsid w:val="74BF130E"/>
    <w:rsid w:val="74CD2818"/>
    <w:rsid w:val="74E52448"/>
    <w:rsid w:val="75044C27"/>
    <w:rsid w:val="750D2F53"/>
    <w:rsid w:val="75131647"/>
    <w:rsid w:val="75216635"/>
    <w:rsid w:val="7538751C"/>
    <w:rsid w:val="758252AA"/>
    <w:rsid w:val="75836BA0"/>
    <w:rsid w:val="758479B2"/>
    <w:rsid w:val="75874665"/>
    <w:rsid w:val="759C54D6"/>
    <w:rsid w:val="759E5E4D"/>
    <w:rsid w:val="75AB4926"/>
    <w:rsid w:val="75AC3DAD"/>
    <w:rsid w:val="75B50C8F"/>
    <w:rsid w:val="75B6195C"/>
    <w:rsid w:val="75CA346A"/>
    <w:rsid w:val="75D46507"/>
    <w:rsid w:val="75DC7651"/>
    <w:rsid w:val="75E46E12"/>
    <w:rsid w:val="75FB3F89"/>
    <w:rsid w:val="75FC1F78"/>
    <w:rsid w:val="75FF4765"/>
    <w:rsid w:val="76062EB2"/>
    <w:rsid w:val="761334A4"/>
    <w:rsid w:val="76173961"/>
    <w:rsid w:val="761A716D"/>
    <w:rsid w:val="762B4862"/>
    <w:rsid w:val="766D5556"/>
    <w:rsid w:val="769A4EA5"/>
    <w:rsid w:val="76B8381A"/>
    <w:rsid w:val="76BE2366"/>
    <w:rsid w:val="76C26A55"/>
    <w:rsid w:val="76DB104C"/>
    <w:rsid w:val="76E54B88"/>
    <w:rsid w:val="76FB1A4D"/>
    <w:rsid w:val="76FD16CF"/>
    <w:rsid w:val="771D6EA1"/>
    <w:rsid w:val="771F497E"/>
    <w:rsid w:val="772B64C8"/>
    <w:rsid w:val="773A05EE"/>
    <w:rsid w:val="773E6107"/>
    <w:rsid w:val="7742085E"/>
    <w:rsid w:val="774D101F"/>
    <w:rsid w:val="775A6E47"/>
    <w:rsid w:val="776229FC"/>
    <w:rsid w:val="77663920"/>
    <w:rsid w:val="778E1EEC"/>
    <w:rsid w:val="77A35D3C"/>
    <w:rsid w:val="77A9402B"/>
    <w:rsid w:val="77AA692E"/>
    <w:rsid w:val="77BF50B6"/>
    <w:rsid w:val="77C82CC6"/>
    <w:rsid w:val="77D80B71"/>
    <w:rsid w:val="77DF5E0A"/>
    <w:rsid w:val="77EB4E3D"/>
    <w:rsid w:val="77EE431B"/>
    <w:rsid w:val="77EE6BAB"/>
    <w:rsid w:val="780E04A0"/>
    <w:rsid w:val="782022F9"/>
    <w:rsid w:val="78315B6D"/>
    <w:rsid w:val="78462D99"/>
    <w:rsid w:val="786E3599"/>
    <w:rsid w:val="78717E5D"/>
    <w:rsid w:val="7873724C"/>
    <w:rsid w:val="78882B43"/>
    <w:rsid w:val="78913FC8"/>
    <w:rsid w:val="789D1EA1"/>
    <w:rsid w:val="78C72DF4"/>
    <w:rsid w:val="78CB72DE"/>
    <w:rsid w:val="78F64A58"/>
    <w:rsid w:val="78FE0C92"/>
    <w:rsid w:val="79074921"/>
    <w:rsid w:val="791D6E5D"/>
    <w:rsid w:val="79267B58"/>
    <w:rsid w:val="79425A9E"/>
    <w:rsid w:val="795D5F6B"/>
    <w:rsid w:val="79626E6F"/>
    <w:rsid w:val="796327F8"/>
    <w:rsid w:val="79765A4F"/>
    <w:rsid w:val="797D5A0E"/>
    <w:rsid w:val="797F4D73"/>
    <w:rsid w:val="79826560"/>
    <w:rsid w:val="79915EC8"/>
    <w:rsid w:val="7997710F"/>
    <w:rsid w:val="79AB5D81"/>
    <w:rsid w:val="79AC0029"/>
    <w:rsid w:val="79B67401"/>
    <w:rsid w:val="79BD1422"/>
    <w:rsid w:val="79C8584D"/>
    <w:rsid w:val="79CF7ACD"/>
    <w:rsid w:val="79F262A3"/>
    <w:rsid w:val="79F269DB"/>
    <w:rsid w:val="79F55265"/>
    <w:rsid w:val="79FB4657"/>
    <w:rsid w:val="7A0C5E5F"/>
    <w:rsid w:val="7A2034F2"/>
    <w:rsid w:val="7A5B6F6B"/>
    <w:rsid w:val="7A720461"/>
    <w:rsid w:val="7A765E88"/>
    <w:rsid w:val="7A841068"/>
    <w:rsid w:val="7A865A56"/>
    <w:rsid w:val="7A97659B"/>
    <w:rsid w:val="7AD91F1A"/>
    <w:rsid w:val="7ADB7088"/>
    <w:rsid w:val="7AE61CC8"/>
    <w:rsid w:val="7AE6278E"/>
    <w:rsid w:val="7B0A4069"/>
    <w:rsid w:val="7B2D283C"/>
    <w:rsid w:val="7B2E11D4"/>
    <w:rsid w:val="7B393A85"/>
    <w:rsid w:val="7B3F0E15"/>
    <w:rsid w:val="7B4D1FAD"/>
    <w:rsid w:val="7B814272"/>
    <w:rsid w:val="7BB27E9E"/>
    <w:rsid w:val="7BBA3876"/>
    <w:rsid w:val="7BBC0DF0"/>
    <w:rsid w:val="7BE07062"/>
    <w:rsid w:val="7BEC1B5A"/>
    <w:rsid w:val="7C025223"/>
    <w:rsid w:val="7C142DE1"/>
    <w:rsid w:val="7C205988"/>
    <w:rsid w:val="7C4122D1"/>
    <w:rsid w:val="7C58069B"/>
    <w:rsid w:val="7C7A2CD0"/>
    <w:rsid w:val="7CA65A4F"/>
    <w:rsid w:val="7CA92485"/>
    <w:rsid w:val="7CC54D87"/>
    <w:rsid w:val="7CC651E9"/>
    <w:rsid w:val="7CC73DE6"/>
    <w:rsid w:val="7CFE30A0"/>
    <w:rsid w:val="7D204D89"/>
    <w:rsid w:val="7D274C6B"/>
    <w:rsid w:val="7D664BB2"/>
    <w:rsid w:val="7D863E70"/>
    <w:rsid w:val="7DAA5665"/>
    <w:rsid w:val="7DAF4325"/>
    <w:rsid w:val="7DB66834"/>
    <w:rsid w:val="7DB95190"/>
    <w:rsid w:val="7DE366B5"/>
    <w:rsid w:val="7DFD6B8F"/>
    <w:rsid w:val="7E0361F2"/>
    <w:rsid w:val="7E050025"/>
    <w:rsid w:val="7E1D25EC"/>
    <w:rsid w:val="7E203C8B"/>
    <w:rsid w:val="7E3A215C"/>
    <w:rsid w:val="7E3A4457"/>
    <w:rsid w:val="7E547C3A"/>
    <w:rsid w:val="7E5E7856"/>
    <w:rsid w:val="7E696A4F"/>
    <w:rsid w:val="7E6C24BF"/>
    <w:rsid w:val="7E7C7272"/>
    <w:rsid w:val="7E81478C"/>
    <w:rsid w:val="7E8D6F07"/>
    <w:rsid w:val="7EA551B5"/>
    <w:rsid w:val="7EB53ACD"/>
    <w:rsid w:val="7EBF38A6"/>
    <w:rsid w:val="7EC478E9"/>
    <w:rsid w:val="7ED65EC8"/>
    <w:rsid w:val="7EDE73FC"/>
    <w:rsid w:val="7EE314D1"/>
    <w:rsid w:val="7EE6135E"/>
    <w:rsid w:val="7F165637"/>
    <w:rsid w:val="7F295133"/>
    <w:rsid w:val="7F4C077D"/>
    <w:rsid w:val="7F4F47B7"/>
    <w:rsid w:val="7F5959EA"/>
    <w:rsid w:val="7F665BAF"/>
    <w:rsid w:val="7F697B98"/>
    <w:rsid w:val="7F6A21AD"/>
    <w:rsid w:val="7F7144D8"/>
    <w:rsid w:val="7F860739"/>
    <w:rsid w:val="7F865389"/>
    <w:rsid w:val="7F8740D4"/>
    <w:rsid w:val="7FA26640"/>
    <w:rsid w:val="7FAA58AE"/>
    <w:rsid w:val="7FAF328B"/>
    <w:rsid w:val="7FC47378"/>
    <w:rsid w:val="7FC8529E"/>
    <w:rsid w:val="FB7AB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26"/>
    <w:semiHidden/>
    <w:unhideWhenUsed/>
    <w:qFormat/>
    <w:uiPriority w:val="99"/>
    <w:pPr>
      <w:jc w:val="left"/>
    </w:pPr>
  </w:style>
  <w:style w:type="paragraph" w:styleId="7">
    <w:name w:val="Body Text"/>
    <w:basedOn w:val="1"/>
    <w:link w:val="40"/>
    <w:semiHidden/>
    <w:unhideWhenUsed/>
    <w:uiPriority w:val="99"/>
    <w:pPr>
      <w:spacing w:after="12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4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文字 字符"/>
    <w:basedOn w:val="17"/>
    <w:link w:val="6"/>
    <w:semiHidden/>
    <w:qFormat/>
    <w:uiPriority w:val="99"/>
  </w:style>
  <w:style w:type="character" w:customStyle="1" w:styleId="27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9">
    <w:name w:val="文档结构图 字符"/>
    <w:basedOn w:val="17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30">
    <w:name w:val="MM Topic 1"/>
    <w:basedOn w:val="2"/>
    <w:qFormat/>
    <w:uiPriority w:val="0"/>
    <w:pPr>
      <w:numPr>
        <w:numId w:val="2"/>
      </w:numPr>
      <w:tabs>
        <w:tab w:val="left" w:pos="425"/>
        <w:tab w:val="clear" w:pos="0"/>
      </w:tabs>
    </w:pPr>
    <w:rPr>
      <w:rFonts w:ascii="Times New Roman" w:hAnsi="Times New Roman" w:eastAsia="宋体" w:cs="Times New Roman"/>
    </w:rPr>
  </w:style>
  <w:style w:type="paragraph" w:customStyle="1" w:styleId="31">
    <w:name w:val="MM Topic 2"/>
    <w:basedOn w:val="3"/>
    <w:qFormat/>
    <w:uiPriority w:val="0"/>
    <w:pPr>
      <w:numPr>
        <w:numId w:val="2"/>
      </w:numPr>
      <w:tabs>
        <w:tab w:val="left" w:pos="425"/>
        <w:tab w:val="left" w:pos="1701"/>
        <w:tab w:val="clear" w:pos="0"/>
      </w:tabs>
    </w:pPr>
    <w:rPr>
      <w:rFonts w:ascii="Arial" w:hAnsi="Arial" w:eastAsia="黑体" w:cs="Times New Roman"/>
    </w:rPr>
  </w:style>
  <w:style w:type="paragraph" w:customStyle="1" w:styleId="32">
    <w:name w:val="MM Topic 3"/>
    <w:basedOn w:val="4"/>
    <w:qFormat/>
    <w:uiPriority w:val="0"/>
    <w:pPr>
      <w:numPr>
        <w:numId w:val="2"/>
      </w:numPr>
      <w:tabs>
        <w:tab w:val="left" w:pos="425"/>
        <w:tab w:val="left" w:pos="1418"/>
        <w:tab w:val="clear" w:pos="0"/>
        <w:tab w:val="clear" w:pos="283"/>
      </w:tabs>
    </w:pPr>
    <w:rPr>
      <w:rFonts w:ascii="Times New Roman" w:hAnsi="Times New Roman" w:eastAsia="宋体" w:cs="Times New Roman"/>
    </w:rPr>
  </w:style>
  <w:style w:type="paragraph" w:customStyle="1" w:styleId="33">
    <w:name w:val="Char Char Char Char1"/>
    <w:next w:val="1"/>
    <w:qFormat/>
    <w:uiPriority w:val="0"/>
    <w:pPr>
      <w:keepNext/>
      <w:keepLines/>
      <w:numPr>
        <w:ilvl w:val="7"/>
        <w:numId w:val="2"/>
      </w:numPr>
      <w:spacing w:before="240" w:after="2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6">
    <w:name w:val="font01"/>
    <w:basedOn w:val="17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37">
    <w:name w:val="font11"/>
    <w:basedOn w:val="17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paragraph" w:customStyle="1" w:styleId="38">
    <w:name w:val="be358f00-9758-446e-aec5-cde8345aeef3"/>
    <w:basedOn w:val="7"/>
    <w:link w:val="39"/>
    <w:uiPriority w:val="0"/>
    <w:pPr>
      <w:adjustRightInd w:val="0"/>
      <w:spacing w:after="0" w:line="288" w:lineRule="auto"/>
      <w:ind w:firstLine="440"/>
      <w:jc w:val="left"/>
    </w:pPr>
    <w:rPr>
      <w:rFonts w:ascii="微软雅黑" w:hAnsi="微软雅黑" w:eastAsia="微软雅黑" w:cs="Times New Roman"/>
      <w:color w:val="000000"/>
      <w:kern w:val="0"/>
      <w:sz w:val="22"/>
      <w:szCs w:val="21"/>
    </w:rPr>
  </w:style>
  <w:style w:type="character" w:customStyle="1" w:styleId="39">
    <w:name w:val="be358f00-9758-446e-aec5-cde8345aeef3 字符"/>
    <w:basedOn w:val="27"/>
    <w:link w:val="38"/>
    <w:uiPriority w:val="0"/>
    <w:rPr>
      <w:rFonts w:ascii="微软雅黑" w:hAnsi="微软雅黑" w:eastAsia="微软雅黑"/>
      <w:b w:val="0"/>
      <w:bCs w:val="0"/>
      <w:color w:val="000000"/>
      <w:sz w:val="22"/>
      <w:szCs w:val="21"/>
    </w:rPr>
  </w:style>
  <w:style w:type="character" w:customStyle="1" w:styleId="40">
    <w:name w:val="正文文本 字符"/>
    <w:basedOn w:val="17"/>
    <w:link w:val="7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package" Target="embeddings/Document1.docx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1027</Words>
  <Characters>5860</Characters>
  <Lines>48</Lines>
  <Paragraphs>13</Paragraphs>
  <TotalTime>243</TotalTime>
  <ScaleCrop>false</ScaleCrop>
  <LinksUpToDate>false</LinksUpToDate>
  <CharactersWithSpaces>6874</CharactersWithSpaces>
  <Application>WPS Office_11.8.2.12128_F1E327BC-269C-435d-A152-05C5408002CA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2024-03-30T16:42:00Z</dcterms:created>
  <dc:creator>chenchenzq@hq.cmcc</dc:creator>
  <cp:lastModifiedBy>huawei</cp:lastModifiedBy>
  <cp:lastPrinted>2024-05-11T10:07:00Z</cp:lastPrinted>
  <dcterms:modified xsi:type="dcterms:W3CDTF">2024-05-13T18:10:24Z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2052-11.8.2.12128</vt:lpwstr>
  </property>
  <property fmtid="{D5CDD505-2E9C-101B-9397-08002B2CF9AE}" pid="3" name="ICV">
    <vt:lpwstr>3D98C61605A54320959B6B542A3EB70B</vt:lpwstr>
  </property>
</Properties>
</file>