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hint="eastAsia"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省公司：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深圳市掌酷网络科技有限公司是一家以物联网技术为核心，专注于通信产品和技术开发，并取得国家认可的管理通信资质的科技企业。物联卡主要用于自动售货机场景，因近期业务开展，对物联卡需求量较大，拟对该客户申请新增开卡优惠</w:t>
      </w:r>
      <w:r>
        <w:rPr>
          <w:rFonts w:hint="eastAsia" w:ascii="仿宋_GB2312" w:eastAsia="仿宋"/>
          <w:sz w:val="32"/>
          <w:szCs w:val="32"/>
          <w:lang w:val="en-US" w:eastAsia="zh-CN"/>
        </w:rPr>
        <w:t>，特此申请：</w:t>
      </w:r>
    </w:p>
    <w:p>
      <w:pPr>
        <w:spacing w:line="560" w:lineRule="exact"/>
        <w:rPr>
          <w:rFonts w:hint="eastAsia"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一、政策内容</w:t>
      </w:r>
    </w:p>
    <w:p>
      <w:pPr>
        <w:spacing w:line="560" w:lineRule="exact"/>
        <w:ind w:firstLine="640" w:firstLineChars="200"/>
        <w:rPr>
          <w:rFonts w:hint="eastAsia"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申请CMIOT系统开通物联网2022版高速物联卡全国定向流量6元1GB套餐，业务优惠至2折（底线2折），优惠通过直接折扣实现，开通流量共享。客户侧年开卡5万张，签约5年，开卡前预付3个月费用，之后按季度预付费，使用MP1卡，卡费1元/张。开通号码测试期</w:t>
      </w:r>
      <w:r>
        <w:rPr>
          <w:rFonts w:hint="eastAsia" w:ascii="仿宋_GB2312" w:eastAsia="仿宋"/>
          <w:sz w:val="32"/>
          <w:szCs w:val="32"/>
          <w:lang w:val="en-US" w:eastAsia="zh-CN"/>
        </w:rPr>
        <w:t>6</w:t>
      </w:r>
      <w:r>
        <w:rPr>
          <w:rFonts w:hint="eastAsia" w:ascii="仿宋_GB2312" w:eastAsia="仿宋"/>
          <w:sz w:val="32"/>
          <w:szCs w:val="32"/>
        </w:rPr>
        <w:t>个月、沉默期</w:t>
      </w:r>
      <w:r>
        <w:rPr>
          <w:rFonts w:hint="eastAsia" w:ascii="仿宋_GB2312" w:eastAsia="仿宋"/>
          <w:sz w:val="32"/>
          <w:szCs w:val="32"/>
          <w:lang w:val="en-US" w:eastAsia="zh-CN"/>
        </w:rPr>
        <w:t>6</w:t>
      </w:r>
      <w:r>
        <w:rPr>
          <w:rFonts w:hint="eastAsia" w:ascii="仿宋_GB2312" w:eastAsia="仿宋"/>
          <w:sz w:val="32"/>
          <w:szCs w:val="32"/>
        </w:rPr>
        <w:t>个月，省外业务占比约70%，不叠加出省限制，开通机卡绑定、人联网黑名单限制，区域限制。</w:t>
      </w:r>
    </w:p>
    <w:p>
      <w:pPr>
        <w:spacing w:line="560" w:lineRule="exact"/>
        <w:rPr>
          <w:rFonts w:hint="eastAsia"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二、优惠周期：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20</w:t>
      </w:r>
      <w:r>
        <w:rPr>
          <w:rFonts w:ascii="仿宋_GB2312" w:eastAsia="仿宋"/>
          <w:sz w:val="32"/>
          <w:szCs w:val="32"/>
        </w:rPr>
        <w:t>23</w:t>
      </w:r>
      <w:r>
        <w:rPr>
          <w:rFonts w:hint="eastAsia" w:ascii="仿宋_GB2312" w:eastAsia="仿宋"/>
          <w:sz w:val="32"/>
          <w:szCs w:val="32"/>
        </w:rPr>
        <w:t>年</w:t>
      </w:r>
      <w:r>
        <w:rPr>
          <w:rFonts w:ascii="仿宋_GB2312" w:eastAsia="仿宋"/>
          <w:sz w:val="32"/>
          <w:szCs w:val="32"/>
        </w:rPr>
        <w:t>12</w:t>
      </w:r>
      <w:r>
        <w:rPr>
          <w:rFonts w:hint="eastAsia" w:ascii="仿宋_GB2312" w:eastAsia="仿宋"/>
          <w:sz w:val="32"/>
          <w:szCs w:val="32"/>
        </w:rPr>
        <w:t>月到202</w:t>
      </w:r>
      <w:r>
        <w:rPr>
          <w:rFonts w:ascii="仿宋_GB2312" w:eastAsia="仿宋"/>
          <w:sz w:val="32"/>
          <w:szCs w:val="32"/>
        </w:rPr>
        <w:t>8</w:t>
      </w:r>
      <w:r>
        <w:rPr>
          <w:rFonts w:hint="eastAsia" w:ascii="仿宋_GB2312" w:eastAsia="仿宋"/>
          <w:sz w:val="32"/>
          <w:szCs w:val="32"/>
        </w:rPr>
        <w:t>年</w:t>
      </w:r>
      <w:r>
        <w:rPr>
          <w:rFonts w:ascii="仿宋_GB2312" w:eastAsia="仿宋"/>
          <w:sz w:val="32"/>
          <w:szCs w:val="32"/>
        </w:rPr>
        <w:t>11</w:t>
      </w:r>
      <w:r>
        <w:rPr>
          <w:rFonts w:hint="eastAsia" w:ascii="仿宋_GB2312" w:eastAsia="仿宋"/>
          <w:sz w:val="32"/>
          <w:szCs w:val="32"/>
        </w:rPr>
        <w:t>月。</w:t>
      </w:r>
    </w:p>
    <w:p>
      <w:pPr>
        <w:spacing w:line="560" w:lineRule="exact"/>
        <w:rPr>
          <w:rFonts w:hint="eastAsia"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三、其他说明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应用场景为自动售货机，管控分类C</w:t>
      </w:r>
      <w:r>
        <w:rPr>
          <w:rFonts w:ascii="仿宋_GB2312" w:eastAsia="仿宋"/>
          <w:sz w:val="32"/>
          <w:szCs w:val="32"/>
        </w:rPr>
        <w:t>1</w:t>
      </w:r>
      <w:r>
        <w:rPr>
          <w:rFonts w:hint="eastAsia" w:ascii="仿宋_GB2312" w:eastAsia="仿宋"/>
          <w:sz w:val="32"/>
          <w:szCs w:val="32"/>
        </w:rPr>
        <w:t>（中风险），开通人联网黑名单限制。对于物联网卡号码关注每月出账情况，并且关注集团物联网卡经</w:t>
      </w:r>
      <w:bookmarkStart w:id="0" w:name="_GoBack"/>
      <w:bookmarkEnd w:id="0"/>
      <w:r>
        <w:rPr>
          <w:rFonts w:hint="eastAsia" w:ascii="仿宋_GB2312" w:eastAsia="仿宋"/>
          <w:sz w:val="32"/>
          <w:szCs w:val="32"/>
        </w:rPr>
        <w:t>营情况，如出现欠费情况当月缴清，对涉及号码及时做好风险把控工作，若有欠费不缴纳，则给予全量停机管理。</w:t>
      </w:r>
    </w:p>
    <w:p>
      <w:pPr>
        <w:spacing w:line="560" w:lineRule="exact"/>
        <w:ind w:firstLine="640" w:firstLineChars="200"/>
      </w:pPr>
      <w:r>
        <w:rPr>
          <w:rFonts w:hint="eastAsia" w:ascii="仿宋_GB2312" w:eastAsia="仿宋"/>
          <w:sz w:val="32"/>
          <w:szCs w:val="32"/>
        </w:rPr>
        <w:t>以上妥否，请批示。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4BB0"/>
    <w:rsid w:val="00067111"/>
    <w:rsid w:val="0008720C"/>
    <w:rsid w:val="000F36AF"/>
    <w:rsid w:val="001E2100"/>
    <w:rsid w:val="00581508"/>
    <w:rsid w:val="00632441"/>
    <w:rsid w:val="006449A7"/>
    <w:rsid w:val="00735FD5"/>
    <w:rsid w:val="007604D1"/>
    <w:rsid w:val="00777241"/>
    <w:rsid w:val="007F2444"/>
    <w:rsid w:val="009204BA"/>
    <w:rsid w:val="009912B5"/>
    <w:rsid w:val="00A817C6"/>
    <w:rsid w:val="00BA4BB0"/>
    <w:rsid w:val="00BB3D7A"/>
    <w:rsid w:val="00E26186"/>
    <w:rsid w:val="1C911C79"/>
    <w:rsid w:val="32B27698"/>
    <w:rsid w:val="46152D20"/>
    <w:rsid w:val="587D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8">
    <w:name w:val="Revision"/>
    <w:hidden/>
    <w:semiHidden/>
    <w:uiPriority w:val="99"/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91</Words>
  <Characters>524</Characters>
  <Lines>4</Lines>
  <Paragraphs>1</Paragraphs>
  <TotalTime>0</TotalTime>
  <ScaleCrop>false</ScaleCrop>
  <LinksUpToDate>false</LinksUpToDate>
  <CharactersWithSpaces>614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2022-02-16T06:10:00Z</dcterms:created>
  <dc:creator>李 增</dc:creator>
  <cp:lastModifiedBy>nijiaming</cp:lastModifiedBy>
  <dcterms:modified xsi:type="dcterms:W3CDTF">2023-12-03T12:59:22Z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DBF7D556EC6D4AF7B5952A6C26E83151</vt:lpwstr>
  </property>
</Properties>
</file>