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嘉桐乡签〔2024〕7号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1404"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SjxUtcAAAAIAQAADwAAAAAAAAABACAAAAAiAAAAZHJzL2Rvd25yZXYueG1sUEsBAhQAFAAAAAgA&#10;h07iQDl2g4xfAgAAygQAAA4AAAAAAAAAAQAgAAAAJgEAAGRycy9lMm9Eb2MueG1sUEsFBgAAAAAG&#10;AAYAWQEAAPcFA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1405"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MspSAhsCAAAw&#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批示意见：同意(2024-02-06 20:15:48)</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嘉兴分公司-桐乡分公司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许高伟</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顾国平</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13736827374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顾国平</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朱强</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桐乡分公司关于安徽即刻智能科技有限公司物联网卡和模组优惠政策的请示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1406"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V5A91AAA&#10;AAgBAAAPAAAAAAAAAAEAIAAAACIAAABkcnMvZG93bnJldi54bWxQSwECFAAUAAAACACHTuJAcgGZ&#10;BFsCAADABAAADgAAAAAAAAABACAAAAAjAQAAZHJzL2Uyb0RvYy54bWxQSwUGAAAAAAYABgBZAQAA&#10;8AUAAAAA&#10;">
                <v:fill on="f" focussize="0,0"/>
                <v:stroke weight="1.5pt" color="#000000" joinstyle="round"/>
                <v:imagedata o:title=""/>
                <o:lock v:ext="edit" aspectratio="f"/>
              </v:line>
            </w:pict>
          </mc:Fallback>
        </mc:AlternateContent>
      </w:r>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安徽即刻智能科技有限公司是一家专注于物联网设备研发、和销售的公司。物联卡主要用于电表设备等场景，因近期业务开展，对物联卡需求量较大，拟对该客户申请“物联卡+模组”优惠。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安徽即刻智能科技有限公司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2024年1月到2026年12月。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eastAsia="仿宋_GB2312" w:cs="Times New Roman"/>
          <w:b w:val="0"/>
          <w:sz w:val="32"/>
          <w:szCs w:val="32"/>
          <w:woUserID w:val="1"/>
        </w:rPr>
        <w:t>（一）</w:t>
      </w:r>
      <w:r>
        <w:rPr>
          <w:rFonts w:ascii="仿宋_GB2312" w:hAnsi="Times New Roman" w:eastAsia="仿宋_GB2312" w:cs="Times New Roman"/>
          <w:b w:val="0"/>
          <w:sz w:val="32"/>
          <w:szCs w:val="32"/>
        </w:rPr>
        <w:t>物联卡部分：使用13位物联网专用码号，申请开通CMIOT系统2020版NB10元50M包年套餐，业务优惠至0.8折，优惠通过直接折扣实现。本次申请10万张，使用MS0、MP1卡，卡费减免。客户签约10年，预付合同期内费用，开通号码测试期6个月，不开通流量共享，省外业务占比约10%，不叠加出省限制，开通机卡绑定、人联网黑名单限制、区域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eastAsia="仿宋_GB2312" w:cs="Times New Roman"/>
          <w:b w:val="0"/>
          <w:sz w:val="32"/>
          <w:szCs w:val="32"/>
          <w:woUserID w:val="1"/>
        </w:rPr>
        <w:t>（二）</w:t>
      </w:r>
      <w:r>
        <w:rPr>
          <w:rFonts w:ascii="仿宋_GB2312" w:hAnsi="Times New Roman" w:eastAsia="仿宋_GB2312" w:cs="Times New Roman"/>
          <w:b w:val="0"/>
          <w:sz w:val="32"/>
          <w:szCs w:val="32"/>
        </w:rPr>
        <w:t>模组部分：使用移远NB模组，型号为BC260Y-CN，成本价14.5元,标准价20元/个，按标准价优惠至8元/个，优惠通过直接折扣实现。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综上，流量产品收入为8元，模组+卡单套收入16元，模组成本占收比为92.36%。</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应用场景为电表设备，管控分类C5。对物联网卡号码关注每月出账情况，并且关注集团物联网卡经营情况，如出现欠费情况当月缴清，对涉及号码及时做好风险把控工作，若有欠费不缴纳，则给予全量停机管理。</w:t>
      </w:r>
    </w:p>
    <w:p>
      <w:pPr>
        <w:pStyle w:val="16"/>
        <w:spacing w:line="600" w:lineRule="exact"/>
        <w:ind w:left="0" w:firstLine="640"/>
        <w:rPr>
          <w:rFonts w:ascii="仿宋_GB2312" w:hAnsi="Times New Roman" w:eastAsia="仿宋_GB2312" w:cs="Times New Roman"/>
          <w:b w:val="0"/>
          <w:sz w:val="32"/>
          <w:szCs w:val="32"/>
        </w:rPr>
      </w:pPr>
      <w:bookmarkStart w:id="15" w:name="_GoBack"/>
      <w:bookmarkEnd w:id="15"/>
      <w:r>
        <w:rPr>
          <w:rFonts w:ascii="仿宋_GB2312" w:hAnsi="Times New Roman" w:eastAsia="仿宋_GB2312" w:cs="Times New Roman"/>
          <w:b w:val="0"/>
          <w:sz w:val="32"/>
          <w:szCs w:val="32"/>
        </w:rPr>
        <w:t>妥否，请批示。</w:t>
      </w:r>
    </w:p>
    <w:bookmarkEnd w:id="14"/>
    <w:p>
      <w:pPr>
        <w:pStyle w:val="16"/>
        <w:spacing w:line="600" w:lineRule="exact"/>
        <w:ind w:left="0" w:firstLine="640"/>
        <w:rPr>
          <w:rFonts w:ascii="仿宋_GB2312" w:hAnsi="Times New Roman" w:eastAsia="仿宋_GB2312" w:cs="Times New Roman"/>
          <w:b w:val="0"/>
          <w:sz w:val="32"/>
          <w:szCs w:val="32"/>
        </w:rPr>
      </w:pP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CDC9"/>
    <w:multiLevelType w:val="singleLevel"/>
    <w:tmpl w:val="FFFFCDC9"/>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579CC81"/>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08de4d4b-7d9a-4eb9-ae34-61c82ac0c9ca"/>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fmtid="{D5CDD505-2E9C-101B-9397-08002B2CF9AE}" pid="2" name="KSOProductBuildVer">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http://purl.org/dc/elements/1.1/" xmlns:dcterms="http://purl.org/dc/terms/" xmlns:xsi="http://www.w3.org/2001/XMLSchema-instance" xmlns:cp="http://schemas.openxmlformats.org/package/2006/metadata/core-properties" xmlns:dcmitype="http://purl.org/dc/dcmitype/">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b7d15b-24f8-48d3-b68b-9bc6534e7724}">
  <ds:schemaRefs/>
</ds:datastoreItem>
</file>

<file path=customXml/itemProps3.xml><?xml version="1.0" encoding="utf-8"?>
<ds:datastoreItem xmlns:ds="http://schemas.openxmlformats.org/officeDocument/2006/customXml" ds:itemID="{c683b61c-a38a-430e-a035-329234200038}">
  <ds:schemaRefs/>
</ds:datastoreItem>
</file>

<file path=customXml/itemProps4.xml><?xml version="1.0" encoding="utf-8"?>
<ds:datastoreItem xmlns:ds="http://schemas.openxmlformats.org/officeDocument/2006/customXml" ds:itemID="{ed8bf4da-8058-454c-839a-f43ad04263a8}">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2024-02-07T17:38:53Z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