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Cs/>
          <w:color w:val="FF0000"/>
          <w:sz w:val="24"/>
          <w:szCs w:val="52"/>
        </w:rPr>
      </w:pPr>
      <w:r>
        <w:rPr>
          <w:rFonts w:hint="eastAsia" w:eastAsia="黑体"/>
          <w:b/>
          <w:color w:val="FF0000"/>
          <w:sz w:val="24"/>
          <w:szCs w:val="52"/>
        </w:rPr>
        <w:t>中国移动通信集团浙江有限公司</w:t>
      </w:r>
      <w:r>
        <w:rPr>
          <w:rFonts w:hint="eastAsia" w:eastAsia="黑体"/>
          <w:b/>
          <w:color w:val="FF0000"/>
          <w:sz w:val="24"/>
        </w:rPr>
        <w:t>嘉兴分公司</w:t>
      </w:r>
      <w:r>
        <w:rPr>
          <w:rFonts w:hint="eastAsia"/>
          <w:b/>
          <w:color w:val="FF0000"/>
          <w:sz w:val="24"/>
          <w:szCs w:val="52"/>
        </w:rPr>
        <w:t xml:space="preserve">                                                                                                </w:t>
      </w:r>
    </w:p>
    <w:p>
      <w:pPr>
        <w:rPr>
          <w:rFonts w:hint="eastAsia"/>
          <w:bCs/>
          <w:color w:val="FF0000"/>
          <w:sz w:val="24"/>
          <w:szCs w:val="52"/>
        </w:rPr>
      </w:pPr>
    </w:p>
    <w:p>
      <w:pPr>
        <w:rPr>
          <w:rFonts w:hint="eastAsia"/>
          <w:bCs/>
          <w:color w:val="FF0000"/>
          <w:sz w:val="24"/>
          <w:szCs w:val="52"/>
        </w:rPr>
      </w:pPr>
    </w:p>
    <w:p>
      <w:pPr>
        <w:rPr>
          <w:rFonts w:hint="eastAsia" w:eastAsia="黑体"/>
          <w:sz w:val="30"/>
        </w:rPr>
      </w:pPr>
    </w:p>
    <w:p>
      <w:pPr>
        <w:pStyle w:val="9"/>
        <w:rPr>
          <w:rFonts w:hint="eastAsia" w:eastAsia="方正小标宋简体"/>
          <w:spacing w:val="-104"/>
          <w:kern w:val="56"/>
          <w:sz w:val="84"/>
        </w:rPr>
      </w:pPr>
      <w:r>
        <w:rPr>
          <w:rFonts w:hint="eastAsia" w:eastAsia="方正小标宋简体"/>
          <w:b w:val="0"/>
          <w:sz w:val="84"/>
        </w:rPr>
        <w:t>签     报</w:t>
      </w:r>
    </w:p>
    <w:p>
      <w:pPr>
        <w:jc w:val="center"/>
        <w:rPr>
          <w:rFonts w:hint="eastAsia" w:eastAsia="黑体"/>
          <w:bCs/>
          <w:color w:val="FF0000"/>
          <w:sz w:val="24"/>
        </w:rPr>
      </w:pPr>
    </w:p>
    <w:p>
      <w:pPr>
        <w:ind w:firstLine="4303" w:firstLineChars="1793"/>
        <w:rPr>
          <w:rFonts w:hint="eastAsia" w:eastAsia="仿宋_GB2312"/>
          <w:color w:val="000000"/>
          <w:sz w:val="30"/>
        </w:rPr>
      </w:pPr>
      <w:r>
        <w:rPr>
          <w:rFonts w:hint="eastAsia" w:eastAsia="黑体"/>
          <w:bCs/>
          <w:color w:val="000000"/>
          <w:sz w:val="24"/>
        </w:rPr>
        <w:t>密急</w:t>
      </w:r>
      <w:r>
        <w:rPr>
          <w:rFonts w:hint="eastAsia" w:eastAsia="黑体"/>
          <w:b/>
          <w:color w:val="000000"/>
          <w:sz w:val="24"/>
        </w:rPr>
        <w:t>：</w:t>
      </w:r>
      <w:bookmarkStart w:id="0" w:name="secretCw"/>
      <w:bookmarkEnd w:id="0"/>
    </w:p>
    <w:p>
      <w:pPr>
        <w:ind w:firstLine="4303" w:firstLineChars="1793"/>
        <w:rPr>
          <w:rFonts w:hint="eastAsia" w:ascii="楷体_GB2312" w:eastAsia="楷体_GB2312"/>
          <w:b/>
          <w:bCs/>
          <w:color w:val="000000"/>
          <w:sz w:val="32"/>
          <w:szCs w:val="21"/>
        </w:rPr>
      </w:pPr>
      <w:r>
        <w:rPr>
          <w:rFonts w:hint="eastAsia" w:eastAsia="黑体"/>
          <w:bCs/>
          <w:color w:val="000000"/>
          <w:sz w:val="24"/>
        </w:rPr>
        <w:t>编号：</w:t>
      </w:r>
      <w:bookmarkStart w:id="1" w:name="fileNoCw_01"/>
      <w:bookmarkEnd w:id="1"/>
      <w:bookmarkStart w:id="2" w:name="fileNoCw"/>
      <w:r>
        <w:rPr>
          <w:rFonts w:hint="eastAsia" w:ascii="楷体_GB2312" w:eastAsia="楷体_GB2312"/>
          <w:b/>
          <w:bCs/>
          <w:color w:val="000000"/>
          <w:sz w:val="32"/>
          <w:szCs w:val="21"/>
        </w:rPr>
        <w:t>嘉桐乡签〔2024〕32号</w:t>
      </w:r>
      <w:bookmarkEnd w:id="2"/>
    </w:p>
    <w:p>
      <w:pPr>
        <w:pStyle w:val="2"/>
        <w:rPr>
          <w:rFonts w:hint="eastAsia" w:ascii="仿宋_GB2312" w:eastAsia="仿宋_GB2312"/>
          <w:b w:val="0"/>
          <w:sz w:val="30"/>
        </w:rPr>
      </w:pPr>
      <w:r>
        <w:rPr>
          <w:b/>
          <w:color w:val="FF0000"/>
          <w:sz w:val="20"/>
          <w:szCs w:val="21"/>
        </w:rPr>
        <mc:AlternateContent>
          <mc:Choice Requires="wps">
            <w:drawing>
              <wp:anchor distT="0" distB="0" distL="114300" distR="114300" simplePos="0" relativeHeight="251660288" behindDoc="0" locked="0" layoutInCell="1" allowOverlap="1">
                <wp:simplePos x="0" y="0"/>
                <wp:positionH relativeFrom="column">
                  <wp:posOffset>133350</wp:posOffset>
                </wp:positionH>
                <wp:positionV relativeFrom="paragraph">
                  <wp:posOffset>273050</wp:posOffset>
                </wp:positionV>
                <wp:extent cx="5534025" cy="0"/>
                <wp:effectExtent l="0" t="0" r="0" b="0"/>
                <wp:wrapNone/>
                <wp:docPr id="672" name="直线 50"/>
                <wp:cNvGraphicFramePr/>
                <a:graphic xmlns:a="http://schemas.openxmlformats.org/drawingml/2006/main">
                  <a:graphicData uri="http://schemas.microsoft.com/office/word/2010/wordprocessingShape">
                    <wps:wsp>
                      <wps:cNvCnPr/>
                      <wps:spPr>
                        <a:xfrm flipV="1">
                          <a:off x="0" y="0"/>
                          <a:ext cx="553402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0" o:spid="_x0000_s1026" o:spt="20" style="position:absolute;left:0pt;flip:y;margin-left:10.5pt;margin-top:21.5pt;height:0pt;width:435.75pt;z-index:251660288;mso-width-relative:page;mso-height-relative:page;" filled="f" stroked="t" coordsize="21600,21600" o:gfxdata="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">
                <v:fill on="f" focussize="0,0"/>
                <v:stroke weight="1.5pt" color="#000000" joinstyle="round"/>
                <v:imagedata o:title=""/>
                <o:lock v:ext="edit" aspectratio="f"/>
              </v:line>
            </w:pict>
          </mc:Fallback>
        </mc:AlternateContent>
      </w:r>
      <w:r>
        <w:rPr>
          <w:b/>
          <w:color w:val="FF0000"/>
          <w:szCs w:val="21"/>
        </w:rPr>
        <mc:AlternateContent>
          <mc:Choice Requires="wps">
            <w:drawing>
              <wp:inline distT="0" distB="0" distL="114300" distR="114300">
                <wp:extent cx="5257800" cy="198120"/>
                <wp:effectExtent l="0" t="0" r="0" b="0"/>
                <wp:docPr id="673" name="图片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257800" cy="198120"/>
                        </a:xfrm>
                        <a:prstGeom prst="rect">
                          <a:avLst/>
                        </a:prstGeom>
                        <a:noFill/>
                        <a:ln>
                          <a:noFill/>
                        </a:ln>
                      </wps:spPr>
                      <wps:bodyPr rot="0" spcFirstLastPara="0" vertOverflow="overflow" horzOverflow="overflow" vert="horz" wrap="square" lIns="91440" tIns="45720" rIns="91440" bIns="45720" numCol="1" anchor="t" upright="1">
                        <a:noAutofit/>
                      </wps:bodyPr>
                    </wps:wsp>
                  </a:graphicData>
                </a:graphic>
              </wp:inline>
            </w:drawing>
          </mc:Choice>
          <mc:Fallback>
            <w:pict>
              <v:rect id="图片 1" o:spid="_x0000_s1026" o:spt="1" style="height:15.6pt;width:414pt;" filled="f" stroked="f" coordsize="21600,21600" o:gfxdata="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">
                <v:fill on="f" focussize="0,0"/>
                <v:stroke on="f"/>
                <v:imagedata o:title=""/>
                <o:lock v:ext="edit" aspectratio="t"/>
                <w10:wrap type="none"/>
                <w10:anchorlock/>
              </v:rect>
            </w:pict>
          </mc:Fallback>
        </mc:AlternateContent>
      </w:r>
    </w:p>
    <w:tbl>
      <w:tblPr>
        <w:tblStyle w:val="10"/>
        <w:tblW w:w="0" w:type="auto"/>
        <w:tblInd w:w="46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03"/>
        <w:gridCol w:w="423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bCs/>
                <w:color w:val="000000"/>
                <w:sz w:val="24"/>
                <w:szCs w:val="18"/>
              </w:rPr>
            </w:pPr>
            <w:r>
              <w:rPr>
                <w:rFonts w:hint="eastAsia" w:eastAsia="黑体"/>
                <w:bCs/>
                <w:color w:val="000000"/>
                <w:sz w:val="24"/>
                <w:szCs w:val="18"/>
              </w:rPr>
              <w:t>公司总经理批示意见：</w:t>
            </w:r>
          </w:p>
          <w:p>
            <w:pPr>
              <w:spacing w:line="360" w:lineRule="auto"/>
              <w:rPr>
                <w:rFonts w:hint="eastAsia"/>
                <w:color w:val="000000"/>
                <w:sz w:val="24"/>
              </w:rPr>
            </w:pPr>
            <w:bookmarkStart w:id="3" w:name="leaderPiShiCw"/>
            <w:bookmarkEnd w:id="3"/>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51" w:hRule="atLeast"/>
        </w:trPr>
        <w:tc>
          <w:tcPr>
            <w:tcW w:w="9900" w:type="dxa"/>
            <w:gridSpan w:val="2"/>
            <w:noWrap w:val="0"/>
            <w:vAlign w:val="top"/>
          </w:tcPr>
          <w:p>
            <w:pPr>
              <w:spacing w:line="360" w:lineRule="auto"/>
              <w:rPr>
                <w:rFonts w:hint="eastAsia" w:eastAsia="黑体"/>
                <w:color w:val="000000"/>
                <w:sz w:val="24"/>
              </w:rPr>
            </w:pPr>
            <w:r>
              <w:rPr>
                <w:rFonts w:hint="eastAsia" w:eastAsia="黑体"/>
                <w:color w:val="000000"/>
                <w:sz w:val="24"/>
              </w:rPr>
              <w:t>公司分管领导</w:t>
            </w:r>
            <w:r>
              <w:rPr>
                <w:rFonts w:hint="eastAsia" w:eastAsia="黑体"/>
                <w:bCs/>
                <w:color w:val="000000"/>
                <w:sz w:val="24"/>
                <w:szCs w:val="18"/>
              </w:rPr>
              <w:t>批示意见</w:t>
            </w:r>
            <w:r>
              <w:rPr>
                <w:rFonts w:hint="eastAsia" w:eastAsia="黑体"/>
                <w:color w:val="000000"/>
                <w:sz w:val="24"/>
              </w:rPr>
              <w:t>：</w:t>
            </w:r>
          </w:p>
          <w:p>
            <w:pPr>
              <w:spacing w:line="360" w:lineRule="auto"/>
              <w:rPr>
                <w:rFonts w:hint="eastAsia"/>
                <w:color w:val="000000"/>
                <w:sz w:val="24"/>
              </w:rPr>
            </w:pPr>
            <w:bookmarkStart w:id="4" w:name="affLeaderPiShiCw"/>
            <w:r>
              <w:rPr>
                <w:rFonts w:hint="eastAsia"/>
                <w:color w:val="000000"/>
                <w:sz w:val="24"/>
              </w:rPr>
              <w:t>杨强锋/公司领导/嘉兴分公司 批示意见：同意(2024-06-13 20:23:07)</w:t>
            </w:r>
            <w:bookmarkEnd w:id="4"/>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3" w:hRule="atLeast"/>
        </w:trPr>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拟稿部门： </w:t>
            </w:r>
            <w:bookmarkStart w:id="5" w:name="departmentCw"/>
            <w:r>
              <w:rPr>
                <w:rFonts w:hint="eastAsia" w:eastAsia="黑体"/>
                <w:color w:val="000000"/>
                <w:sz w:val="24"/>
              </w:rPr>
              <w:t>嘉兴分公司-桐乡分公司</w:t>
            </w:r>
            <w:bookmarkEnd w:id="5"/>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w:t>
            </w:r>
            <w:r>
              <w:rPr>
                <w:rFonts w:hint="eastAsia" w:eastAsia="黑体"/>
                <w:bCs/>
                <w:color w:val="000000"/>
                <w:sz w:val="24"/>
                <w:szCs w:val="18"/>
              </w:rPr>
              <w:t xml:space="preserve">经理： </w:t>
            </w:r>
            <w:bookmarkStart w:id="6" w:name="departmentLeaderCw"/>
            <w:r>
              <w:rPr>
                <w:rFonts w:hint="eastAsia" w:eastAsia="黑体"/>
                <w:bCs/>
                <w:color w:val="000000"/>
                <w:sz w:val="24"/>
                <w:szCs w:val="18"/>
              </w:rPr>
              <w:t>许高伟</w:t>
            </w:r>
            <w:bookmarkEnd w:id="6"/>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eastAsia="黑体"/>
                <w:color w:val="000000"/>
                <w:sz w:val="24"/>
              </w:rPr>
              <w:t xml:space="preserve">联 系 人： </w:t>
            </w:r>
            <w:bookmarkStart w:id="7" w:name="lianXiRenCw"/>
            <w:r>
              <w:rPr>
                <w:rFonts w:hint="eastAsia" w:eastAsia="黑体"/>
                <w:color w:val="000000"/>
                <w:sz w:val="24"/>
              </w:rPr>
              <w:t>顾国平</w:t>
            </w:r>
            <w:bookmarkEnd w:id="7"/>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联系电话</w:t>
            </w:r>
            <w:r>
              <w:rPr>
                <w:rFonts w:hint="eastAsia" w:ascii="黑体" w:hAnsi="华文细黑" w:eastAsia="黑体"/>
                <w:bCs/>
                <w:color w:val="000000"/>
                <w:sz w:val="24"/>
              </w:rPr>
              <w:t xml:space="preserve">： </w:t>
            </w:r>
            <w:bookmarkStart w:id="8" w:name="touchPhoneCw"/>
            <w:r>
              <w:rPr>
                <w:rFonts w:hint="eastAsia" w:ascii="黑体" w:hAnsi="华文细黑" w:eastAsia="黑体"/>
                <w:bCs/>
                <w:color w:val="000000"/>
                <w:sz w:val="24"/>
              </w:rPr>
              <w:t>13736827374</w:t>
            </w:r>
            <w:bookmarkEnd w:id="8"/>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4"/>
              </w:rPr>
            </w:pPr>
            <w:r>
              <w:rPr>
                <w:rFonts w:hint="eastAsia" w:ascii="黑体" w:hAnsi="华文细黑" w:eastAsia="黑体"/>
                <w:bCs/>
                <w:color w:val="000000"/>
                <w:sz w:val="24"/>
              </w:rPr>
              <w:t>拟 稿 人</w:t>
            </w:r>
            <w:r>
              <w:rPr>
                <w:rFonts w:hint="eastAsia" w:ascii="黑体" w:hAnsi="华文细黑" w:eastAsia="黑体"/>
                <w:color w:val="000000"/>
                <w:sz w:val="24"/>
              </w:rPr>
              <w:t xml:space="preserve">： </w:t>
            </w:r>
            <w:bookmarkStart w:id="9" w:name="createPersonCw"/>
            <w:r>
              <w:rPr>
                <w:rFonts w:hint="eastAsia" w:ascii="黑体" w:hAnsi="华文细黑" w:eastAsia="黑体"/>
                <w:color w:val="000000"/>
                <w:sz w:val="24"/>
              </w:rPr>
              <w:t>顾国平</w:t>
            </w:r>
            <w:bookmarkEnd w:id="9"/>
          </w:p>
        </w:tc>
        <w:tc>
          <w:tcPr>
            <w:tcW w:w="4874" w:type="dxa"/>
            <w:noWrap w:val="0"/>
            <w:vAlign w:val="top"/>
          </w:tcPr>
          <w:p>
            <w:pPr>
              <w:spacing w:line="360" w:lineRule="auto"/>
              <w:rPr>
                <w:rFonts w:hint="eastAsia" w:ascii="宋体" w:hAnsi="宋体"/>
                <w:color w:val="000000"/>
                <w:sz w:val="28"/>
              </w:rPr>
            </w:pPr>
            <w:r>
              <w:rPr>
                <w:rFonts w:eastAsia="黑体"/>
                <w:bCs/>
                <w:color w:val="000000"/>
                <w:sz w:val="24"/>
                <w:szCs w:val="18"/>
              </w:rPr>
              <w:t>部门文书</w:t>
            </w:r>
            <w:r>
              <w:rPr>
                <w:rFonts w:hint="eastAsia" w:ascii="黑体" w:hAnsi="华文细黑" w:eastAsia="黑体"/>
                <w:bCs/>
                <w:color w:val="000000"/>
                <w:sz w:val="24"/>
              </w:rPr>
              <w:t xml:space="preserve">： </w:t>
            </w:r>
            <w:bookmarkStart w:id="10" w:name="departmentWenShuCw"/>
            <w:r>
              <w:rPr>
                <w:rFonts w:hint="eastAsia" w:ascii="黑体" w:hAnsi="华文细黑" w:eastAsia="黑体"/>
                <w:bCs/>
                <w:color w:val="000000"/>
                <w:sz w:val="24"/>
              </w:rPr>
              <w:t>朱强</w:t>
            </w:r>
            <w:bookmarkEnd w:id="1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026" w:type="dxa"/>
            <w:noWrap w:val="0"/>
            <w:vAlign w:val="top"/>
          </w:tcPr>
          <w:p>
            <w:pPr>
              <w:spacing w:line="360" w:lineRule="auto"/>
              <w:rPr>
                <w:rFonts w:hint="eastAsia" w:ascii="宋体" w:hAnsi="宋体"/>
                <w:color w:val="000000"/>
                <w:sz w:val="28"/>
              </w:rPr>
            </w:pPr>
            <w:r>
              <w:rPr>
                <w:rFonts w:hint="eastAsia" w:eastAsia="黑体"/>
                <w:bCs/>
                <w:color w:val="000000"/>
                <w:sz w:val="24"/>
                <w:szCs w:val="18"/>
              </w:rPr>
              <w:t>公司</w:t>
            </w:r>
            <w:r>
              <w:rPr>
                <w:rFonts w:eastAsia="黑体"/>
                <w:bCs/>
                <w:color w:val="000000"/>
                <w:sz w:val="24"/>
                <w:szCs w:val="18"/>
              </w:rPr>
              <w:t>文书</w:t>
            </w:r>
            <w:r>
              <w:rPr>
                <w:rFonts w:hint="eastAsia" w:ascii="黑体" w:hAnsi="华文细黑" w:eastAsia="黑体"/>
                <w:bCs/>
                <w:color w:val="000000"/>
                <w:sz w:val="24"/>
              </w:rPr>
              <w:t xml:space="preserve">： </w:t>
            </w:r>
            <w:bookmarkStart w:id="11" w:name="companyWenShuCw"/>
            <w:bookmarkEnd w:id="11"/>
          </w:p>
        </w:tc>
        <w:tc>
          <w:tcPr>
            <w:tcW w:w="4874" w:type="dxa"/>
            <w:noWrap w:val="0"/>
            <w:vAlign w:val="top"/>
          </w:tcPr>
          <w:p>
            <w:pPr>
              <w:spacing w:line="360" w:lineRule="auto"/>
              <w:rPr>
                <w:rFonts w:hint="eastAsia" w:ascii="黑体" w:hAnsi="宋体" w:eastAsia="黑体"/>
                <w:b/>
                <w:bCs/>
                <w:color w:val="000000"/>
                <w:sz w:val="24"/>
              </w:rPr>
            </w:pPr>
            <w:r>
              <w:rPr>
                <w:rFonts w:hint="eastAsia" w:eastAsia="黑体"/>
                <w:color w:val="000000"/>
                <w:sz w:val="24"/>
              </w:rPr>
              <w:t>主办部门：</w:t>
            </w:r>
            <w:r>
              <w:rPr>
                <w:rFonts w:hint="eastAsia" w:ascii="黑体" w:eastAsia="黑体"/>
                <w:color w:val="000000"/>
                <w:sz w:val="24"/>
              </w:rPr>
              <w:t xml:space="preserve"> </w:t>
            </w:r>
            <w:bookmarkStart w:id="12" w:name="mainSendCw"/>
            <w:bookmarkEnd w:id="12"/>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9900" w:type="dxa"/>
            <w:gridSpan w:val="2"/>
            <w:noWrap w:val="0"/>
            <w:vAlign w:val="top"/>
          </w:tcPr>
          <w:p>
            <w:pPr>
              <w:spacing w:line="360" w:lineRule="auto"/>
              <w:rPr>
                <w:rFonts w:hint="eastAsia" w:ascii="黑体" w:hAnsi="宋体"/>
                <w:b/>
                <w:bCs/>
                <w:color w:val="000000"/>
                <w:sz w:val="28"/>
              </w:rPr>
            </w:pPr>
            <w:r>
              <w:rPr>
                <w:rFonts w:hint="eastAsia" w:eastAsia="黑体"/>
                <w:color w:val="000000"/>
                <w:sz w:val="24"/>
              </w:rPr>
              <w:t>主    题：</w:t>
            </w:r>
            <w:r>
              <w:rPr>
                <w:rFonts w:hint="eastAsia" w:ascii="黑体" w:eastAsia="黑体"/>
                <w:color w:val="000000"/>
                <w:sz w:val="24"/>
              </w:rPr>
              <w:t xml:space="preserve"> </w:t>
            </w:r>
            <w:bookmarkStart w:id="13" w:name="subjectCw"/>
            <w:r>
              <w:rPr>
                <w:rFonts w:hint="eastAsia" w:ascii="黑体" w:eastAsia="黑体"/>
                <w:color w:val="000000"/>
                <w:sz w:val="24"/>
              </w:rPr>
              <w:t>桐乡分公司关于浙江瀚达环境科技有限公司物联网卡和模组优惠政策的请示</w:t>
            </w:r>
            <w:bookmarkEnd w:id="13"/>
          </w:p>
        </w:tc>
      </w:tr>
    </w:tbl>
    <w:p>
      <w:pPr>
        <w:spacing w:line="600" w:lineRule="exact"/>
        <w:rPr>
          <w:rFonts w:hint="eastAsia" w:eastAsia="仿宋_GB2312"/>
          <w:b/>
          <w:sz w:val="30"/>
        </w:rPr>
      </w:pPr>
      <w:bookmarkStart w:id="15" w:name="_GoBack"/>
      <w:r>
        <w:rPr>
          <w:rFonts w:ascii="仿宋_GB2312" w:eastAsia="仿宋_GB2312"/>
          <w:b/>
          <w:sz w:val="20"/>
        </w:rPr>
        <mc:AlternateContent>
          <mc:Choice Requires="wps">
            <w:drawing>
              <wp:anchor distT="0" distB="0" distL="114300" distR="114300" simplePos="0" relativeHeight="251661312" behindDoc="0" locked="0" layoutInCell="1" allowOverlap="1">
                <wp:simplePos x="0" y="0"/>
                <wp:positionH relativeFrom="column">
                  <wp:posOffset>66675</wp:posOffset>
                </wp:positionH>
                <wp:positionV relativeFrom="paragraph">
                  <wp:posOffset>130810</wp:posOffset>
                </wp:positionV>
                <wp:extent cx="5667375" cy="0"/>
                <wp:effectExtent l="0" t="0" r="0" b="0"/>
                <wp:wrapNone/>
                <wp:docPr id="674" name="直线 51"/>
                <wp:cNvGraphicFramePr/>
                <a:graphic xmlns:a="http://schemas.openxmlformats.org/drawingml/2006/main">
                  <a:graphicData uri="http://schemas.microsoft.com/office/word/2010/wordprocessingShape">
                    <wps:wsp>
                      <wps:cNvCnPr/>
                      <wps:spPr>
                        <a:xfrm>
                          <a:off x="0" y="0"/>
                          <a:ext cx="5667375" cy="0"/>
                        </a:xfrm>
                        <a:prstGeom prst="line">
                          <a:avLst/>
                        </a:prstGeom>
                        <a:noFill/>
                        <a:ln w="19050" cap="flat" cmpd="sng">
                          <a:solidFill>
                            <a:srgbClr val="000000"/>
                          </a:solidFill>
                          <a:prstDash val="solid"/>
                          <a:round/>
                          <a:headEnd type="none" w="med" len="med"/>
                          <a:tailEnd type="none" w="med" len="med"/>
                        </a:ln>
                      </wps:spPr>
                      <wps:bodyPr rot="0" spcFirstLastPara="0" vertOverflow="overflow" horzOverflow="overflow" vert="horz" wrap="square" lIns="91440" tIns="45720" rIns="91440" bIns="45720" numCol="1" anchor="t" upright="1">
                        <a:noAutofit/>
                      </wps:bodyPr>
                    </wps:wsp>
                  </a:graphicData>
                </a:graphic>
              </wp:anchor>
            </w:drawing>
          </mc:Choice>
          <mc:Fallback>
            <w:pict>
              <v:line id="直线 51" o:spid="_x0000_s1026" o:spt="20" style="position:absolute;left:0pt;margin-left:5.25pt;margin-top:10.3pt;height:0pt;width:446.25pt;z-index:251661312;mso-width-relative:page;mso-height-relative:page;" filled="f" stroked="t" coordsize="21600,21600" o:gfxdata="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">
                <v:fill on="f" focussize="0,0"/>
                <v:stroke weight="1.5pt" color="#000000" joinstyle="round"/>
                <v:imagedata o:title=""/>
                <o:lock v:ext="edit" aspectratio="f"/>
              </v:line>
            </w:pict>
          </mc:Fallback>
        </mc:AlternateContent>
      </w:r>
      <w:bookmarkEnd w:id="15"/>
    </w:p>
    <w:p>
      <w:pPr>
        <w:pStyle w:val="16"/>
        <w:spacing w:line="600" w:lineRule="exact"/>
        <w:ind w:firstLine="640" w:firstLineChars="200"/>
        <w:rPr>
          <w:rFonts w:ascii="仿宋_GB2312" w:hAnsi="Times New Roman" w:eastAsia="仿宋_GB2312" w:cs="Times New Roman"/>
          <w:b w:val="0"/>
          <w:sz w:val="32"/>
          <w:szCs w:val="32"/>
        </w:rPr>
      </w:pPr>
      <w:r>
        <w:rPr>
          <w:rFonts w:hint="eastAsia" w:ascii="仿宋_GB2312" w:eastAsia="仿宋"/>
          <w:sz w:val="32"/>
          <w:szCs w:val="32"/>
        </w:rPr>
        <w:t xml:space="preserve"> </w:t>
      </w:r>
      <w:bookmarkStart w:id="14" w:name="bodyCw"/>
      <w:r>
        <w:rPr>
          <w:rFonts w:ascii="仿宋_GB2312" w:hAnsi="Times New Roman" w:eastAsia="仿宋_GB2312" w:cs="Times New Roman"/>
          <w:b w:val="0"/>
          <w:sz w:val="32"/>
          <w:szCs w:val="32"/>
        </w:rPr>
        <w:t>浙江瀚达环境科技有限公司是一家专注于物联网设备研发、和销售的公司。物联卡主要用于智能白蚁监测设备等场景，因近期业务开展，对物联卡需求量较大，拟对该客户申请“物联卡+模组”优惠。</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一、目标客户</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浙江瀚达环境科技有限公司</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二、活动时间</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2024年6月到2029年5月。</w:t>
      </w:r>
    </w:p>
    <w:p>
      <w:pPr>
        <w:pStyle w:val="16"/>
        <w:numPr>
          <w:ilvl w:val="0"/>
          <w:numId w:val="1"/>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优惠内容</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本次针对新增10万套卡+模组业务，申请政策如下：</w:t>
      </w:r>
    </w:p>
    <w:p>
      <w:pPr>
        <w:pStyle w:val="16"/>
        <w:numPr>
          <w:ilvl w:val="0"/>
          <w:numId w:val="2"/>
        </w:numPr>
        <w:spacing w:line="600" w:lineRule="exact"/>
        <w:ind w:left="0" w:firstLine="640"/>
        <w:rPr>
          <w:rFonts w:ascii="仿宋_GB2312" w:hAnsi="仿宋_GB2312" w:eastAsia="仿宋_GB2312" w:cs="仿宋_GB2312"/>
          <w:b w:val="0"/>
          <w:sz w:val="32"/>
          <w:szCs w:val="32"/>
        </w:rPr>
      </w:pPr>
      <w:r>
        <w:rPr>
          <w:rFonts w:ascii="仿宋_GB2312" w:hAnsi="仿宋_GB2312" w:eastAsia="仿宋_GB2312" w:cs="仿宋_GB2312"/>
          <w:b w:val="0"/>
          <w:sz w:val="32"/>
          <w:szCs w:val="32"/>
        </w:rPr>
        <w:t>物联卡部分：使用13位物联网专用码号，申请CMIOT系统物联卡全国通用Cat.1流量1元30MB套餐，业务优惠至2.4折，优惠通过直接折扣实现，卡费减免。客户签约5年，付款方式为预付费，一次性支付。不开通流量共享，叠加机卡绑定、人联网黑名单限制、限额管控，省外业务占比约5%，开通号码测试期6个月、沉默期6个月。</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（二）模组部分：使用移远EC800Z-CN模组，成本价18.6元，标准价40元，按标准价优惠至5.8元，优惠通过促销减免实现。</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综上，流量产品收入为14.4元，模组+卡单套收入20.2元，模组成本占收比为94.90%。</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四、风险管控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应用场景为智能白蚁监测设备，管控分类C6。对物联网卡号码关注每月出账情况，并且关注集团物联网卡经营情况，如出现欠费情况当月缴清，对涉及号码及时做好风险把控工作，若有欠费不缴纳，则给予全量停机管理。所开卡全量叠加机卡绑定、人联网限制、限额管控。</w:t>
      </w:r>
    </w:p>
    <w:p>
      <w:pPr>
        <w:pStyle w:val="16"/>
        <w:spacing w:line="600" w:lineRule="exact"/>
        <w:ind w:left="0" w:firstLine="640"/>
        <w:rPr>
          <w:rFonts w:ascii="仿宋_GB2312" w:hAnsi="Times New Roman" w:eastAsia="仿宋_GB2312" w:cs="Times New Roman"/>
          <w:b w:val="0"/>
          <w:sz w:val="32"/>
          <w:szCs w:val="32"/>
        </w:rPr>
      </w:pPr>
      <w:r>
        <w:rPr>
          <w:rFonts w:ascii="仿宋_GB2312" w:hAnsi="Times New Roman" w:eastAsia="仿宋_GB2312" w:cs="Times New Roman"/>
          <w:b w:val="0"/>
          <w:sz w:val="32"/>
          <w:szCs w:val="32"/>
        </w:rPr>
        <w:t>以上请示妥否，请批示。</w:t>
      </w:r>
    </w:p>
    <w:bookmarkEnd w:id="14"/>
    <w:p>
      <w:pPr>
        <w:pStyle w:val="16"/>
        <w:spacing w:line="600" w:lineRule="exact"/>
        <w:ind w:left="0" w:firstLine="640"/>
        <w:rPr>
          <w:rFonts w:ascii="仿宋_GB2312" w:hAnsi="Times New Roman" w:eastAsia="仿宋_GB2312" w:cs="Times New Roman"/>
          <w:b w:val="0"/>
          <w:sz w:val="32"/>
          <w:szCs w:val="32"/>
        </w:rPr>
      </w:pPr>
    </w:p>
    <w:sectPr>
      <w:footerReference r:id="rId5" w:type="default"/>
      <w:footerReference r:id="rId6" w:type="even"/>
      <w:pgSz w:w="11906" w:h="16838"/>
      <w:pgMar w:top="1134" w:right="1511" w:bottom="1701" w:left="1701" w:header="851" w:footer="992" w:gutter="0"/>
      <w:cols w:space="425" w:num="1"/>
      <w:docGrid w:linePitch="285"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altName w:val="Kingsoft Confetti"/>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Arial"/>
    <w:panose1 w:val="020F0502020204030204"/>
    <w:charset w:val="00"/>
    <w:family w:val="swiss"/>
    <w:pitch w:val="default"/>
    <w:sig w:usb0="00000000" w:usb1="00000000" w:usb2="00000001" w:usb3="00000000" w:csb0="0000019F" w:csb1="00000000"/>
  </w:font>
  <w:font w:name="Kingsoft Confetti">
    <w:panose1 w:val="05000100010000000000"/>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80000000" w:csb1="00000000"/>
  </w:font>
  <w:font w:name="Arial">
    <w:panose1 w:val="020B0604020202020204"/>
    <w:charset w:val="00"/>
    <w:family w:val="auto"/>
    <w:pitch w:val="default"/>
    <w:sig w:usb0="E0002AFF" w:usb1="C0007843" w:usb2="00000009" w:usb3="00000000" w:csb0="400001FF" w:csb1="FFFF0000"/>
  </w:font>
  <w:font w:name="仿宋体">
    <w:altName w:val="宋体"/>
    <w:panose1 w:val="02010600030101010101"/>
    <w:charset w:val="86"/>
    <w:family w:val="auto"/>
    <w:pitch w:val="default"/>
    <w:sig w:usb0="00000000" w:usb1="00000000" w:usb2="00000010" w:usb3="00000000" w:csb0="00040000"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华文细黑">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framePr w:wrap="around" w:vAnchor="text" w:hAnchor="margin" w:xAlign="center"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C88834"/>
    <w:multiLevelType w:val="singleLevel"/>
    <w:tmpl w:val="9FC88834"/>
    <w:lvl w:ilvl="0" w:tentative="0">
      <w:start w:val="3"/>
      <w:numFmt w:val="chineseCounting"/>
      <w:suff w:val="nothing"/>
      <w:lvlText w:val="%1、"/>
      <w:lvlJc w:val="left"/>
      <w:rPr>
        <w:rFonts w:hint="eastAsia" w:ascii="仿宋_GB2312" w:hAnsi="仿宋_GB2312" w:eastAsia="仿宋_GB2312" w:cs="仿宋_GB2312"/>
        <w:b w:val="0"/>
        <w:sz w:val="32"/>
        <w:szCs w:val="32"/>
      </w:rPr>
    </w:lvl>
  </w:abstractNum>
  <w:abstractNum w:abstractNumId="1">
    <w:nsid w:val="AFF6EEAB"/>
    <w:multiLevelType w:val="singleLevel"/>
    <w:tmpl w:val="AFF6EEAB"/>
    <w:lvl w:ilvl="0" w:tentative="0">
      <w:start w:val="1"/>
      <w:numFmt w:val="chineseCounting"/>
      <w:suff w:val="nothing"/>
      <w:lvlText w:val="（%1）"/>
      <w:lvlJc w:val="left"/>
      <w:rPr>
        <w:rFonts w:hint="eastAsia" w:ascii="仿宋_GB2312" w:hAnsi="仿宋_GB2312" w:eastAsia="仿宋_GB2312" w:cs="仿宋_GB2312"/>
        <w:b w:val="0"/>
        <w:sz w:val="32"/>
        <w:szCs w:val="32"/>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5"/>
  <w:drawingGridHorizontalSpacing w:val="105"/>
  <w:drawingGridVerticalSpacing w:val="285"/>
  <w:displayHorizontalDrawingGridEvery w:val="0"/>
  <w:characterSpacingControl w:val="compressPunctuation"/>
  <w:noLineBreaksAfter w:lang="zh-CN" w:val="([{·‘“〈《「『【〔〖（．［｛"/>
  <w:noLineBreaksBefore w:lang="zh-CN" w:val="!),.:;?]}¨·ˇˉ—‖’”…∶、。〃々〉》」』】〕〗！＂＇），．：；？］｀｜｝～"/>
  <w:footnotePr>
    <w:footnote w:id="0"/>
    <w:footnote w:id="1"/>
  </w:footnotePr>
  <w:endnotePr>
    <w:endnote w:id="0"/>
    <w:endnote w:id="1"/>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CB3DFEAE"/>
  </w:rsids>
  <m:mathPr>
    <m:brkBin m:val="before"/>
    <m:brkBinSub m:val="--"/>
    <m:smallFrac m:val="0"/>
    <m:dispDef/>
    <m:lMargin m:val="0"/>
    <m:rMargin m:val="0"/>
    <m:defJc m:val="centerGroup"/>
    <m:preSp m:val="0"/>
    <m:postSp m:val="0"/>
    <m:interSp m:val="0"/>
    <m:intraSp m:val="0"/>
    <m:wrapIndent m:val="1440"/>
    <m:intLim m:val="subSup"/>
    <m:naryLim m:val="undOvr"/>
  </m:mathPr>
  <w:doNotAutoCompressPictures/>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iPriority="99"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iPriority="99"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 w:type="character" w:default="1" w:styleId="12">
    <w:name w:val="Default Paragraph Font"/>
    <w:semiHidden/>
    <w:uiPriority w:val="0"/>
  </w:style>
  <w:style w:type="table" w:default="1" w:styleId="10">
    <w:name w:val="Normal Table"/>
    <w:semiHidden/>
    <w:uiPriority w:val="0"/>
    <w:tblPr>
      <w:tblCellMar>
        <w:top w:w="0" w:type="dxa"/>
        <w:left w:w="108" w:type="dxa"/>
        <w:bottom w:w="0" w:type="dxa"/>
        <w:right w:w="108" w:type="dxa"/>
      </w:tblCellMar>
    </w:tblPr>
  </w:style>
  <w:style w:type="paragraph" w:styleId="2">
    <w:name w:val="Body Text"/>
    <w:basedOn w:val="1"/>
    <w:qFormat/>
    <w:uiPriority w:val="0"/>
    <w:pPr>
      <w:spacing w:line="600" w:lineRule="exact"/>
    </w:pPr>
    <w:rPr>
      <w:rFonts w:eastAsia="仿宋体"/>
      <w:b/>
      <w:sz w:val="32"/>
    </w:rPr>
  </w:style>
  <w:style w:type="paragraph" w:styleId="3">
    <w:name w:val="Body Text Indent"/>
    <w:basedOn w:val="1"/>
    <w:uiPriority w:val="0"/>
    <w:pPr>
      <w:autoSpaceDE w:val="0"/>
      <w:autoSpaceDN w:val="0"/>
      <w:spacing w:line="480" w:lineRule="atLeast"/>
      <w:ind w:firstLine="630"/>
    </w:pPr>
    <w:rPr>
      <w:rFonts w:ascii="仿宋体" w:eastAsia="仿宋体"/>
      <w:b/>
      <w:color w:val="000000"/>
      <w:sz w:val="32"/>
    </w:rPr>
  </w:style>
  <w:style w:type="paragraph" w:styleId="4">
    <w:name w:val="Date"/>
    <w:basedOn w:val="1"/>
    <w:next w:val="1"/>
    <w:uiPriority w:val="0"/>
    <w:rPr>
      <w:rFonts w:eastAsia="仿宋体"/>
      <w:b/>
      <w:sz w:val="32"/>
    </w:rPr>
  </w:style>
  <w:style w:type="paragraph" w:styleId="5">
    <w:name w:val="Body Text Indent 2"/>
    <w:basedOn w:val="1"/>
    <w:uiPriority w:val="0"/>
    <w:pPr>
      <w:autoSpaceDE w:val="0"/>
      <w:autoSpaceDN w:val="0"/>
      <w:spacing w:line="600" w:lineRule="exact"/>
      <w:ind w:firstLine="600"/>
    </w:pPr>
    <w:rPr>
      <w:rFonts w:ascii="仿宋_GB2312" w:eastAsia="仿宋_GB2312"/>
      <w:color w:val="000000"/>
      <w:sz w:val="30"/>
    </w:rPr>
  </w:style>
  <w:style w:type="paragraph" w:styleId="6">
    <w:name w:val="Balloon Text"/>
    <w:basedOn w:val="1"/>
    <w:semiHidden/>
    <w:uiPriority w:val="0"/>
    <w:rPr>
      <w:sz w:val="18"/>
      <w:szCs w:val="18"/>
    </w:rPr>
  </w:style>
  <w:style w:type="paragraph" w:styleId="7">
    <w:name w:val="footer"/>
    <w:basedOn w:val="1"/>
    <w:qFormat/>
    <w:uiPriority w:val="0"/>
    <w:pPr>
      <w:tabs>
        <w:tab w:val="center" w:pos="4153"/>
        <w:tab w:val="right" w:pos="8306"/>
      </w:tabs>
      <w:snapToGrid w:val="0"/>
      <w:spacing w:line="240" w:lineRule="atLeast"/>
      <w:jc w:val="left"/>
    </w:pPr>
    <w:rPr>
      <w:sz w:val="18"/>
    </w:rPr>
  </w:style>
  <w:style w:type="paragraph" w:styleId="8">
    <w:name w:val="header"/>
    <w:basedOn w:val="1"/>
    <w:link w:val="15"/>
    <w:uiPriority w:val="0"/>
    <w:pPr>
      <w:pBdr>
        <w:bottom w:val="single" w:color="auto" w:sz="6" w:space="1"/>
      </w:pBdr>
      <w:tabs>
        <w:tab w:val="center" w:pos="4153"/>
        <w:tab w:val="right" w:pos="8306"/>
      </w:tabs>
      <w:snapToGrid w:val="0"/>
      <w:spacing w:line="240" w:lineRule="atLeast"/>
      <w:jc w:val="center"/>
    </w:pPr>
    <w:rPr>
      <w:sz w:val="18"/>
      <w:szCs w:val="18"/>
    </w:rPr>
  </w:style>
  <w:style w:type="paragraph" w:styleId="9">
    <w:name w:val="Body Text 2"/>
    <w:basedOn w:val="1"/>
    <w:qFormat/>
    <w:uiPriority w:val="0"/>
    <w:pPr>
      <w:jc w:val="center"/>
    </w:pPr>
    <w:rPr>
      <w:b/>
      <w:color w:val="FF0000"/>
      <w:sz w:val="72"/>
      <w:szCs w:val="52"/>
    </w:rPr>
  </w:style>
  <w:style w:type="table" w:styleId="11">
    <w:name w:val="Table Grid"/>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character" w:styleId="13">
    <w:name w:val="page number"/>
    <w:basedOn w:val="12"/>
    <w:uiPriority w:val="0"/>
  </w:style>
  <w:style w:type="paragraph" w:customStyle="1" w:styleId="14">
    <w:name w:val="样式 首行缩进:  2 字符"/>
    <w:basedOn w:val="1"/>
    <w:uiPriority w:val="0"/>
    <w:pPr>
      <w:adjustRightInd/>
      <w:spacing w:line="240" w:lineRule="auto"/>
      <w:ind w:firstLine="420" w:firstLineChars="200"/>
      <w:textAlignment w:val="auto"/>
    </w:pPr>
    <w:rPr>
      <w:kern w:val="2"/>
    </w:rPr>
  </w:style>
  <w:style w:type="character" w:customStyle="1" w:styleId="15">
    <w:name w:val="页眉 Char"/>
    <w:basedOn w:val="12"/>
    <w:link w:val="8"/>
    <w:uiPriority w:val="0"/>
    <w:rPr>
      <w:sz w:val="18"/>
      <w:szCs w:val="18"/>
    </w:rPr>
  </w:style>
  <w:style w:type="paragraph" w:customStyle="1" w:styleId="16">
    <w:name w:val="Normal_5168cf2f-34bc-4622-b20f-28eb1b57474c"/>
    <w:qFormat/>
    <w:uiPriority w:val="0"/>
    <w:pPr>
      <w:widowControl w:val="0"/>
      <w:adjustRightInd w:val="0"/>
      <w:spacing w:line="312" w:lineRule="atLeast"/>
      <w:jc w:val="both"/>
      <w:textAlignment w:val="baseline"/>
    </w:pPr>
    <w:rPr>
      <w:rFonts w:ascii="Times New Roman" w:hAnsi="Times New Roman" w:eastAsia="宋体" w:cs="Times New Roman"/>
      <w:sz w:val="21"/>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Properties xmlns:vt="http://schemas.openxmlformats.org/officeDocument/2006/docPropsVTypes" xmlns="http://schemas.openxmlformats.org/officeDocument/2006/custom-properties">
  <property fmtid="{D5CDD505-2E9C-101B-9397-08002B2CF9AE}" pid="2" name="KSOProductBuildVer">
    <vt:lpwstr>2052-11.8.2.10229</vt:lpwstr>
  </property>
</Properties>
</file>

<file path=customXml/item3.xml><?xml version="1.0" encoding="utf-8"?>
<Properties xmlns:vt="http://schemas.openxmlformats.org/officeDocument/2006/docPropsVTypes" xmlns="http://schemas.openxmlformats.org/officeDocument/2006/extended-properties">
  <Template>Normal.dotm</Template>
  <Company>ZMCC</Company>
  <Pages>1</Pages>
  <Words>40</Words>
  <Characters>228</Characters>
  <Lines>1</Lines>
  <Paragraphs>1</Paragraphs>
  <TotalTime>4</TotalTime>
  <ScaleCrop>false</ScaleCrop>
  <LinksUpToDate>false</LinksUpToDate>
  <CharactersWithSpaces>267</CharactersWithSpaces>
  <Application>WPS Office_11.8.2.10229_F1E327BC-269C-435d-A152-05C5408002CA</Application>
  <DocSecurity>0</DocSecurity>
</Properties>
</file>

<file path=customXml/item4.xml><?xml version="1.0" encoding="utf-8"?>
<cp:coreProperties xmlns:cp="http://schemas.openxmlformats.org/package/2006/metadata/core-properties" xmlns:xsi="http://www.w3.org/2001/XMLSchema-instance" xmlns:dc="http://purl.org/dc/elements/1.1/" xmlns:dcmitype="http://purl.org/dc/dcmitype/" xmlns:dcterms="http://purl.org/dc/terms/">
  <dcterms:created xsi:type="dcterms:W3CDTF">2003-12-24T03:42:00Z</dcterms:created>
  <dc:creator>姚华</dc:creator>
  <cp:lastModifiedBy>仇银锋|qiuyinfeng</cp:lastModifiedBy>
  <cp:lastPrinted>2003-12-25T02:48:00Z</cp:lastPrinted>
  <dcterms:modified xsi:type="dcterms:W3CDTF">2023-08-29T08:16:32Z</dcterms:modified>
  <dc:title>浙江移动人（2000）第76号</dc:title>
  <cp:revision>122</cp:revision>
</cp:cor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a96cefe-d30c-4286-b824-e89aa4a302d1}">
  <ds:schemaRefs/>
</ds:datastoreItem>
</file>

<file path=customXml/itemProps3.xml><?xml version="1.0" encoding="utf-8"?>
<ds:datastoreItem xmlns:ds="http://schemas.openxmlformats.org/officeDocument/2006/customXml" ds:itemID="{cdc087db-0e50-49f2-8385-c27754ade8aa}">
  <ds:schemaRefs/>
</ds:datastoreItem>
</file>

<file path=customXml/itemProps4.xml><?xml version="1.0" encoding="utf-8"?>
<ds:datastoreItem xmlns:ds="http://schemas.openxmlformats.org/officeDocument/2006/customXml" ds:itemID="{95b70e87-c1b1-4594-957e-40b33adcc976}">
  <ds:schemaRefs/>
</ds:datastoreItem>
</file>

<file path=docProps/app.xml><?xml version="1.0" encoding="utf-8"?>
<Properties xmlns="http://schemas.openxmlformats.org/officeDocument/2006/extended-properties" xmlns:vt="http://schemas.openxmlformats.org/officeDocument/2006/docPropsVTypes">
  <Company>ZMCC</Company>
  <Pages>1</Pages>
  <Words>40</Words>
  <Characters>228</Characters>
  <Lines>1</Lines>
  <Paragraphs>1</Paragraphs>
  <TotalTime>4</TotalTime>
  <ScaleCrop>false</ScaleCrop>
  <LinksUpToDate>false</LinksUpToDate>
  <CharactersWithSpaces>267</CharactersWithSpaces>
  <Application>WPS Office WWO_wpscloud_20230424100423-94111bdd4d</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2003-12-24T11:42:00Z</dcterms:created>
  <dc:creator>姚华</dc:creator>
  <cp:lastModifiedBy>仇银锋|qiuyinfeng</cp:lastModifiedBy>
  <cp:lastPrinted>2003-12-25T10:48:00Z</cp:lastPrinted>
  <dcterms:modified xsi:type="dcterms:W3CDTF">2024-06-14T09:14:55Z</dcterms:modified>
  <dc:title>浙江移动人_xFF08_2000_xFF09_第76号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