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国网浙江省电力有限公司嘉兴供电公司（5717302297）是嘉兴重点物联网企业，主要负责电力供应、输变电工程的设计施工和建等。目前签约我司物联网卡七万余张，每月物联网收入23万元，现该集团因业务需要申请物联网业务，特此申请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本次针对5000张新增业务，申请CMIOT系统2022版高速物联卡全国定向流量24元12GB套餐，业务优惠至7.5折（即18元/月），同时办理5元短信包。使用MP1卡，开通流量共享功能。客户签约</w:t>
      </w: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年，账户预付费。流量定向限制绑定专用APN（cmiotzjdl.zj）限制访问IP地址10个以内。不开通号码测试期，开通沉默期6个月。叠加出省限制，开通机卡绑定、人联网黑名单。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配电站房环境智能化监测设备通讯，风险管控等级C1（中风险）。对物联网卡号码关注每月出账情况，并且关注集团物联网卡经营情况，如出现欠费情况次月缴清，对涉及号码及时做好风险把控工作，若有欠费不缴纳，则给予全量停机管理。上述优惠适用于国网浙江省电力有限公司嘉兴供电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1F09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A2EAF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9689D"/>
    <w:rsid w:val="00DD3A1C"/>
    <w:rsid w:val="00DF0A73"/>
    <w:rsid w:val="00DF4B39"/>
    <w:rsid w:val="00E02C7E"/>
    <w:rsid w:val="00E13271"/>
    <w:rsid w:val="00E16EB9"/>
    <w:rsid w:val="00E56D5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C1B5A9E"/>
    <w:rsid w:val="19FE108C"/>
    <w:rsid w:val="216A62C5"/>
    <w:rsid w:val="330744F6"/>
    <w:rsid w:val="38837925"/>
    <w:rsid w:val="38BF1BD9"/>
    <w:rsid w:val="3C423E81"/>
    <w:rsid w:val="3FDB30E6"/>
    <w:rsid w:val="3FE70ED2"/>
    <w:rsid w:val="40042C85"/>
    <w:rsid w:val="400A6ECB"/>
    <w:rsid w:val="43BD02A6"/>
    <w:rsid w:val="47702137"/>
    <w:rsid w:val="4A280161"/>
    <w:rsid w:val="4F986630"/>
    <w:rsid w:val="522E3A38"/>
    <w:rsid w:val="54784522"/>
    <w:rsid w:val="5AAD634D"/>
    <w:rsid w:val="60C711AB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73</Words>
  <Characters>417</Characters>
  <Lines>3</Lines>
  <Paragraphs>1</Paragraphs>
  <TotalTime>1</TotalTime>
  <ScaleCrop>false</ScaleCrop>
  <LinksUpToDate>false</LinksUpToDate>
  <CharactersWithSpaces>489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2024-09-02T10:53:36Z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AD57322F75E747D1BED6E547648EA977</vt:lpwstr>
  </property>
</Properties>
</file>