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Cs/>
          <w:color w:val="FF0000"/>
          <w:sz w:val="24"/>
          <w:szCs w:val="52"/>
        </w:rPr>
      </w:pPr>
      <w:r>
        <w:rPr>
          <w:rFonts w:hint="eastAsia" w:eastAsia="黑体"/>
          <w:b/>
          <w:color w:val="FF0000"/>
          <w:sz w:val="24"/>
          <w:szCs w:val="52"/>
        </w:rPr>
        <w:t>中国移动通信集团浙江有限公司</w:t>
      </w:r>
      <w:r>
        <w:rPr>
          <w:rFonts w:hint="eastAsia" w:eastAsia="黑体"/>
          <w:b/>
          <w:color w:val="FF0000"/>
          <w:sz w:val="24"/>
        </w:rPr>
        <w:t>嘉兴分公司</w:t>
      </w:r>
      <w:r>
        <w:rPr>
          <w:rFonts w:hint="eastAsia"/>
          <w:b/>
          <w:color w:val="FF0000"/>
          <w:sz w:val="24"/>
          <w:szCs w:val="52"/>
        </w:rPr>
        <w:t xml:space="preserve">                                                                                                </w:t>
      </w: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/>
          <w:bCs/>
          <w:color w:val="FF0000"/>
          <w:sz w:val="24"/>
          <w:szCs w:val="52"/>
        </w:rPr>
      </w:pPr>
    </w:p>
    <w:p>
      <w:pPr>
        <w:rPr>
          <w:rFonts w:hint="eastAsia" w:eastAsia="黑体"/>
          <w:sz w:val="30"/>
        </w:rPr>
      </w:pPr>
    </w:p>
    <w:p>
      <w:pPr>
        <w:pStyle w:val="9"/>
        <w:rPr>
          <w:rFonts w:hint="eastAsia" w:eastAsia="方正小标宋简体"/>
          <w:spacing w:val="-104"/>
          <w:kern w:val="56"/>
          <w:sz w:val="84"/>
        </w:rPr>
      </w:pPr>
      <w:r>
        <w:rPr>
          <w:rFonts w:hint="eastAsia" w:eastAsia="方正小标宋简体"/>
          <w:b w:val="0"/>
          <w:sz w:val="84"/>
        </w:rPr>
        <w:t>签     报</w:t>
      </w:r>
    </w:p>
    <w:p>
      <w:pPr>
        <w:jc w:val="center"/>
        <w:rPr>
          <w:rFonts w:hint="eastAsia" w:eastAsia="黑体"/>
          <w:bCs/>
          <w:color w:val="FF0000"/>
          <w:sz w:val="24"/>
        </w:rPr>
      </w:pPr>
    </w:p>
    <w:p>
      <w:pPr>
        <w:ind w:firstLine="4303" w:firstLineChars="1793"/>
        <w:rPr>
          <w:rFonts w:hint="eastAsia" w:eastAsia="仿宋_GB2312"/>
          <w:color w:val="000000"/>
          <w:sz w:val="30"/>
        </w:rPr>
      </w:pPr>
      <w:r>
        <w:rPr>
          <w:rFonts w:hint="eastAsia" w:eastAsia="黑体"/>
          <w:bCs/>
          <w:color w:val="000000"/>
          <w:sz w:val="24"/>
        </w:rPr>
        <w:t>密急</w:t>
      </w:r>
      <w:r>
        <w:rPr>
          <w:rFonts w:hint="eastAsia" w:eastAsia="黑体"/>
          <w:b/>
          <w:color w:val="000000"/>
          <w:sz w:val="24"/>
        </w:rPr>
        <w:t>：</w:t>
      </w:r>
      <w:bookmarkStart w:id="0" w:name="secretCw"/>
      <w:bookmarkEnd w:id="0"/>
    </w:p>
    <w:p>
      <w:pPr>
        <w:ind w:firstLine="4303" w:firstLineChars="1793"/>
        <w:rPr>
          <w:rFonts w:hint="eastAsia" w:ascii="楷体_GB2312" w:eastAsia="楷体_GB2312"/>
          <w:b/>
          <w:bCs/>
          <w:color w:val="000000"/>
          <w:sz w:val="32"/>
          <w:szCs w:val="21"/>
        </w:rPr>
      </w:pPr>
      <w:r>
        <w:rPr>
          <w:rFonts w:hint="eastAsia" w:eastAsia="黑体"/>
          <w:bCs/>
          <w:color w:val="000000"/>
          <w:sz w:val="24"/>
        </w:rPr>
        <w:t>编号：</w:t>
      </w:r>
      <w:bookmarkStart w:id="1" w:name="fileNoCw_01"/>
      <w:bookmarkEnd w:id="1"/>
      <w:bookmarkStart w:id="2" w:name="fileNoCw"/>
      <w:r>
        <w:rPr>
          <w:rFonts w:hint="eastAsia" w:ascii="楷体_GB2312" w:eastAsia="楷体_GB2312"/>
          <w:b/>
          <w:bCs/>
          <w:color w:val="000000"/>
          <w:sz w:val="32"/>
          <w:szCs w:val="21"/>
        </w:rPr>
        <w:t>嘉嘉善签〔2024〕72号</w:t>
      </w:r>
      <w:bookmarkEnd w:id="2"/>
    </w:p>
    <w:p>
      <w:pPr>
        <w:pStyle w:val="2"/>
        <w:rPr>
          <w:rFonts w:hint="eastAsia" w:ascii="仿宋_GB2312" w:eastAsia="仿宋_GB2312"/>
          <w:b w:val="0"/>
          <w:sz w:val="30"/>
        </w:rPr>
      </w:pPr>
      <w:r>
        <w:rPr>
          <w:b/>
          <w:color w:val="FF0000"/>
          <w:sz w:val="20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273050</wp:posOffset>
                </wp:positionV>
                <wp:extent cx="5534025" cy="0"/>
                <wp:effectExtent l="0" t="0" r="0" b="0"/>
                <wp:wrapNone/>
                <wp:docPr id="1044" name="直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0" o:spid="_x0000_s1026" o:spt="20" style="position:absolute;left:0pt;flip:y;margin-left:10.5pt;margin-top:21.5pt;height:0pt;width:435.75pt;z-index:251660288;mso-width-relative:page;mso-height-relative:page;" filled="f" stroked="t" coordsize="21600,21600" o:gfxdata="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8SjxUtcAAAAIAQAADwAAAAAAAAABACAAAAAiAAAAZHJzL2Rvd25yZXYueG1sUEsBAhQAFAAAAAgA&#10;h07iQD5WojhfAgAAygQAAA4AAAAAAAAAAQAgAAAAJgEAAGRycy9lMm9Eb2MueG1sUEsFBgAAAAAG&#10;AAYAWQEAAPc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color w:val="FF0000"/>
          <w:szCs w:val="21"/>
        </w:rPr>
        <mc:AlternateContent>
          <mc:Choice Requires="wps">
            <w:drawing>
              <wp:inline distT="0" distB="0" distL="114300" distR="114300">
                <wp:extent cx="5257800" cy="198120"/>
                <wp:effectExtent l="0" t="0" r="0" b="0"/>
                <wp:docPr id="104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2578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15.6pt;width:414pt;" filled="f" stroked="f" coordsize="21600,21600" o:gfxdata="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04kLO1QAAAAQBAAAP&#10;AAAAAAAAAAEAIAAAACIAAABkcnMvZG93bnJldi54bWxQSwECFAAUAAAACACHTuJAsHfrFhsCAAAw&#10;BAAADgAAAAAAAAABACAAAAAkAQAAZHJzL2Uyb0RvYy54bWxQSwUGAAAAAAYABgBZAQAAsQ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tbl>
      <w:tblPr>
        <w:tblStyle w:val="10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3"/>
        <w:gridCol w:w="4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bCs/>
                <w:color w:val="000000"/>
                <w:sz w:val="24"/>
                <w:szCs w:val="1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公司总经理批示意见：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3" w:name="leaderPiShiCw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eastAsia="黑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公司分管领导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批示意见</w:t>
            </w:r>
            <w:r>
              <w:rPr>
                <w:rFonts w:hint="eastAsia" w:eastAsia="黑体"/>
                <w:color w:val="000000"/>
                <w:sz w:val="24"/>
              </w:rPr>
              <w:t>：</w:t>
            </w:r>
          </w:p>
          <w:p>
            <w:pPr>
              <w:spacing w:line="360" w:lineRule="auto"/>
              <w:rPr>
                <w:rFonts w:hint="eastAsia"/>
                <w:color w:val="000000"/>
                <w:sz w:val="24"/>
              </w:rPr>
            </w:pPr>
            <w:bookmarkStart w:id="4" w:name="affLeaderPiShiCw"/>
            <w:r>
              <w:rPr>
                <w:rFonts w:hint="eastAsia"/>
                <w:color w:val="000000"/>
                <w:sz w:val="24"/>
              </w:rPr>
              <w:t>杨强锋/公司领导/嘉兴分公司 批示意见：同意(2024-11-20 23:17:00)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拟稿部门： </w:t>
            </w:r>
            <w:bookmarkStart w:id="5" w:name="departmentCw"/>
            <w:r>
              <w:rPr>
                <w:rFonts w:hint="eastAsia" w:eastAsia="黑体"/>
                <w:color w:val="000000"/>
                <w:sz w:val="24"/>
              </w:rPr>
              <w:t>嘉兴分公司-嘉善分公司</w:t>
            </w:r>
            <w:bookmarkEnd w:id="5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</w:t>
            </w: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 xml:space="preserve">经理： </w:t>
            </w:r>
            <w:bookmarkStart w:id="6" w:name="departmentLeaderCw"/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汪明杰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 xml:space="preserve">联 系 人： </w:t>
            </w:r>
            <w:bookmarkStart w:id="7" w:name="lianXiRenCw"/>
            <w:r>
              <w:rPr>
                <w:rFonts w:hint="eastAsia" w:eastAsia="黑体"/>
                <w:color w:val="000000"/>
                <w:sz w:val="24"/>
              </w:rPr>
              <w:t>俞思名</w:t>
            </w:r>
            <w:bookmarkEnd w:id="7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联系电话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8" w:name="touchPhone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13666728532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4"/>
              </w:rPr>
            </w:pP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拟 稿 人</w:t>
            </w:r>
            <w:r>
              <w:rPr>
                <w:rFonts w:hint="eastAsia" w:ascii="黑体" w:hAnsi="华文细黑" w:eastAsia="黑体"/>
                <w:color w:val="000000"/>
                <w:sz w:val="24"/>
              </w:rPr>
              <w:t xml:space="preserve">： </w:t>
            </w:r>
            <w:bookmarkStart w:id="9" w:name="createPersonCw"/>
            <w:r>
              <w:rPr>
                <w:rFonts w:hint="eastAsia" w:ascii="黑体" w:hAnsi="华文细黑" w:eastAsia="黑体"/>
                <w:color w:val="000000"/>
                <w:sz w:val="24"/>
              </w:rPr>
              <w:t>俞思名</w:t>
            </w:r>
            <w:bookmarkEnd w:id="9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eastAsia="黑体"/>
                <w:bCs/>
                <w:color w:val="000000"/>
                <w:sz w:val="24"/>
                <w:szCs w:val="18"/>
              </w:rPr>
              <w:t>部门文书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0" w:name="departmentWenShuCw"/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>徐晓艳</w:t>
            </w:r>
            <w:bookmarkEnd w:id="1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26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color w:val="000000"/>
                <w:sz w:val="28"/>
              </w:rPr>
            </w:pPr>
            <w:r>
              <w:rPr>
                <w:rFonts w:hint="eastAsia" w:eastAsia="黑体"/>
                <w:bCs/>
                <w:color w:val="000000"/>
                <w:sz w:val="24"/>
                <w:szCs w:val="18"/>
              </w:rPr>
              <w:t>公司</w:t>
            </w:r>
            <w:r>
              <w:rPr>
                <w:rFonts w:eastAsia="黑体"/>
                <w:bCs/>
                <w:color w:val="000000"/>
                <w:sz w:val="24"/>
                <w:szCs w:val="18"/>
              </w:rPr>
              <w:t>文书</w:t>
            </w:r>
            <w:r>
              <w:rPr>
                <w:rFonts w:hint="eastAsia" w:ascii="黑体" w:hAnsi="华文细黑" w:eastAsia="黑体"/>
                <w:bCs/>
                <w:color w:val="000000"/>
                <w:sz w:val="24"/>
              </w:rPr>
              <w:t xml:space="preserve">： </w:t>
            </w:r>
            <w:bookmarkStart w:id="11" w:name="companyWenShuCw"/>
            <w:bookmarkEnd w:id="11"/>
          </w:p>
        </w:tc>
        <w:tc>
          <w:tcPr>
            <w:tcW w:w="4874" w:type="dxa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 w:eastAsia="黑体"/>
                <w:b/>
                <w:bCs/>
                <w:color w:val="000000"/>
                <w:sz w:val="24"/>
              </w:rPr>
            </w:pPr>
            <w:r>
              <w:rPr>
                <w:rFonts w:hint="eastAsia" w:eastAsia="黑体"/>
                <w:color w:val="000000"/>
                <w:sz w:val="24"/>
              </w:rPr>
              <w:t>主办部门：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2" w:name="mainSendCw"/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900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黑体" w:hAnsi="宋体"/>
                <w:b/>
                <w:bCs/>
                <w:color w:val="000000"/>
                <w:sz w:val="28"/>
              </w:rPr>
            </w:pPr>
            <w:r>
              <w:rPr>
                <w:rFonts w:hint="eastAsia" w:eastAsia="黑体"/>
                <w:color w:val="000000"/>
                <w:sz w:val="24"/>
              </w:rPr>
              <w:t>主    题：</w:t>
            </w:r>
            <w:r>
              <w:rPr>
                <w:rFonts w:hint="eastAsia" w:ascii="黑体" w:eastAsia="黑体"/>
                <w:color w:val="000000"/>
                <w:sz w:val="24"/>
              </w:rPr>
              <w:t xml:space="preserve"> </w:t>
            </w:r>
            <w:bookmarkStart w:id="13" w:name="subjectCw"/>
            <w:r>
              <w:rPr>
                <w:rFonts w:hint="eastAsia" w:ascii="黑体" w:eastAsia="黑体"/>
                <w:color w:val="000000"/>
                <w:sz w:val="24"/>
              </w:rPr>
              <w:t>嘉善分公司关于嘉善县公共自行车服务有限公司申请2G业务的请示</w:t>
            </w:r>
            <w:bookmarkEnd w:id="13"/>
          </w:p>
        </w:tc>
      </w:tr>
    </w:tbl>
    <w:p>
      <w:pPr>
        <w:spacing w:line="600" w:lineRule="exact"/>
        <w:rPr>
          <w:rFonts w:hint="eastAsia" w:eastAsia="仿宋_GB2312"/>
          <w:b/>
          <w:sz w:val="30"/>
        </w:rPr>
      </w:pPr>
      <w:r>
        <w:rPr>
          <w:rFonts w:ascii="仿宋_GB2312" w:eastAsia="仿宋_GB2312"/>
          <w:b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130810</wp:posOffset>
                </wp:positionV>
                <wp:extent cx="5667375" cy="0"/>
                <wp:effectExtent l="0" t="0" r="0" b="0"/>
                <wp:wrapNone/>
                <wp:docPr id="1046" name="直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0"/>
                        </a:xfrm>
                        <a:prstGeom prst="line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rot="0" spcFirstLastPara="0" vertOverflow="overflow" horzOverflow="overflow" vert="horz" wrap="square" lIns="91440" tIns="45720" rIns="91440" bIns="45720" numCol="1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直线 51" o:spid="_x0000_s1026" o:spt="20" style="position:absolute;left:0pt;margin-left:5.25pt;margin-top:10.3pt;height:0pt;width:446.25pt;z-index:251661312;mso-width-relative:page;mso-height-relative:page;" filled="f" stroked="t" coordsize="21600,21600" o:gfxdata="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UV5A91AAA&#10;AAgBAAAPAAAAAAAAAAEAIAAAACIAAABkcnMvZG93bnJldi54bWxQSwECFAAUAAAACACHTuJAUypo&#10;QlsCAADABAAADgAAAAAAAAABACAAAAAjAQAAZHJzL2Uyb0RvYy54bWxQSwUGAAAAAAYABgBZAQAA&#10;8A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16"/>
        <w:spacing w:line="360" w:lineRule="auto"/>
        <w:ind w:firstLine="640" w:firstLineChars="200"/>
        <w:rPr>
          <w:rFonts w:ascii="仿宋_GB2312" w:hAnsi="Times New Roman" w:eastAsia="仿宋_GB2312" w:cs="Times New Roman"/>
          <w:b w:val="0"/>
          <w:sz w:val="32"/>
          <w:szCs w:val="32"/>
        </w:rPr>
      </w:pPr>
      <w:bookmarkStart w:id="14" w:name="bodyCw"/>
      <w:r>
        <w:rPr>
          <w:rFonts w:ascii="仿宋_GB2312" w:hAnsi="Times New Roman" w:eastAsia="仿宋_GB2312" w:cs="Times New Roman"/>
          <w:b w:val="0"/>
          <w:sz w:val="32"/>
          <w:szCs w:val="32"/>
        </w:rPr>
        <w:t>本次汇报的内容为“嘉善分公司关于嘉善县公共自行车服务有限公司申请2G业务的请示”，现将相关情况汇报如下：</w:t>
      </w:r>
    </w:p>
    <w:p>
      <w:pPr>
        <w:pStyle w:val="16"/>
        <w:spacing w:line="360" w:lineRule="auto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嘉善县公共自行车服务有限公司为我单位重要业务合作伙伴。本次针对4305张存量业务，原签约2020版物联卡全国通用流量1元30M套餐6折，开通2G网络功能。现因客户侧业务运营所需，资费不变，申请变更套餐为2020版物联卡全国定向流量0.6元30MB套餐，并保留2G网络功能，客户签约至2025年12月，按月预付费。流量定向限制绑定公用APN（CMMTMJXPCCA.ZJ）限制访问IP地址10个以内。无测试期、沉默期，不叠加出省限制，开通机卡绑定、限额管控。</w:t>
      </w:r>
    </w:p>
    <w:p>
      <w:pPr>
        <w:pStyle w:val="16"/>
        <w:spacing w:line="360" w:lineRule="auto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客户承诺由于移动公司网络建设、业务规划等原因，导致在使用移动公司提供的物联卡业务服务过程中受到直接损失和/或间接损失（包括但不限于经营损失等）的，均由嘉善县公共自行车服务有限公司自行承担，中国移动通信集团浙江有限公司嘉兴分公司无需承担任何赔偿责任。</w:t>
      </w:r>
    </w:p>
    <w:p>
      <w:pPr>
        <w:pStyle w:val="16"/>
        <w:spacing w:line="360" w:lineRule="auto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bookmarkStart w:id="15" w:name="_GoBack"/>
      <w:bookmarkEnd w:id="15"/>
      <w:r>
        <w:rPr>
          <w:rFonts w:ascii="仿宋_GB2312" w:hAnsi="Times New Roman" w:eastAsia="仿宋_GB2312" w:cs="Times New Roman"/>
          <w:b w:val="0"/>
          <w:sz w:val="32"/>
          <w:szCs w:val="32"/>
        </w:rPr>
        <w:t>以上妥否，请批示。</w:t>
      </w:r>
    </w:p>
    <w:p>
      <w:pPr>
        <w:pStyle w:val="16"/>
        <w:spacing w:line="360" w:lineRule="auto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</w:p>
    <w:p>
      <w:pPr>
        <w:pStyle w:val="16"/>
        <w:spacing w:line="360" w:lineRule="auto"/>
        <w:ind w:left="0" w:firstLine="640"/>
        <w:rPr>
          <w:rFonts w:ascii="仿宋_GB2312" w:hAnsi="Times New Roman" w:eastAsia="仿宋_GB2312" w:cs="Times New Roman"/>
          <w:b w:val="0"/>
          <w:sz w:val="32"/>
          <w:szCs w:val="32"/>
        </w:rPr>
      </w:pPr>
      <w:r>
        <w:rPr>
          <w:rFonts w:ascii="仿宋_GB2312" w:hAnsi="Times New Roman" w:eastAsia="仿宋_GB2312" w:cs="Times New Roman"/>
          <w:b w:val="0"/>
          <w:sz w:val="32"/>
          <w:szCs w:val="32"/>
        </w:rPr>
        <w:t>附件1：物联卡2G网络服务免责承诺函</w:t>
      </w:r>
      <w:bookmarkEnd w:id="14"/>
    </w:p>
    <w:sectPr>
      <w:footerReference r:id="rId5" w:type="default"/>
      <w:footerReference r:id="rId6" w:type="even"/>
      <w:pgSz w:w="11906" w:h="16838"/>
      <w:pgMar w:top="1134" w:right="1511" w:bottom="1701" w:left="1701" w:header="851" w:footer="992" w:gutter="0"/>
      <w:cols w:space="425" w:num="1"/>
      <w:docGrid w:linePitch="28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体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细黑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center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separate"/>
    </w:r>
    <w:r>
      <w:rPr>
        <w:rStyle w:val="13"/>
      </w:rPr>
      <w:t>1</w:t>
    </w:r>
    <w:r>
      <w:rPr>
        <w:rStyle w:val="13"/>
      </w:rPr>
      <w:fldChar w:fldCharType="end"/>
    </w:r>
  </w:p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5"/>
  <w:drawingGridHorizontalSpacing w:val="105"/>
  <w:drawingGridVerticalSpacing w:val="285"/>
  <w:displayHorizontalDrawingGridEvery w:val="0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E778E"/>
    <w:rsid w:val="9AEBC41F"/>
  </w:rsids>
  <m:mathPr>
    <m:brkBin m:val="before"/>
    <m:brkBinSub m:val="--"/>
    <m:smallFrac m:val="0"/>
    <m:dispDef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iPriority="99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600" w:lineRule="exact"/>
    </w:pPr>
    <w:rPr>
      <w:rFonts w:eastAsia="仿宋体"/>
      <w:b/>
      <w:sz w:val="32"/>
    </w:rPr>
  </w:style>
  <w:style w:type="paragraph" w:styleId="3">
    <w:name w:val="Body Text Indent"/>
    <w:basedOn w:val="1"/>
    <w:uiPriority w:val="0"/>
    <w:pPr>
      <w:autoSpaceDE w:val="0"/>
      <w:autoSpaceDN w:val="0"/>
      <w:spacing w:line="480" w:lineRule="atLeast"/>
      <w:ind w:firstLine="630"/>
    </w:pPr>
    <w:rPr>
      <w:rFonts w:ascii="仿宋体" w:eastAsia="仿宋体"/>
      <w:b/>
      <w:color w:val="000000"/>
      <w:sz w:val="32"/>
    </w:rPr>
  </w:style>
  <w:style w:type="paragraph" w:styleId="4">
    <w:name w:val="Date"/>
    <w:basedOn w:val="1"/>
    <w:next w:val="1"/>
    <w:uiPriority w:val="0"/>
    <w:rPr>
      <w:rFonts w:eastAsia="仿宋体"/>
      <w:b/>
      <w:sz w:val="32"/>
    </w:rPr>
  </w:style>
  <w:style w:type="paragraph" w:styleId="5">
    <w:name w:val="Body Text Indent 2"/>
    <w:basedOn w:val="1"/>
    <w:uiPriority w:val="0"/>
    <w:pPr>
      <w:autoSpaceDE w:val="0"/>
      <w:autoSpaceDN w:val="0"/>
      <w:spacing w:line="600" w:lineRule="exact"/>
      <w:ind w:firstLine="600"/>
    </w:pPr>
    <w:rPr>
      <w:rFonts w:ascii="仿宋_GB2312" w:eastAsia="仿宋_GB2312"/>
      <w:color w:val="000000"/>
      <w:sz w:val="30"/>
    </w:rPr>
  </w:style>
  <w:style w:type="paragraph" w:styleId="6">
    <w:name w:val="Balloon Text"/>
    <w:basedOn w:val="1"/>
    <w:semiHidden/>
    <w:uiPriority w:val="0"/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Body Text 2"/>
    <w:basedOn w:val="1"/>
    <w:qFormat/>
    <w:uiPriority w:val="0"/>
    <w:pPr>
      <w:jc w:val="center"/>
    </w:pPr>
    <w:rPr>
      <w:b/>
      <w:color w:val="FF0000"/>
      <w:sz w:val="72"/>
      <w:szCs w:val="52"/>
    </w:rPr>
  </w:style>
  <w:style w:type="table" w:styleId="11">
    <w:name w:val="Table Grid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3">
    <w:name w:val="page number"/>
    <w:basedOn w:val="12"/>
    <w:uiPriority w:val="0"/>
  </w:style>
  <w:style w:type="paragraph" w:customStyle="1" w:styleId="14">
    <w:name w:val="样式 首行缩进:  2 字符"/>
    <w:basedOn w:val="1"/>
    <w:uiPriority w:val="0"/>
    <w:pPr>
      <w:adjustRightInd/>
      <w:spacing w:line="240" w:lineRule="auto"/>
      <w:ind w:firstLine="420" w:firstLineChars="200"/>
      <w:textAlignment w:val="auto"/>
    </w:pPr>
    <w:rPr>
      <w:kern w:val="2"/>
    </w:rPr>
  </w:style>
  <w:style w:type="character" w:customStyle="1" w:styleId="15">
    <w:name w:val="页眉 Char"/>
    <w:basedOn w:val="12"/>
    <w:link w:val="8"/>
    <w:uiPriority w:val="0"/>
    <w:rPr>
      <w:sz w:val="18"/>
      <w:szCs w:val="18"/>
    </w:rPr>
  </w:style>
  <w:style w:type="paragraph" w:customStyle="1" w:styleId="16">
    <w:name w:val="Normal_bbf558bc-ae66-4a98-afa7-0eceb88515a2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2052-11.8.2.10229</vt:lpwstr>
  </property>
</Properties>
</file>

<file path=customXml/item3.xml><?xml version="1.0" encoding="utf-8"?>
<Properties xmlns="http://schemas.openxmlformats.org/officeDocument/2006/extended-properties" xmlns:vt="http://schemas.openxmlformats.org/officeDocument/2006/docPropsVTypes">
  <Template>Normal.dotm</Template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Office_11.8.2.10229_F1E327BC-269C-435d-A152-05C5408002CA</Application>
  <DocSecurity>0</DocSecurity>
</Properties>
</file>

<file path=customXml/item4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 xmlns:dcmitype="http://purl.org/dc/dcmitype/">
  <dcterms:created xsi:type="dcterms:W3CDTF">2003-12-24T03:42:00Z</dcterms:created>
  <dc:creator>姚华</dc:creator>
  <cp:lastModifiedBy>仇银锋|qiuyinfeng</cp:lastModifiedBy>
  <cp:lastPrinted>2003-12-25T02:48:00Z</cp:lastPrinted>
  <dcterms:modified xsi:type="dcterms:W3CDTF">2023-08-29T08:16:32Z</dcterms:modified>
  <dc:title>浙江移动人（2000）第76号</dc:title>
  <cp:revision>122</cp:revision>
</cp:cor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07582f-99b6-4f4d-8bbe-10596c16e823}">
  <ds:schemaRefs/>
</ds:datastoreItem>
</file>

<file path=customXml/itemProps3.xml><?xml version="1.0" encoding="utf-8"?>
<ds:datastoreItem xmlns:ds="http://schemas.openxmlformats.org/officeDocument/2006/customXml" ds:itemID="{0993b227-c90c-4737-a39b-ed62420fff83}">
  <ds:schemaRefs/>
</ds:datastoreItem>
</file>

<file path=customXml/itemProps4.xml><?xml version="1.0" encoding="utf-8"?>
<ds:datastoreItem xmlns:ds="http://schemas.openxmlformats.org/officeDocument/2006/customXml" ds:itemID="{984bf113-bd9d-4f16-8f74-731fc1132d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ZMCC</Company>
  <Pages>1</Pages>
  <Words>40</Words>
  <Characters>228</Characters>
  <Lines>1</Lines>
  <Paragraphs>1</Paragraphs>
  <TotalTime>4</TotalTime>
  <ScaleCrop>false</ScaleCrop>
  <LinksUpToDate>false</LinksUpToDate>
  <CharactersWithSpaces>267</CharactersWithSpaces>
  <Application>WPS Office WWO_wpscloud_20230424100423-94111bdd4d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2003-12-24T11:42:00Z</dcterms:created>
  <dc:creator>姚华</dc:creator>
  <cp:lastModifiedBy>仇银锋|qiuyinfeng</cp:lastModifiedBy>
  <cp:lastPrinted>2003-12-25T10:48:00Z</cp:lastPrinted>
  <dcterms:modified xsi:type="dcterms:W3CDTF">2024-11-21T08:38:59Z</dcterms:modified>
  <dc:title>浙江移动人_xFF08_2000_xFF09_第76号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