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嘉海盐签〔2025〕1号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2137"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xKPFS1wAAAAgBAAAPAAAAAAAAAAEAIAAAACIAAABkcnMvZG93bnJldi54bWxQSwECFAAUAAAA&#10;CACHTuJAjSs9tmECAADKBAAADgAAAAAAAAABACAAAAAmAQAAZHJzL2Uyb0RvYy54bWxQSwUGAAAA&#10;AAYABgBZAQAA+Q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2138"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GfKcVg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批示意见：同意(2025-01-06 20:05:19)</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嘉兴分公司-海盐分公司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胡坚</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潘晨煜</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13586374332</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潘晨煜</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姚若宇</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海盐分公司关于浙江格莱智控电子有限公司物联网卡加模组优惠的请示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2139"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FeQPdQA&#10;AAAIAQAADwAAAAAAAAABACAAAAAiAAAAZHJzL2Rvd25yZXYueG1sUEsBAhQAFAAAAAgAh07iQAV4&#10;qdFcAgAAwAQAAA4AAAAAAAAAAQAgAAAAIwEAAGRycy9lMm9Eb2MueG1sUEsFBgAAAAAGAAYAWQEA&#10;APEFAAAAAA==&#10;">
                <v:fill on="f" focussize="0,0"/>
                <v:stroke weight="1.5pt" color="#000000" joinstyle="round"/>
                <v:imagedata o:title=""/>
                <o:lock v:ext="edit" aspectratio="f"/>
              </v:line>
            </w:pict>
          </mc:Fallback>
        </mc:AlternateContent>
      </w:r>
    </w:p>
    <w:p>
      <w:pPr>
        <w:pStyle w:val="16"/>
        <w:spacing w:line="600" w:lineRule="exact"/>
        <w:ind w:firstLine="640" w:firstLineChars="200"/>
        <w:rPr>
          <w:rFonts w:hint="default" w:ascii="仿宋_GB2312" w:hAnsi="Times New Roman" w:eastAsia="仿宋_GB2312" w:cs="Times New Roman"/>
          <w:b w:val="0"/>
          <w:sz w:val="32"/>
          <w:szCs w:val="32"/>
          <w:woUserID w:val="1"/>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浙江格莱智控电子有限公司是一家专注从事研发太阳能光热智能控制系统、水位与温度相关暖通智控产品的科技型制造企业,是集设计、软硬开发、生产、销售于一体的技术企业。目前该客户自主研发的太阳能热水、暖通智能控制产品，需使用到单网单功能模组。拟对该客户申请“物联卡+模组”优惠</w:t>
      </w:r>
      <w:r>
        <w:rPr>
          <w:rFonts w:ascii="仿宋_GB2312" w:hAnsi="Times New Roman" w:eastAsia="仿宋_GB2312" w:cs="Times New Roman"/>
          <w:b w:val="0"/>
          <w:sz w:val="32"/>
          <w:szCs w:val="32"/>
          <w:woUserID w:val="1"/>
        </w:rPr>
        <w:t>。</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浙江格莱智控电子有限公司。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2025年1月到2032年12月。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（一）政策一</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卡部分：使用13位物联网专用码号，申请开通CMIOT系统CAT.1定向0.6元30M包月套餐2.4折(底线2.4折)，优惠通过直接折扣实现。本次申请10万张，使用MS0卡，卡费申请减免。客户签约8年，预付费，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（2）模组部分：使用中移模组ML307R-DCN，成本价13元,标准价40元，按标准价优惠至0.82元，优惠通过促销减免实现。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综上，流量产品收入为13.82元，模组+卡单套总收入14.64元，模组成本占收比为92.4%。</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（二）政策二</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卡部分：使用13位物联网专用码号，申请开通CMIOT系统CAT.1定向1.2元100M包月套餐2折(底线2折)，优惠通过直接折扣实现。本次申请10万张，使用MS0卡，卡费申请减免。客户签约6年，预付费，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（2）模组部分：使用中移模组ML307R-DCN，成本价13元,标准价40元，按标准价优惠至0.01元，优惠通过促销减免实现。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6年流量产品收入为17.28元，对于流量年限超过5年的部分，依据省公司卡+模组营销政策，额外收取目录价*10%的费用，此部分费用（1.44元）录入模组部分。</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综上，流量产品收入为17.28元，模组部分费用合计1.45元，模组+卡单套收入18.73元，模组成本占收比为72.77%。</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暖通智能控制产品，管控分类C2。对物联网卡号码关注集团物联网卡经营情况，如出现欠费情况当月缴清，对涉及号码及时做好风险把控工作，若有欠费不缴纳，则给予全量停机管理。所开卡全量叠加机卡绑定、区域限制、人联网限制、限额管控，受理号码为物联网号码。</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bookmarkEnd w:id="14"/>
    </w:p>
    <w:p>
      <w:pPr>
        <w:pStyle w:val="16"/>
        <w:spacing w:line="600" w:lineRule="exact"/>
        <w:ind w:left="0" w:leftChars="0" w:firstLine="0" w:firstLineChars="0"/>
        <w:rPr>
          <w:rFonts w:ascii="仿宋_GB2312" w:hAnsi="Times New Roman" w:eastAsia="仿宋_GB2312" w:cs="Times New Roman"/>
          <w:b w:val="0"/>
          <w:sz w:val="32"/>
          <w:szCs w:val="32"/>
        </w:rPr>
      </w:pPr>
    </w:p>
    <w:p>
      <w:pPr>
        <w:pStyle w:val="16"/>
        <w:spacing w:line="600" w:lineRule="exact"/>
        <w:ind w:left="0" w:leftChars="0" w:firstLine="0" w:firstLineChars="0"/>
        <w:rPr>
          <w:rFonts w:ascii="仿宋_GB2312" w:hAnsi="Times New Roman" w:eastAsia="仿宋_GB2312" w:cs="Times New Roman"/>
          <w:b w:val="0"/>
          <w:sz w:val="32"/>
          <w:szCs w:val="32"/>
        </w:rPr>
      </w:pPr>
      <w:bookmarkStart w:id="15" w:name="_GoBack"/>
      <w:bookmarkEnd w:id="15"/>
    </w:p>
    <w:p>
      <w:pPr>
        <w:pStyle w:val="16"/>
        <w:spacing w:line="600" w:lineRule="exact"/>
        <w:ind w:left="0" w:firstLine="640"/>
        <w:rPr>
          <w:rFonts w:hint="default" w:ascii="仿宋_GB2312" w:hAnsi="Times New Roman" w:eastAsia="仿宋_GB2312" w:cs="Times New Roman"/>
          <w:b w:val="0"/>
          <w:sz w:val="32"/>
          <w:szCs w:val="32"/>
          <w:woUserID w:val="1"/>
        </w:rPr>
      </w:pPr>
      <w:r>
        <w:rPr>
          <w:rFonts w:ascii="仿宋_GB2312" w:hAnsi="Times New Roman" w:eastAsia="仿宋_GB2312" w:cs="Times New Roman"/>
          <w:b w:val="0"/>
          <w:sz w:val="32"/>
          <w:szCs w:val="32"/>
          <w:woUserID w:val="1"/>
        </w:rPr>
        <w:t>（联系人：潘晨煜 13586374332）</w:t>
      </w: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8C1EE"/>
    <w:multiLevelType w:val="multilevel"/>
    <w:tmpl w:val="FE68C1EE"/>
    <w:lvl w:ilvl="0" w:tentative="0">
      <w:start w:val="3"/>
      <w:numFmt w:val="chineseCounting"/>
      <w:suff w:val="nothing"/>
      <w:lvlText w:val="%1、"/>
      <w:lvlJc w:val="left"/>
      <w:pPr>
        <w:ind w:left="0" w:firstLine="0"/>
      </w:pPr>
      <w:rPr>
        <w:rFonts w:hint="eastAsia" w:ascii="仿宋_GB2312" w:hAnsi="仿宋_GB2312" w:eastAsia="仿宋_GB2312" w:cs="仿宋_GB2312"/>
        <w:b w:val="0"/>
        <w:sz w:val="32"/>
        <w:szCs w:val="32"/>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FCA2D6"/>
    <w:rsid w:val="7FF8FE74"/>
    <w:rsid w:val="7FFDB249"/>
    <w:rsid w:val="8FB9CBBC"/>
    <w:rsid w:val="DFCDF400"/>
    <w:rsid w:val="F7DB749E"/>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52ea0030-63c0-484a-a2be-7afd2ab91fc7"/>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fmtid="{D5CDD505-2E9C-101B-9397-08002B2CF9AE}" name="KSOProductBuildVer" pid="2">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terms="http://purl.org/dc/terms/" xmlns:xsi="http://www.w3.org/2001/XMLSchema-instance" xmlns:dcmitype="http://purl.org/dc/dcmitype/" xmlns:dc="http://purl.org/dc/elements/1.1/" xmlns:cp="http://schemas.openxmlformats.org/package/2006/metadata/core-propertie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3476a6-5c60-4c65-84e2-4d43f1cbc59d}">
  <ds:schemaRefs/>
</ds:datastoreItem>
</file>

<file path=customXml/itemProps3.xml><?xml version="1.0" encoding="utf-8"?>
<ds:datastoreItem xmlns:ds="http://schemas.openxmlformats.org/officeDocument/2006/customXml" ds:itemID="{53d49819-0ff8-4073-b558-13de0a1404fb}">
  <ds:schemaRefs/>
</ds:datastoreItem>
</file>

<file path=customXml/itemProps4.xml><?xml version="1.0" encoding="utf-8"?>
<ds:datastoreItem xmlns:ds="http://schemas.openxmlformats.org/officeDocument/2006/customXml" ds:itemID="{3e035d3b-1adf-4e7a-95a4-511e7821b933}">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2025-01-06T20:18:56Z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