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嘉嘉禾签〔2025〕47号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42"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x&#10;KPFS1wAAAAgBAAAPAAAAAAAAAAEAIAAAACIAAABkcnMvZG93bnJldi54bWxQSwECFAAUAAAACACH&#10;TuJAiRYyLl4CAADIBAAADgAAAAAAAAABACAAAAAmAQAAZHJzL2Uyb0RvYy54bWxQSwUGAAAAAAYA&#10;BgBZAQAA9g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4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TiQs7VAAAABAEAAA8A&#10;AAAAAAAAAQAgAAAAIgAAAGRycy9kb3ducmV2LnhtbFBLAQIUABQAAAAIAIdO4kAs8e0GGgIAAC4E&#10;AAAOAAAAAAAAAAEAIAAAACQBAABkcnMvZTJvRG9jLnhtbFBLBQYAAAAABgAGAFkBAACwBQ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批示意见：同意(2025-05-13 10:17:52)</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王英杰</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13957390829</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王英杰</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罗骏</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嘉禾公司关于浙江和达科技股份有限公司物联网卡加模组优惠的请示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44"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FeQPdQAAAAI&#10;AQAADwAAAAAAAAABACAAAAAiAAAAZHJzL2Rvd25yZXYueG1sUEsBAhQAFAAAAAgAh07iQJ1tVw9Z&#10;AgAAvgQAAA4AAAAAAAAAAQAgAAAAIwEAAGRycy9lMm9Eb2MueG1sUEsFBgAAAAAGAAYAWQEAAO4F&#10;A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浙江和达科技股份有限公司是一家以物联网技术为核心，专注于提供智慧物联系列产品的企业。主要用于仪器仪表等场景，因近期业务开展，需使用到单网单功能模组。拟对该客户申请“物联卡+模组”优惠。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浙江和达科技股份有限公司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2025年5月到2035年4月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本次针对新增10万套卡+模组业务，申请政策如下：</w:t>
      </w:r>
    </w:p>
    <w:p>
      <w:pPr>
        <w:pStyle w:val="16"/>
        <w:numPr>
          <w:ilvl w:val="0"/>
          <w:numId w:val="2"/>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政策一</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1、物联卡部分：使用13位物联网专用码号，申请开通CMIOT系统NB 10元50M包年套餐，业务优惠0.8折，优惠通过直接折扣实现。客户签约10年，预付费，使用消费级卡，卡费申请减免，不开通流量共享，开通测试期3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2、模组部分：使用九联UMN205模组，模组入围价格12.8元,通过订购物联网单网单功能模组增值服务产品（NB）-20元/个，叠加优惠至6.3元，优惠通过促销减免实现。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综上，流量收入8元，模组收入6.3元，合计卡+模组单套收入14.3元，模组成本占收比为90.78%。</w:t>
      </w:r>
    </w:p>
    <w:p>
      <w:pPr>
        <w:pStyle w:val="16"/>
        <w:numPr>
          <w:ilvl w:val="0"/>
          <w:numId w:val="2"/>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政策二</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1、物联卡部分：使用13位物联网专用码号，申请开通CMIOT系统NB 20元300M包年套餐，业务优惠0.4折，优惠通过直接折扣实现。客户签约10年，预付费，使用消费级卡，卡费申请减免，不开通流量共享，开通测试期3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2、模组部分：使用九联UMN205模组，模组入围价格12.8元,通过订购物联网单网单功能模组增值服务产品（NB）-20元/个，叠加优惠至6.3元，优惠通过促销减免实现。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综上，流量收入8元，模组收入6.3元，合计卡+模组单套收入14.3元，模组成本占收比为90.78%。</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采集类设备（仪器仪表），管控分类C6（中风险）。对物联网卡号码关注每月出账情况，并且关注集团物联网卡经营情况，如出现欠费情况当月缴清，对涉及号码及时做好风险把控工作，若有欠费不缴纳，则给予全量停机管理。所开卡全量叠加机卡绑定、人联网限制、限额管控，受理号码为物联网号码。</w:t>
      </w:r>
    </w:p>
    <w:p>
      <w:pPr>
        <w:pStyle w:val="16"/>
        <w:spacing w:line="600" w:lineRule="exact"/>
        <w:ind w:left="0" w:leftChars="0" w:firstLine="0" w:firstLineChars="0"/>
        <w:rPr>
          <w:rFonts w:ascii="仿宋_GB2312" w:hAnsi="Times New Roman" w:eastAsia="仿宋_GB2312" w:cs="Times New Roman"/>
          <w:b w:val="0"/>
          <w:sz w:val="32"/>
          <w:szCs w:val="32"/>
        </w:rPr>
      </w:pPr>
      <w:r>
        <w:rPr>
          <w:rFonts w:ascii="仿宋_GB2312" w:eastAsia="仿宋_GB2312" w:cs="Times New Roman"/>
          <w:b w:val="0"/>
          <w:sz w:val="32"/>
          <w:szCs w:val="32"/>
          <w:woUserID w:val="1"/>
        </w:rPr>
        <w:t xml:space="preserve">    </w:t>
      </w:r>
      <w:r>
        <w:rPr>
          <w:rFonts w:ascii="仿宋_GB2312" w:hAnsi="Times New Roman" w:eastAsia="仿宋_GB2312" w:cs="Times New Roman"/>
          <w:b w:val="0"/>
          <w:sz w:val="32"/>
          <w:szCs w:val="32"/>
        </w:rPr>
        <w:t>以上</w:t>
      </w:r>
      <w:bookmarkStart w:id="15" w:name="_GoBack"/>
      <w:bookmarkEnd w:id="15"/>
      <w:r>
        <w:rPr>
          <w:rFonts w:ascii="仿宋_GB2312" w:hAnsi="Times New Roman" w:eastAsia="仿宋_GB2312" w:cs="Times New Roman"/>
          <w:b w:val="0"/>
          <w:sz w:val="32"/>
          <w:szCs w:val="32"/>
        </w:rPr>
        <w:t>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F5576"/>
    <w:multiLevelType w:val="singleLevel"/>
    <w:tmpl w:val="EF7F5576"/>
    <w:lvl w:ilvl="0" w:tentative="0">
      <w:start w:val="3"/>
      <w:numFmt w:val="chineseCounting"/>
      <w:suff w:val="nothing"/>
      <w:lvlText w:val="%1、"/>
      <w:lvlJc w:val="left"/>
      <w:rPr>
        <w:rFonts w:hint="eastAsia" w:ascii="仿宋_GB2312" w:hAnsi="仿宋_GB2312" w:eastAsia="仿宋_GB2312" w:cs="仿宋_GB2312"/>
        <w:b w:val="0"/>
        <w:sz w:val="32"/>
        <w:szCs w:val="32"/>
      </w:rPr>
    </w:lvl>
  </w:abstractNum>
  <w:abstractNum w:abstractNumId="1">
    <w:nsid w:val="3FFFF04D"/>
    <w:multiLevelType w:val="singleLevel"/>
    <w:tmpl w:val="3FFFF04D"/>
    <w:lvl w:ilvl="0" w:tentative="0">
      <w:start w:val="1"/>
      <w:numFmt w:val="chineseCounting"/>
      <w:suff w:val="nothing"/>
      <w:lvlText w:val="（%1）"/>
      <w:lvlJc w:val="left"/>
      <w:pPr>
        <w:ind w:left="0" w:firstLine="420"/>
      </w:pPr>
      <w:rPr>
        <w:rFonts w:hint="eastAsia" w:ascii="仿宋_GB2312" w:hAnsi="仿宋_GB2312" w:eastAsia="仿宋_GB2312" w:cs="仿宋_GB2312"/>
        <w:b w:val="0"/>
        <w:sz w:val="32"/>
        <w:szCs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3EA94F5"/>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fd7f12b2-e444-447b-a658-12027a984e38"/>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pid="2" fmtid="{D5CDD505-2E9C-101B-9397-08002B2CF9AE}" name="KSOProductBuildVer">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terms="http://purl.org/dc/terms/" xmlns:dcmitype="http://purl.org/dc/dcmitype/" xmlns:cp="http://schemas.openxmlformats.org/package/2006/metadata/core-properties" xmlns:xsi="http://www.w3.org/2001/XMLSchema-instance" xmlns:dc="http://purl.org/dc/elements/1.1/">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2c8bd2-365c-4cf0-807c-0f861559f455}">
  <ds:schemaRefs/>
</ds:datastoreItem>
</file>

<file path=customXml/itemProps3.xml><?xml version="1.0" encoding="utf-8"?>
<ds:datastoreItem xmlns:ds="http://schemas.openxmlformats.org/officeDocument/2006/customXml" ds:itemID="{32002ad4-f21c-4f6e-9d16-8d3a3c3b63d3}">
  <ds:schemaRefs/>
</ds:datastoreItem>
</file>

<file path=customXml/itemProps4.xml><?xml version="1.0" encoding="utf-8"?>
<ds:datastoreItem xmlns:ds="http://schemas.openxmlformats.org/officeDocument/2006/customXml" ds:itemID="{d4fcae73-5026-4448-8b28-8d599930706a}">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2025-05-13T10:27:58Z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