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1889A" w14:textId="4EB03483" w:rsidR="009D335D" w:rsidRDefault="00D90FC0" w:rsidP="00D90FC0">
      <w:pPr>
        <w:jc w:val="center"/>
        <w:rPr>
          <w:rFonts w:ascii="Times New Roman" w:hAnsi="Times New Roman" w:cs="Times New Roman"/>
          <w:sz w:val="28"/>
          <w:szCs w:val="28"/>
        </w:rPr>
      </w:pPr>
      <w:r w:rsidRPr="00D90FC0">
        <w:rPr>
          <w:rFonts w:ascii="Times New Roman" w:hAnsi="Times New Roman" w:cs="Times New Roman"/>
          <w:sz w:val="28"/>
          <w:szCs w:val="28"/>
        </w:rPr>
        <w:t>VIT</w:t>
      </w:r>
    </w:p>
    <w:p w14:paraId="58DB6BF1" w14:textId="571FF2B6" w:rsidR="00870A10" w:rsidRPr="00A71ACA" w:rsidRDefault="00A71ACA" w:rsidP="00A71ACA">
      <w:pPr>
        <w:spacing w:line="300" w:lineRule="exact"/>
        <w:rPr>
          <w:rFonts w:ascii="宋体" w:eastAsia="宋体" w:hAnsi="宋体"/>
          <w:sz w:val="28"/>
          <w:szCs w:val="28"/>
        </w:rPr>
      </w:pPr>
      <w:r w:rsidRPr="00A71ACA">
        <w:rPr>
          <w:rFonts w:ascii="宋体" w:eastAsia="宋体" w:hAnsi="宋体" w:hint="eastAsia"/>
          <w:sz w:val="28"/>
          <w:szCs w:val="28"/>
        </w:rPr>
        <w:t>1</w:t>
      </w:r>
      <w:r w:rsidR="00870A10" w:rsidRPr="00A71ACA">
        <w:rPr>
          <w:rFonts w:ascii="宋体" w:eastAsia="宋体" w:hAnsi="宋体" w:hint="eastAsia"/>
          <w:sz w:val="28"/>
          <w:szCs w:val="28"/>
        </w:rPr>
        <w:t>标题</w:t>
      </w:r>
    </w:p>
    <w:p w14:paraId="5456EE97" w14:textId="5E5A5033" w:rsidR="00A71ACA" w:rsidRPr="00A71ACA" w:rsidRDefault="00A71ACA" w:rsidP="00A71ACA">
      <w:pPr>
        <w:spacing w:line="300" w:lineRule="exact"/>
        <w:rPr>
          <w:rFonts w:ascii="宋体" w:eastAsia="宋体" w:hAnsi="宋体"/>
          <w:sz w:val="28"/>
          <w:szCs w:val="28"/>
        </w:rPr>
      </w:pPr>
      <w:r w:rsidRPr="00A71ACA">
        <w:rPr>
          <w:rFonts w:ascii="宋体" w:eastAsia="宋体" w:hAnsi="宋体" w:hint="eastAsia"/>
          <w:sz w:val="28"/>
          <w:szCs w:val="28"/>
        </w:rPr>
        <w:t>2摘要</w:t>
      </w:r>
    </w:p>
    <w:p w14:paraId="7115D3F6" w14:textId="49C3AECF" w:rsidR="00A71ACA" w:rsidRPr="00A71ACA" w:rsidRDefault="00A71ACA" w:rsidP="00A71ACA">
      <w:pPr>
        <w:spacing w:line="300" w:lineRule="exact"/>
        <w:rPr>
          <w:rFonts w:ascii="宋体" w:eastAsia="宋体" w:hAnsi="宋体"/>
          <w:sz w:val="28"/>
          <w:szCs w:val="28"/>
        </w:rPr>
      </w:pPr>
      <w:r w:rsidRPr="00A71ACA">
        <w:rPr>
          <w:rFonts w:ascii="宋体" w:eastAsia="宋体" w:hAnsi="宋体" w:hint="eastAsia"/>
          <w:sz w:val="28"/>
          <w:szCs w:val="28"/>
        </w:rPr>
        <w:t>3引言</w:t>
      </w:r>
    </w:p>
    <w:p w14:paraId="5990FCF4" w14:textId="731625D2" w:rsidR="00A71ACA" w:rsidRPr="00A71ACA" w:rsidRDefault="00A71ACA" w:rsidP="00A71ACA">
      <w:pPr>
        <w:spacing w:line="300" w:lineRule="exact"/>
        <w:rPr>
          <w:rFonts w:ascii="宋体" w:eastAsia="宋体" w:hAnsi="宋体"/>
          <w:sz w:val="28"/>
          <w:szCs w:val="28"/>
        </w:rPr>
      </w:pPr>
      <w:r w:rsidRPr="00A71ACA">
        <w:rPr>
          <w:rFonts w:ascii="宋体" w:eastAsia="宋体" w:hAnsi="宋体" w:hint="eastAsia"/>
          <w:sz w:val="28"/>
          <w:szCs w:val="28"/>
        </w:rPr>
        <w:t>4结论</w:t>
      </w:r>
    </w:p>
    <w:p w14:paraId="1AB3D219" w14:textId="33B5D556" w:rsidR="00A71ACA" w:rsidRPr="00A71ACA" w:rsidRDefault="00A71ACA" w:rsidP="00A71ACA">
      <w:pPr>
        <w:spacing w:line="300" w:lineRule="exact"/>
        <w:rPr>
          <w:rFonts w:ascii="宋体" w:eastAsia="宋体" w:hAnsi="宋体"/>
          <w:sz w:val="28"/>
          <w:szCs w:val="28"/>
        </w:rPr>
      </w:pPr>
      <w:r w:rsidRPr="00A71ACA">
        <w:rPr>
          <w:rFonts w:ascii="宋体" w:eastAsia="宋体" w:hAnsi="宋体" w:hint="eastAsia"/>
          <w:sz w:val="28"/>
          <w:szCs w:val="28"/>
        </w:rPr>
        <w:t>5相关工作</w:t>
      </w:r>
    </w:p>
    <w:p w14:paraId="1977564E" w14:textId="61C61B62" w:rsidR="00A71ACA" w:rsidRPr="00A71ACA" w:rsidRDefault="00A71ACA" w:rsidP="00A71ACA">
      <w:pPr>
        <w:spacing w:line="300" w:lineRule="exact"/>
        <w:rPr>
          <w:rFonts w:ascii="宋体" w:eastAsia="宋体" w:hAnsi="宋体"/>
          <w:sz w:val="28"/>
          <w:szCs w:val="28"/>
        </w:rPr>
      </w:pPr>
      <w:r w:rsidRPr="00A71ACA">
        <w:rPr>
          <w:rFonts w:ascii="宋体" w:eastAsia="宋体" w:hAnsi="宋体" w:hint="eastAsia"/>
          <w:sz w:val="28"/>
          <w:szCs w:val="28"/>
        </w:rPr>
        <w:t>6模型</w:t>
      </w:r>
    </w:p>
    <w:p w14:paraId="235029CC" w14:textId="081561F6" w:rsidR="00A71ACA" w:rsidRPr="00A71ACA" w:rsidRDefault="00A71ACA" w:rsidP="00A71ACA">
      <w:pPr>
        <w:spacing w:line="300" w:lineRule="exact"/>
        <w:rPr>
          <w:rFonts w:ascii="宋体" w:eastAsia="宋体" w:hAnsi="宋体"/>
          <w:sz w:val="28"/>
          <w:szCs w:val="28"/>
        </w:rPr>
      </w:pPr>
      <w:r w:rsidRPr="00A71ACA">
        <w:rPr>
          <w:rFonts w:ascii="宋体" w:eastAsia="宋体" w:hAnsi="宋体" w:hint="eastAsia"/>
          <w:sz w:val="28"/>
          <w:szCs w:val="28"/>
        </w:rPr>
        <w:t>7实验</w:t>
      </w:r>
    </w:p>
    <w:p w14:paraId="60234D3B" w14:textId="375BC84D" w:rsidR="00A71ACA" w:rsidRPr="00A71ACA" w:rsidRDefault="00A71ACA" w:rsidP="00A71ACA">
      <w:pPr>
        <w:spacing w:line="300" w:lineRule="exact"/>
        <w:rPr>
          <w:rFonts w:ascii="宋体" w:eastAsia="宋体" w:hAnsi="宋体" w:hint="eastAsia"/>
          <w:sz w:val="28"/>
          <w:szCs w:val="28"/>
        </w:rPr>
      </w:pPr>
      <w:r w:rsidRPr="00A71ACA">
        <w:rPr>
          <w:rFonts w:ascii="宋体" w:eastAsia="宋体" w:hAnsi="宋体" w:hint="eastAsia"/>
          <w:sz w:val="28"/>
          <w:szCs w:val="28"/>
        </w:rPr>
        <w:t>8评论</w:t>
      </w:r>
    </w:p>
    <w:p w14:paraId="4140904E" w14:textId="49383224" w:rsidR="003F619A" w:rsidRDefault="003F619A" w:rsidP="003F619A">
      <w:pPr>
        <w:tabs>
          <w:tab w:val="left" w:pos="356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Inductive biases </w:t>
      </w:r>
      <w:r>
        <w:rPr>
          <w:rFonts w:ascii="Times New Roman" w:hAnsi="Times New Roman" w:cs="Times New Roman" w:hint="eastAsia"/>
          <w:sz w:val="28"/>
          <w:szCs w:val="28"/>
        </w:rPr>
        <w:t>归纳偏置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locality</w:t>
      </w:r>
      <w:r w:rsidR="007858C2">
        <w:rPr>
          <w:rFonts w:ascii="Times New Roman" w:hAnsi="Times New Roman" w:cs="Times New Roman"/>
          <w:sz w:val="28"/>
          <w:szCs w:val="28"/>
        </w:rPr>
        <w:t xml:space="preserve">   translation </w:t>
      </w:r>
      <w:r w:rsidR="00C97712" w:rsidRPr="00C97712">
        <w:rPr>
          <w:rFonts w:ascii="Times New Roman" w:hAnsi="Times New Roman" w:cs="Times New Roman"/>
          <w:sz w:val="28"/>
          <w:szCs w:val="28"/>
        </w:rPr>
        <w:t>equivalent</w:t>
      </w:r>
      <w:r w:rsidR="007C60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E87AE7" w14:textId="2C79178D" w:rsidR="00137654" w:rsidRDefault="00137654" w:rsidP="00A71ACA">
      <w:pPr>
        <w:tabs>
          <w:tab w:val="left" w:pos="3564"/>
        </w:tabs>
        <w:spacing w:line="3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7014D">
        <w:rPr>
          <w:rFonts w:ascii="Times New Roman" w:eastAsia="宋体" w:hAnsi="Times New Roman" w:cs="Times New Roman"/>
          <w:sz w:val="24"/>
          <w:szCs w:val="24"/>
        </w:rPr>
        <w:t>在计算机视觉中，卷积架构仍然占主导地位</w:t>
      </w:r>
      <w:r w:rsidRPr="0037014D">
        <w:rPr>
          <w:rFonts w:ascii="Times New Roman" w:eastAsia="宋体" w:hAnsi="Times New Roman" w:cs="Times New Roman"/>
          <w:sz w:val="24"/>
          <w:szCs w:val="24"/>
        </w:rPr>
        <w:t>,</w:t>
      </w:r>
      <w:r w:rsidRPr="0037014D">
        <w:rPr>
          <w:rFonts w:ascii="Times New Roman" w:eastAsia="宋体" w:hAnsi="Times New Roman" w:cs="Times New Roman"/>
          <w:sz w:val="24"/>
          <w:szCs w:val="24"/>
        </w:rPr>
        <w:t>受到</w:t>
      </w:r>
      <w:r w:rsidRPr="0037014D">
        <w:rPr>
          <w:rFonts w:ascii="Times New Roman" w:eastAsia="宋体" w:hAnsi="Times New Roman" w:cs="Times New Roman"/>
          <w:sz w:val="24"/>
          <w:szCs w:val="24"/>
        </w:rPr>
        <w:t>NLP</w:t>
      </w:r>
      <w:r w:rsidRPr="0037014D">
        <w:rPr>
          <w:rFonts w:ascii="Times New Roman" w:eastAsia="宋体" w:hAnsi="Times New Roman" w:cs="Times New Roman"/>
          <w:sz w:val="24"/>
          <w:szCs w:val="24"/>
        </w:rPr>
        <w:t>成功的启发，许多作品尝试将</w:t>
      </w:r>
      <w:r w:rsidRPr="0037014D">
        <w:rPr>
          <w:rFonts w:ascii="Times New Roman" w:eastAsia="宋体" w:hAnsi="Times New Roman" w:cs="Times New Roman"/>
          <w:sz w:val="24"/>
          <w:szCs w:val="24"/>
        </w:rPr>
        <w:t>CNN</w:t>
      </w:r>
      <w:r w:rsidRPr="0037014D">
        <w:rPr>
          <w:rFonts w:ascii="Times New Roman" w:eastAsia="宋体" w:hAnsi="Times New Roman" w:cs="Times New Roman"/>
          <w:sz w:val="24"/>
          <w:szCs w:val="24"/>
        </w:rPr>
        <w:t>类架构与自我注意结合，一些完全取代卷积。后一种模型虽然理论上是有效的，但由于使用了专门的注意力模式，在现代硬件加速器上还没有得到有效的扩展。</w:t>
      </w:r>
    </w:p>
    <w:p w14:paraId="3C8948F3" w14:textId="32A73536" w:rsidR="00674C02" w:rsidRPr="00674C02" w:rsidRDefault="00674C02" w:rsidP="00A71ACA">
      <w:pPr>
        <w:tabs>
          <w:tab w:val="left" w:pos="3564"/>
        </w:tabs>
        <w:spacing w:line="3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74C02">
        <w:rPr>
          <w:rFonts w:ascii="Times New Roman" w:eastAsia="宋体" w:hAnsi="Times New Roman" w:cs="Times New Roman"/>
          <w:sz w:val="24"/>
          <w:szCs w:val="24"/>
        </w:rPr>
        <w:t>为了将</w:t>
      </w:r>
      <w:r w:rsidRPr="00674C02">
        <w:rPr>
          <w:rFonts w:ascii="Times New Roman" w:eastAsia="宋体" w:hAnsi="Times New Roman" w:cs="Times New Roman"/>
          <w:sz w:val="24"/>
          <w:szCs w:val="24"/>
        </w:rPr>
        <w:t>Transformer</w:t>
      </w:r>
      <w:r w:rsidRPr="00674C02">
        <w:rPr>
          <w:rFonts w:ascii="Times New Roman" w:eastAsia="宋体" w:hAnsi="Times New Roman" w:cs="Times New Roman"/>
          <w:sz w:val="24"/>
          <w:szCs w:val="24"/>
        </w:rPr>
        <w:t>应用于图像处理，过去已经尝试了几种近似方法。</w:t>
      </w:r>
      <w:r w:rsidRPr="00674C02">
        <w:rPr>
          <w:rFonts w:ascii="Times New Roman" w:eastAsia="宋体" w:hAnsi="Times New Roman" w:cs="Times New Roman"/>
          <w:sz w:val="24"/>
          <w:szCs w:val="24"/>
        </w:rPr>
        <w:t>Parmar</w:t>
      </w:r>
      <w:r>
        <w:rPr>
          <w:rFonts w:ascii="Times New Roman" w:eastAsia="宋体" w:hAnsi="Times New Roman" w:cs="Times New Roman" w:hint="eastAsia"/>
          <w:sz w:val="24"/>
          <w:szCs w:val="24"/>
        </w:rPr>
        <w:t>等人</w:t>
      </w:r>
      <w:r w:rsidRPr="00674C02">
        <w:rPr>
          <w:rFonts w:ascii="Times New Roman" w:eastAsia="宋体" w:hAnsi="Times New Roman" w:cs="Times New Roman"/>
          <w:sz w:val="24"/>
          <w:szCs w:val="24"/>
        </w:rPr>
        <w:t>对每个查询</w:t>
      </w:r>
      <w:proofErr w:type="gramStart"/>
      <w:r w:rsidRPr="00674C02">
        <w:rPr>
          <w:rFonts w:ascii="Times New Roman" w:eastAsia="宋体" w:hAnsi="Times New Roman" w:cs="Times New Roman"/>
          <w:sz w:val="24"/>
          <w:szCs w:val="24"/>
        </w:rPr>
        <w:t>像素只</w:t>
      </w:r>
      <w:proofErr w:type="gramEnd"/>
      <w:r w:rsidRPr="00674C02">
        <w:rPr>
          <w:rFonts w:ascii="Times New Roman" w:eastAsia="宋体" w:hAnsi="Times New Roman" w:cs="Times New Roman"/>
          <w:sz w:val="24"/>
          <w:szCs w:val="24"/>
        </w:rPr>
        <w:t>应用局部邻域的自我关注，而不是全局的。这种局部多头</w:t>
      </w:r>
      <w:proofErr w:type="gramStart"/>
      <w:r w:rsidRPr="00674C02">
        <w:rPr>
          <w:rFonts w:ascii="Times New Roman" w:eastAsia="宋体" w:hAnsi="Times New Roman" w:cs="Times New Roman"/>
          <w:sz w:val="24"/>
          <w:szCs w:val="24"/>
        </w:rPr>
        <w:t>点积自我</w:t>
      </w:r>
      <w:proofErr w:type="gramEnd"/>
      <w:r w:rsidRPr="00674C02">
        <w:rPr>
          <w:rFonts w:ascii="Times New Roman" w:eastAsia="宋体" w:hAnsi="Times New Roman" w:cs="Times New Roman"/>
          <w:sz w:val="24"/>
          <w:szCs w:val="24"/>
        </w:rPr>
        <w:t>注意块可以完全替代卷积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674C02">
        <w:rPr>
          <w:rFonts w:ascii="Times New Roman" w:eastAsia="宋体" w:hAnsi="Times New Roman" w:cs="Times New Roman"/>
          <w:sz w:val="24"/>
          <w:szCs w:val="24"/>
        </w:rPr>
        <w:t>在另一项工作中，稀疏</w:t>
      </w:r>
      <w:r>
        <w:rPr>
          <w:rFonts w:ascii="Times New Roman" w:eastAsia="宋体" w:hAnsi="Times New Roman" w:cs="Times New Roman" w:hint="eastAsia"/>
          <w:sz w:val="24"/>
          <w:szCs w:val="24"/>
        </w:rPr>
        <w:t>Trans</w:t>
      </w:r>
      <w:r>
        <w:rPr>
          <w:rFonts w:ascii="Times New Roman" w:eastAsia="宋体" w:hAnsi="Times New Roman" w:cs="Times New Roman"/>
          <w:sz w:val="24"/>
          <w:szCs w:val="24"/>
        </w:rPr>
        <w:t>former</w:t>
      </w:r>
      <w:r w:rsidRPr="00674C02">
        <w:rPr>
          <w:rFonts w:ascii="Times New Roman" w:eastAsia="宋体" w:hAnsi="Times New Roman" w:cs="Times New Roman"/>
          <w:sz w:val="24"/>
          <w:szCs w:val="24"/>
        </w:rPr>
        <w:t>采用了可扩展的</w:t>
      </w:r>
      <w:r>
        <w:rPr>
          <w:rFonts w:ascii="Times New Roman" w:eastAsia="宋体" w:hAnsi="Times New Roman" w:cs="Times New Roman" w:hint="eastAsia"/>
          <w:sz w:val="24"/>
          <w:szCs w:val="24"/>
        </w:rPr>
        <w:t>近似的</w:t>
      </w:r>
      <w:r w:rsidRPr="00674C02">
        <w:rPr>
          <w:rFonts w:ascii="Times New Roman" w:eastAsia="宋体" w:hAnsi="Times New Roman" w:cs="Times New Roman"/>
          <w:sz w:val="24"/>
          <w:szCs w:val="24"/>
        </w:rPr>
        <w:t>全局</w:t>
      </w:r>
      <w:r>
        <w:rPr>
          <w:rFonts w:ascii="Times New Roman" w:eastAsia="宋体" w:hAnsi="Times New Roman" w:cs="Times New Roman" w:hint="eastAsia"/>
          <w:sz w:val="24"/>
          <w:szCs w:val="24"/>
        </w:rPr>
        <w:t>自注意力机制</w:t>
      </w:r>
      <w:r w:rsidRPr="00674C02">
        <w:rPr>
          <w:rFonts w:ascii="Times New Roman" w:eastAsia="宋体" w:hAnsi="Times New Roman" w:cs="Times New Roman"/>
          <w:sz w:val="24"/>
          <w:szCs w:val="24"/>
        </w:rPr>
        <w:t>，以便适用于图像。</w:t>
      </w:r>
    </w:p>
    <w:p w14:paraId="3BA9E9F6" w14:textId="4A80D384" w:rsidR="00137654" w:rsidRPr="00674C02" w:rsidRDefault="00137654" w:rsidP="00A71ACA">
      <w:pPr>
        <w:tabs>
          <w:tab w:val="left" w:pos="3564"/>
        </w:tabs>
        <w:spacing w:line="3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74C02">
        <w:rPr>
          <w:rFonts w:ascii="Times New Roman" w:eastAsia="宋体" w:hAnsi="Times New Roman" w:cs="Times New Roman"/>
          <w:sz w:val="24"/>
          <w:szCs w:val="24"/>
        </w:rPr>
        <w:t>受</w:t>
      </w:r>
      <w:r w:rsidRPr="00674C02">
        <w:rPr>
          <w:rFonts w:ascii="Times New Roman" w:eastAsia="宋体" w:hAnsi="Times New Roman" w:cs="Times New Roman"/>
          <w:sz w:val="24"/>
          <w:szCs w:val="24"/>
        </w:rPr>
        <w:t>NLP</w:t>
      </w:r>
      <w:r w:rsidRPr="00674C02">
        <w:rPr>
          <w:rFonts w:ascii="Times New Roman" w:eastAsia="宋体" w:hAnsi="Times New Roman" w:cs="Times New Roman"/>
          <w:sz w:val="24"/>
          <w:szCs w:val="24"/>
        </w:rPr>
        <w:t>中</w:t>
      </w:r>
      <w:r w:rsidRPr="00674C02">
        <w:rPr>
          <w:rFonts w:ascii="Times New Roman" w:eastAsia="宋体" w:hAnsi="Times New Roman" w:cs="Times New Roman"/>
          <w:sz w:val="24"/>
          <w:szCs w:val="24"/>
        </w:rPr>
        <w:t>Transformer</w:t>
      </w:r>
      <w:r w:rsidRPr="00674C02">
        <w:rPr>
          <w:rFonts w:ascii="Times New Roman" w:eastAsia="宋体" w:hAnsi="Times New Roman" w:cs="Times New Roman"/>
          <w:sz w:val="24"/>
          <w:szCs w:val="24"/>
        </w:rPr>
        <w:t>缩放成功的启发，我们尝试将标准</w:t>
      </w:r>
      <w:r w:rsidRPr="00674C02">
        <w:rPr>
          <w:rFonts w:ascii="Times New Roman" w:eastAsia="宋体" w:hAnsi="Times New Roman" w:cs="Times New Roman"/>
          <w:sz w:val="24"/>
          <w:szCs w:val="24"/>
        </w:rPr>
        <w:t>Transformer</w:t>
      </w:r>
      <w:r w:rsidRPr="00674C02">
        <w:rPr>
          <w:rFonts w:ascii="Times New Roman" w:eastAsia="宋体" w:hAnsi="Times New Roman" w:cs="Times New Roman"/>
          <w:sz w:val="24"/>
          <w:szCs w:val="24"/>
        </w:rPr>
        <w:t>直接应用于图像，并尽可能减少修改。为此，我们将图像分割为多个小块，并将这些小块的线性嵌入序列作为</w:t>
      </w:r>
      <w:r w:rsidRPr="00674C02">
        <w:rPr>
          <w:rFonts w:ascii="Times New Roman" w:eastAsia="宋体" w:hAnsi="Times New Roman" w:cs="Times New Roman"/>
          <w:sz w:val="24"/>
          <w:szCs w:val="24"/>
        </w:rPr>
        <w:t>Transformer</w:t>
      </w:r>
      <w:r w:rsidRPr="00674C02">
        <w:rPr>
          <w:rFonts w:ascii="Times New Roman" w:eastAsia="宋体" w:hAnsi="Times New Roman" w:cs="Times New Roman"/>
          <w:sz w:val="24"/>
          <w:szCs w:val="24"/>
        </w:rPr>
        <w:t>的输入。图像补丁的处理方式与</w:t>
      </w:r>
      <w:r w:rsidRPr="00674C02">
        <w:rPr>
          <w:rFonts w:ascii="Times New Roman" w:eastAsia="宋体" w:hAnsi="Times New Roman" w:cs="Times New Roman"/>
          <w:sz w:val="24"/>
          <w:szCs w:val="24"/>
        </w:rPr>
        <w:t>NLP</w:t>
      </w:r>
      <w:r w:rsidRPr="00674C02">
        <w:rPr>
          <w:rFonts w:ascii="Times New Roman" w:eastAsia="宋体" w:hAnsi="Times New Roman" w:cs="Times New Roman"/>
          <w:sz w:val="24"/>
          <w:szCs w:val="24"/>
        </w:rPr>
        <w:t>应用程序中的标记</w:t>
      </w:r>
      <w:r w:rsidRPr="00674C02">
        <w:rPr>
          <w:rFonts w:ascii="Times New Roman" w:eastAsia="宋体" w:hAnsi="Times New Roman" w:cs="Times New Roman"/>
          <w:sz w:val="24"/>
          <w:szCs w:val="24"/>
        </w:rPr>
        <w:t>(</w:t>
      </w:r>
      <w:r w:rsidRPr="00674C02">
        <w:rPr>
          <w:rFonts w:ascii="Times New Roman" w:eastAsia="宋体" w:hAnsi="Times New Roman" w:cs="Times New Roman"/>
          <w:sz w:val="24"/>
          <w:szCs w:val="24"/>
        </w:rPr>
        <w:t>单词</w:t>
      </w:r>
      <w:r w:rsidRPr="00674C02">
        <w:rPr>
          <w:rFonts w:ascii="Times New Roman" w:eastAsia="宋体" w:hAnsi="Times New Roman" w:cs="Times New Roman"/>
          <w:sz w:val="24"/>
          <w:szCs w:val="24"/>
        </w:rPr>
        <w:t>)</w:t>
      </w:r>
      <w:r w:rsidRPr="00674C02">
        <w:rPr>
          <w:rFonts w:ascii="Times New Roman" w:eastAsia="宋体" w:hAnsi="Times New Roman" w:cs="Times New Roman"/>
          <w:sz w:val="24"/>
          <w:szCs w:val="24"/>
        </w:rPr>
        <w:t>相同。我们以监督的方式训练模型进行图像分类。</w:t>
      </w:r>
    </w:p>
    <w:p w14:paraId="4B3F3CCE" w14:textId="32AB1F73" w:rsidR="00137654" w:rsidRPr="00674C02" w:rsidRDefault="00137654" w:rsidP="00A71ACA">
      <w:pPr>
        <w:tabs>
          <w:tab w:val="left" w:pos="3564"/>
        </w:tabs>
        <w:spacing w:line="3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74C02">
        <w:rPr>
          <w:rFonts w:ascii="Times New Roman" w:eastAsia="宋体" w:hAnsi="Times New Roman" w:cs="Times New Roman"/>
          <w:sz w:val="24"/>
          <w:szCs w:val="24"/>
        </w:rPr>
        <w:t>然而，如果模型在更大的数据集</w:t>
      </w:r>
      <w:r w:rsidRPr="00674C02">
        <w:rPr>
          <w:rFonts w:ascii="Times New Roman" w:eastAsia="宋体" w:hAnsi="Times New Roman" w:cs="Times New Roman"/>
          <w:sz w:val="24"/>
          <w:szCs w:val="24"/>
        </w:rPr>
        <w:t>(14M-300M</w:t>
      </w:r>
      <w:r w:rsidRPr="00674C02">
        <w:rPr>
          <w:rFonts w:ascii="Times New Roman" w:eastAsia="宋体" w:hAnsi="Times New Roman" w:cs="Times New Roman"/>
          <w:sz w:val="24"/>
          <w:szCs w:val="24"/>
        </w:rPr>
        <w:t>图像</w:t>
      </w:r>
      <w:r w:rsidRPr="00674C02">
        <w:rPr>
          <w:rFonts w:ascii="Times New Roman" w:eastAsia="宋体" w:hAnsi="Times New Roman" w:cs="Times New Roman"/>
          <w:sz w:val="24"/>
          <w:szCs w:val="24"/>
        </w:rPr>
        <w:t>)</w:t>
      </w:r>
      <w:r w:rsidRPr="00674C02">
        <w:rPr>
          <w:rFonts w:ascii="Times New Roman" w:eastAsia="宋体" w:hAnsi="Times New Roman" w:cs="Times New Roman"/>
          <w:sz w:val="24"/>
          <w:szCs w:val="24"/>
        </w:rPr>
        <w:t>上训练，图像就会发生变化。我们发现大规模训练战胜了归纳偏</w:t>
      </w:r>
      <w:r w:rsidR="00870A10" w:rsidRPr="00674C0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74C02">
        <w:rPr>
          <w:rFonts w:ascii="Times New Roman" w:eastAsia="宋体" w:hAnsi="Times New Roman" w:cs="Times New Roman"/>
          <w:sz w:val="24"/>
          <w:szCs w:val="24"/>
        </w:rPr>
        <w:t>置。我们的视觉转换器</w:t>
      </w:r>
      <w:r w:rsidRPr="00674C02">
        <w:rPr>
          <w:rFonts w:ascii="Times New Roman" w:eastAsia="宋体" w:hAnsi="Times New Roman" w:cs="Times New Roman"/>
          <w:sz w:val="24"/>
          <w:szCs w:val="24"/>
        </w:rPr>
        <w:t>(Vision Transformer, ViT)</w:t>
      </w:r>
      <w:r w:rsidRPr="00674C02">
        <w:rPr>
          <w:rFonts w:ascii="Times New Roman" w:eastAsia="宋体" w:hAnsi="Times New Roman" w:cs="Times New Roman"/>
          <w:sz w:val="24"/>
          <w:szCs w:val="24"/>
        </w:rPr>
        <w:t>在足够规模的</w:t>
      </w:r>
      <w:proofErr w:type="gramStart"/>
      <w:r w:rsidRPr="00674C02">
        <w:rPr>
          <w:rFonts w:ascii="Times New Roman" w:eastAsia="宋体" w:hAnsi="Times New Roman" w:cs="Times New Roman"/>
          <w:sz w:val="24"/>
          <w:szCs w:val="24"/>
        </w:rPr>
        <w:t>预训练</w:t>
      </w:r>
      <w:proofErr w:type="gramEnd"/>
      <w:r w:rsidRPr="00674C02">
        <w:rPr>
          <w:rFonts w:ascii="Times New Roman" w:eastAsia="宋体" w:hAnsi="Times New Roman" w:cs="Times New Roman"/>
          <w:sz w:val="24"/>
          <w:szCs w:val="24"/>
        </w:rPr>
        <w:t>和转移到具有更少数据点的任务时取得了优异的结果。</w:t>
      </w:r>
    </w:p>
    <w:p w14:paraId="5E4818C1" w14:textId="69E2461B" w:rsidR="0037014D" w:rsidRDefault="0037014D" w:rsidP="0037014D">
      <w:pPr>
        <w:tabs>
          <w:tab w:val="left" w:pos="3564"/>
        </w:tabs>
        <w:ind w:firstLineChars="200" w:firstLine="420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BBDA7E" wp14:editId="0CB9FD6E">
            <wp:extent cx="5090601" cy="26291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7704" w14:textId="032B2D17" w:rsidR="00870A10" w:rsidRPr="00137654" w:rsidRDefault="00AB2367" w:rsidP="0037014D">
      <w:pPr>
        <w:tabs>
          <w:tab w:val="left" w:pos="3564"/>
        </w:tabs>
        <w:ind w:firstLineChars="200" w:firstLine="420"/>
        <w:jc w:val="center"/>
        <w:rPr>
          <w:rFonts w:ascii="宋体" w:eastAsia="宋体" w:hAnsi="宋体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F28214" wp14:editId="5C1CBF4B">
            <wp:extent cx="5069460" cy="3550707"/>
            <wp:effectExtent l="0" t="0" r="0" b="0"/>
            <wp:docPr id="3" name="图片 3" descr="https://img-blog.csdnimg.cn/969de854c7d24db58de94dbfbe1d89e4.png?x-oss-process=image/watermark,type_d3F5LXplbmhlaQ,shadow_50,text_Q1NETiBA54Ot6KGA5Y6o5biI6ZW_,size_20,color_FFFFFF,t_70,g_se,x_16#pic_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969de854c7d24db58de94dbfbe1d89e4.png?x-oss-process=image/watermark,type_d3F5LXplbmhlaQ,shadow_50,text_Q1NETiBA54Ot6KGA5Y6o5biI6ZW_,size_20,color_FFFFFF,t_70,g_se,x_16#pic_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10" cy="366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0A10" w:rsidRPr="00137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76D25"/>
    <w:multiLevelType w:val="hybridMultilevel"/>
    <w:tmpl w:val="28C46010"/>
    <w:lvl w:ilvl="0" w:tplc="12F6A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3B"/>
    <w:rsid w:val="00137654"/>
    <w:rsid w:val="0037014D"/>
    <w:rsid w:val="003F619A"/>
    <w:rsid w:val="00674C02"/>
    <w:rsid w:val="007858C2"/>
    <w:rsid w:val="007C6090"/>
    <w:rsid w:val="00830A19"/>
    <w:rsid w:val="00870A10"/>
    <w:rsid w:val="0091763B"/>
    <w:rsid w:val="009D335D"/>
    <w:rsid w:val="00A71ACA"/>
    <w:rsid w:val="00AB2367"/>
    <w:rsid w:val="00C97712"/>
    <w:rsid w:val="00D90FC0"/>
    <w:rsid w:val="00E6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AC13A"/>
  <w15:chartTrackingRefBased/>
  <w15:docId w15:val="{7DCCE1F5-2A6A-4BAC-99BB-B08094CB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A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朱鸿</dc:creator>
  <cp:keywords/>
  <dc:description/>
  <cp:lastModifiedBy>朱鸿</cp:lastModifiedBy>
  <cp:revision>7</cp:revision>
  <dcterms:created xsi:type="dcterms:W3CDTF">2022-09-07T01:45:00Z</dcterms:created>
  <dcterms:modified xsi:type="dcterms:W3CDTF">2022-09-07T08:08:00Z</dcterms:modified>
</cp:coreProperties>
</file>