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AE2E7" w14:textId="5427992A" w:rsidR="00985EAC" w:rsidRPr="00695DA0" w:rsidRDefault="009214D6" w:rsidP="009214D6">
      <w:pPr>
        <w:spacing w:line="360" w:lineRule="auto"/>
        <w:jc w:val="center"/>
        <w:rPr>
          <w:rFonts w:ascii="Times New Roman" w:eastAsia="宋体" w:hAnsi="Times New Roman" w:cs="Times New Roman"/>
          <w:b/>
          <w:noProof/>
          <w:sz w:val="28"/>
          <w:szCs w:val="28"/>
        </w:rPr>
      </w:pPr>
      <w:r w:rsidRPr="00695DA0">
        <w:rPr>
          <w:rFonts w:ascii="Times New Roman" w:eastAsia="宋体" w:hAnsi="Times New Roman" w:cs="Times New Roman"/>
          <w:b/>
          <w:noProof/>
          <w:sz w:val="28"/>
          <w:szCs w:val="28"/>
        </w:rPr>
        <w:t>基于结构感知位置的</w:t>
      </w:r>
      <w:r w:rsidRPr="00695DA0">
        <w:rPr>
          <w:rFonts w:ascii="Times New Roman" w:eastAsia="宋体" w:hAnsi="Times New Roman" w:cs="Times New Roman"/>
          <w:b/>
          <w:noProof/>
          <w:sz w:val="28"/>
          <w:szCs w:val="28"/>
        </w:rPr>
        <w:t>Transformer</w:t>
      </w:r>
      <w:r w:rsidRPr="00695DA0">
        <w:rPr>
          <w:rFonts w:ascii="Times New Roman" w:eastAsia="宋体" w:hAnsi="Times New Roman" w:cs="Times New Roman"/>
          <w:b/>
          <w:noProof/>
          <w:sz w:val="28"/>
          <w:szCs w:val="28"/>
        </w:rPr>
        <w:t>多模态行人重识别</w:t>
      </w:r>
    </w:p>
    <w:p w14:paraId="0E2BB54E" w14:textId="2297B276" w:rsidR="009214D6" w:rsidRPr="00695DA0" w:rsidRDefault="009214D6" w:rsidP="009214D6">
      <w:pPr>
        <w:spacing w:line="360" w:lineRule="auto"/>
        <w:rPr>
          <w:rFonts w:ascii="Times New Roman" w:eastAsia="宋体" w:hAnsi="Times New Roman" w:cs="Times New Roman"/>
          <w:b/>
          <w:noProof/>
          <w:sz w:val="24"/>
          <w:szCs w:val="24"/>
        </w:rPr>
      </w:pPr>
      <w:r w:rsidRPr="00695DA0">
        <w:rPr>
          <w:rFonts w:ascii="Times New Roman" w:eastAsia="宋体" w:hAnsi="Times New Roman" w:cs="Times New Roman"/>
          <w:b/>
          <w:noProof/>
          <w:sz w:val="24"/>
          <w:szCs w:val="24"/>
        </w:rPr>
        <w:t>摘要：</w:t>
      </w:r>
    </w:p>
    <w:p w14:paraId="30A6151C" w14:textId="4F20D1A7" w:rsidR="009214D6" w:rsidRPr="00695DA0" w:rsidRDefault="009214D6" w:rsidP="009214D6">
      <w:pPr>
        <w:spacing w:line="360" w:lineRule="auto"/>
        <w:ind w:firstLineChars="200" w:firstLine="480"/>
        <w:rPr>
          <w:rFonts w:ascii="Times New Roman" w:eastAsia="宋体" w:hAnsi="Times New Roman" w:cs="Times New Roman"/>
          <w:noProof/>
          <w:sz w:val="24"/>
          <w:szCs w:val="24"/>
        </w:rPr>
      </w:pPr>
      <w:r w:rsidRPr="00695DA0">
        <w:rPr>
          <w:rFonts w:ascii="Times New Roman" w:eastAsia="宋体" w:hAnsi="Times New Roman" w:cs="Times New Roman"/>
          <w:noProof/>
          <w:sz w:val="24"/>
          <w:szCs w:val="24"/>
        </w:rPr>
        <w:t>可见</w:t>
      </w:r>
      <w:r w:rsidRPr="00695DA0">
        <w:rPr>
          <w:rFonts w:ascii="Times New Roman" w:eastAsia="宋体" w:hAnsi="Times New Roman" w:cs="Times New Roman"/>
          <w:noProof/>
          <w:sz w:val="24"/>
          <w:szCs w:val="24"/>
        </w:rPr>
        <w:t>-</w:t>
      </w:r>
      <w:r w:rsidRPr="00695DA0">
        <w:rPr>
          <w:rFonts w:ascii="Times New Roman" w:eastAsia="宋体" w:hAnsi="Times New Roman" w:cs="Times New Roman"/>
          <w:noProof/>
          <w:sz w:val="24"/>
          <w:szCs w:val="24"/>
        </w:rPr>
        <w:t>红外多模态行人重识别（</w:t>
      </w:r>
      <w:r w:rsidRPr="00695DA0">
        <w:rPr>
          <w:rFonts w:ascii="Times New Roman" w:eastAsia="宋体" w:hAnsi="Times New Roman" w:cs="Times New Roman"/>
          <w:noProof/>
          <w:sz w:val="24"/>
          <w:szCs w:val="24"/>
        </w:rPr>
        <w:t>VI-ReID</w:t>
      </w:r>
      <w:r w:rsidRPr="00695DA0">
        <w:rPr>
          <w:rFonts w:ascii="Times New Roman" w:eastAsia="宋体" w:hAnsi="Times New Roman" w:cs="Times New Roman"/>
          <w:noProof/>
          <w:sz w:val="24"/>
          <w:szCs w:val="24"/>
        </w:rPr>
        <w:t>）是一个跨模态检索问题，其目标是在可见光和红外摄像机之间匹配同一行人。由于两种模式之间存在姿势变化、遮挡和巨大的视觉差异，以往的研究主要集中在学习图像级的共享特征。由于它们通常学习全局表示或提取均匀分割的局部特征，因此这些方法对错位敏感。本文提出了一种结构感知的位置变换器（</w:t>
      </w:r>
      <w:r w:rsidRPr="00695DA0">
        <w:rPr>
          <w:rFonts w:ascii="Times New Roman" w:eastAsia="宋体" w:hAnsi="Times New Roman" w:cs="Times New Roman"/>
          <w:noProof/>
          <w:sz w:val="24"/>
          <w:szCs w:val="24"/>
        </w:rPr>
        <w:t>SPOT</w:t>
      </w:r>
      <w:r w:rsidRPr="00695DA0">
        <w:rPr>
          <w:rFonts w:ascii="Times New Roman" w:eastAsia="宋体" w:hAnsi="Times New Roman" w:cs="Times New Roman"/>
          <w:noProof/>
          <w:sz w:val="24"/>
          <w:szCs w:val="24"/>
        </w:rPr>
        <w:t>）网络，利用结构和位置信息去学习共享的模态特征。它由两个主要组件组成：</w:t>
      </w:r>
      <w:r w:rsidRPr="00695DA0">
        <w:rPr>
          <w:rFonts w:ascii="Times New Roman" w:eastAsia="宋体" w:hAnsi="Times New Roman" w:cs="Times New Roman"/>
          <w:noProof/>
          <w:sz w:val="24"/>
          <w:szCs w:val="24"/>
        </w:rPr>
        <w:t>attended structure representation</w:t>
      </w:r>
      <w:r w:rsidRPr="00695DA0">
        <w:rPr>
          <w:rFonts w:ascii="Times New Roman" w:eastAsia="宋体" w:hAnsi="Times New Roman" w:cs="Times New Roman"/>
          <w:noProof/>
          <w:sz w:val="24"/>
          <w:szCs w:val="24"/>
        </w:rPr>
        <w:t>（</w:t>
      </w:r>
      <w:r w:rsidRPr="00695DA0">
        <w:rPr>
          <w:rFonts w:ascii="Times New Roman" w:eastAsia="宋体" w:hAnsi="Times New Roman" w:cs="Times New Roman"/>
          <w:noProof/>
          <w:sz w:val="24"/>
          <w:szCs w:val="24"/>
        </w:rPr>
        <w:t>ASR</w:t>
      </w:r>
      <w:r w:rsidRPr="00695DA0">
        <w:rPr>
          <w:rFonts w:ascii="Times New Roman" w:eastAsia="宋体" w:hAnsi="Times New Roman" w:cs="Times New Roman"/>
          <w:noProof/>
          <w:sz w:val="24"/>
          <w:szCs w:val="24"/>
        </w:rPr>
        <w:t>）和</w:t>
      </w:r>
      <w:r w:rsidRPr="00695DA0">
        <w:rPr>
          <w:rFonts w:ascii="Times New Roman" w:eastAsia="宋体" w:hAnsi="Times New Roman" w:cs="Times New Roman"/>
          <w:noProof/>
          <w:sz w:val="24"/>
          <w:szCs w:val="24"/>
        </w:rPr>
        <w:t>transformer-based part interaction</w:t>
      </w:r>
      <w:r w:rsidRPr="00695DA0">
        <w:rPr>
          <w:rFonts w:ascii="Times New Roman" w:eastAsia="宋体" w:hAnsi="Times New Roman" w:cs="Times New Roman"/>
          <w:noProof/>
          <w:sz w:val="24"/>
          <w:szCs w:val="24"/>
        </w:rPr>
        <w:t>（</w:t>
      </w:r>
      <w:r w:rsidRPr="00695DA0">
        <w:rPr>
          <w:rFonts w:ascii="Times New Roman" w:eastAsia="宋体" w:hAnsi="Times New Roman" w:cs="Times New Roman"/>
          <w:noProof/>
          <w:sz w:val="24"/>
          <w:szCs w:val="24"/>
        </w:rPr>
        <w:t>TPI</w:t>
      </w:r>
      <w:r w:rsidRPr="00695DA0">
        <w:rPr>
          <w:rFonts w:ascii="Times New Roman" w:eastAsia="宋体" w:hAnsi="Times New Roman" w:cs="Times New Roman"/>
          <w:noProof/>
          <w:sz w:val="24"/>
          <w:szCs w:val="24"/>
        </w:rPr>
        <w:t>）。通过</w:t>
      </w:r>
      <w:r w:rsidRPr="00695DA0">
        <w:rPr>
          <w:rFonts w:ascii="Times New Roman" w:eastAsia="宋体" w:hAnsi="Times New Roman" w:cs="Times New Roman"/>
          <w:noProof/>
          <w:sz w:val="24"/>
          <w:szCs w:val="24"/>
        </w:rPr>
        <w:t>ASR</w:t>
      </w:r>
      <w:r w:rsidRPr="00695DA0">
        <w:rPr>
          <w:rFonts w:ascii="Times New Roman" w:eastAsia="宋体" w:hAnsi="Times New Roman" w:cs="Times New Roman"/>
          <w:noProof/>
          <w:sz w:val="24"/>
          <w:szCs w:val="24"/>
        </w:rPr>
        <w:t>和</w:t>
      </w:r>
      <w:r w:rsidRPr="00695DA0">
        <w:rPr>
          <w:rFonts w:ascii="Times New Roman" w:eastAsia="宋体" w:hAnsi="Times New Roman" w:cs="Times New Roman"/>
          <w:noProof/>
          <w:sz w:val="24"/>
          <w:szCs w:val="24"/>
        </w:rPr>
        <w:t>TPI</w:t>
      </w:r>
      <w:r w:rsidRPr="00695DA0">
        <w:rPr>
          <w:rFonts w:ascii="Times New Roman" w:eastAsia="宋体" w:hAnsi="Times New Roman" w:cs="Times New Roman"/>
          <w:noProof/>
          <w:sz w:val="24"/>
          <w:szCs w:val="24"/>
        </w:rPr>
        <w:t>的加权组合，提出的</w:t>
      </w:r>
      <w:r w:rsidRPr="00695DA0">
        <w:rPr>
          <w:rFonts w:ascii="Times New Roman" w:eastAsia="宋体" w:hAnsi="Times New Roman" w:cs="Times New Roman"/>
          <w:noProof/>
          <w:sz w:val="24"/>
          <w:szCs w:val="24"/>
        </w:rPr>
        <w:t>SPOT</w:t>
      </w:r>
      <w:r w:rsidRPr="00695DA0">
        <w:rPr>
          <w:rFonts w:ascii="Times New Roman" w:eastAsia="宋体" w:hAnsi="Times New Roman" w:cs="Times New Roman"/>
          <w:noProof/>
          <w:sz w:val="24"/>
          <w:szCs w:val="24"/>
        </w:rPr>
        <w:t>探索了丰富的上下文和结构信息，有效地减少了跨模态差异，增强了对错位的鲁棒性。</w:t>
      </w:r>
    </w:p>
    <w:p w14:paraId="3917D454" w14:textId="0B1FFE34" w:rsidR="009214D6" w:rsidRPr="00695DA0" w:rsidRDefault="009214D6" w:rsidP="009214D6">
      <w:pPr>
        <w:spacing w:line="360" w:lineRule="auto"/>
        <w:ind w:firstLine="420"/>
        <w:rPr>
          <w:rFonts w:ascii="Times New Roman" w:eastAsia="宋体" w:hAnsi="Times New Roman" w:cs="Times New Roman"/>
          <w:noProof/>
          <w:sz w:val="24"/>
          <w:szCs w:val="24"/>
        </w:rPr>
      </w:pPr>
      <w:r w:rsidRPr="00695DA0">
        <w:rPr>
          <w:rFonts w:ascii="Times New Roman" w:eastAsia="宋体" w:hAnsi="Times New Roman" w:cs="Times New Roman"/>
          <w:noProof/>
          <w:sz w:val="24"/>
          <w:szCs w:val="24"/>
        </w:rPr>
        <w:t>大多数先前的</w:t>
      </w:r>
      <w:r w:rsidRPr="00695DA0">
        <w:rPr>
          <w:rFonts w:ascii="Times New Roman" w:eastAsia="宋体" w:hAnsi="Times New Roman" w:cs="Times New Roman"/>
          <w:noProof/>
          <w:sz w:val="24"/>
          <w:szCs w:val="24"/>
        </w:rPr>
        <w:t>VI-ReID</w:t>
      </w:r>
      <w:r w:rsidRPr="00695DA0">
        <w:rPr>
          <w:rFonts w:ascii="Times New Roman" w:eastAsia="宋体" w:hAnsi="Times New Roman" w:cs="Times New Roman"/>
          <w:noProof/>
          <w:sz w:val="24"/>
          <w:szCs w:val="24"/>
        </w:rPr>
        <w:t>研究建议学习可共享的跨模态外观特征，以应对上述挑战。通常，这些方法首先使用两个相同的非共享权重网络分别提取可见光和红外图像的模态特定特征，以处理跨模态视觉差异。然后，利用共享网络学习模态共享特征并进行跨模态相似性优化。虽然这些方法可以提取某些模态共享特征并提高模型的性能，但它们对失调和背景噪声的鲁棒性是有限的，因为它们只从中学习粗糙的共享特征。</w:t>
      </w:r>
    </w:p>
    <w:p w14:paraId="6567D48D" w14:textId="04659C19" w:rsidR="009214D6" w:rsidRPr="00695DA0" w:rsidRDefault="009214D6" w:rsidP="009214D6">
      <w:pPr>
        <w:spacing w:line="360" w:lineRule="auto"/>
        <w:rPr>
          <w:rFonts w:ascii="Times New Roman" w:eastAsia="宋体" w:hAnsi="Times New Roman" w:cs="Times New Roman"/>
          <w:b/>
          <w:noProof/>
          <w:sz w:val="24"/>
          <w:szCs w:val="24"/>
        </w:rPr>
      </w:pPr>
      <w:r w:rsidRPr="00695DA0">
        <w:rPr>
          <w:rFonts w:ascii="Times New Roman" w:eastAsia="宋体" w:hAnsi="Times New Roman" w:cs="Times New Roman"/>
          <w:b/>
          <w:noProof/>
          <w:sz w:val="24"/>
          <w:szCs w:val="24"/>
        </w:rPr>
        <w:t>主要贡献：</w:t>
      </w:r>
    </w:p>
    <w:p w14:paraId="49222AFF" w14:textId="27E61DDA" w:rsidR="009214D6" w:rsidRPr="00695DA0" w:rsidRDefault="009214D6" w:rsidP="00AA7E31">
      <w:pPr>
        <w:pStyle w:val="a3"/>
        <w:numPr>
          <w:ilvl w:val="0"/>
          <w:numId w:val="1"/>
        </w:numPr>
        <w:spacing w:line="360" w:lineRule="auto"/>
        <w:ind w:left="777" w:firstLineChars="0" w:hanging="357"/>
        <w:rPr>
          <w:rFonts w:ascii="Times New Roman" w:eastAsia="宋体" w:hAnsi="Times New Roman" w:cs="Times New Roman"/>
          <w:noProof/>
          <w:sz w:val="24"/>
          <w:szCs w:val="24"/>
        </w:rPr>
      </w:pPr>
      <w:r w:rsidRPr="00695DA0">
        <w:rPr>
          <w:rFonts w:ascii="Times New Roman" w:eastAsia="宋体" w:hAnsi="Times New Roman" w:cs="Times New Roman"/>
          <w:noProof/>
          <w:sz w:val="24"/>
          <w:szCs w:val="24"/>
        </w:rPr>
        <w:t>SPOT</w:t>
      </w:r>
      <w:r w:rsidRPr="00695DA0">
        <w:rPr>
          <w:rFonts w:ascii="Times New Roman" w:eastAsia="宋体" w:hAnsi="Times New Roman" w:cs="Times New Roman"/>
          <w:noProof/>
          <w:sz w:val="24"/>
          <w:szCs w:val="24"/>
        </w:rPr>
        <w:t>网络</w:t>
      </w:r>
      <w:r w:rsidR="00AA7E31" w:rsidRPr="00695DA0">
        <w:rPr>
          <w:rFonts w:ascii="Times New Roman" w:eastAsia="宋体" w:hAnsi="Times New Roman" w:cs="Times New Roman"/>
          <w:noProof/>
          <w:sz w:val="24"/>
          <w:szCs w:val="24"/>
        </w:rPr>
        <w:t>将结构相关的外观学习和局部交互学习相结合，以增强</w:t>
      </w:r>
      <w:r w:rsidR="00AA7E31" w:rsidRPr="00695DA0">
        <w:rPr>
          <w:rFonts w:ascii="Times New Roman" w:eastAsia="宋体" w:hAnsi="Times New Roman" w:cs="Times New Roman"/>
          <w:noProof/>
          <w:sz w:val="24"/>
          <w:szCs w:val="24"/>
        </w:rPr>
        <w:t>VI-ReID</w:t>
      </w:r>
      <w:r w:rsidR="00AA7E31" w:rsidRPr="00695DA0">
        <w:rPr>
          <w:rFonts w:ascii="Times New Roman" w:eastAsia="宋体" w:hAnsi="Times New Roman" w:cs="Times New Roman"/>
          <w:noProof/>
          <w:sz w:val="24"/>
          <w:szCs w:val="24"/>
        </w:rPr>
        <w:t>的语义共享模态表示。</w:t>
      </w:r>
    </w:p>
    <w:p w14:paraId="6FFBBF48" w14:textId="4BF2BFE5" w:rsidR="00AA7E31" w:rsidRPr="00695DA0" w:rsidRDefault="00AA7E31" w:rsidP="00AA7E31">
      <w:pPr>
        <w:pStyle w:val="a3"/>
        <w:numPr>
          <w:ilvl w:val="0"/>
          <w:numId w:val="1"/>
        </w:numPr>
        <w:spacing w:line="360" w:lineRule="auto"/>
        <w:ind w:left="777" w:firstLineChars="0" w:hanging="357"/>
        <w:rPr>
          <w:rFonts w:ascii="Times New Roman" w:eastAsia="宋体" w:hAnsi="Times New Roman" w:cs="Times New Roman"/>
          <w:noProof/>
          <w:sz w:val="24"/>
          <w:szCs w:val="24"/>
        </w:rPr>
      </w:pPr>
      <w:r w:rsidRPr="00695DA0">
        <w:rPr>
          <w:rFonts w:ascii="Times New Roman" w:eastAsia="宋体" w:hAnsi="Times New Roman" w:cs="Times New Roman"/>
          <w:noProof/>
          <w:sz w:val="24"/>
          <w:szCs w:val="24"/>
        </w:rPr>
        <w:t>ASR</w:t>
      </w:r>
      <w:r w:rsidRPr="00695DA0">
        <w:rPr>
          <w:rFonts w:ascii="Times New Roman" w:eastAsia="宋体" w:hAnsi="Times New Roman" w:cs="Times New Roman"/>
          <w:noProof/>
          <w:sz w:val="24"/>
          <w:szCs w:val="24"/>
        </w:rPr>
        <w:t>模块学习每个模态的结构和外观特征，以解决复杂的背景噪声。</w:t>
      </w:r>
    </w:p>
    <w:p w14:paraId="3AB884D1" w14:textId="779072BB" w:rsidR="00AA7E31" w:rsidRPr="00695DA0" w:rsidRDefault="00AA7E31" w:rsidP="00AA7E31">
      <w:pPr>
        <w:pStyle w:val="a3"/>
        <w:numPr>
          <w:ilvl w:val="0"/>
          <w:numId w:val="1"/>
        </w:numPr>
        <w:spacing w:line="360" w:lineRule="auto"/>
        <w:ind w:left="777" w:firstLineChars="0" w:hanging="357"/>
        <w:rPr>
          <w:rFonts w:ascii="Times New Roman" w:eastAsia="宋体" w:hAnsi="Times New Roman" w:cs="Times New Roman"/>
          <w:noProof/>
          <w:sz w:val="24"/>
          <w:szCs w:val="24"/>
        </w:rPr>
      </w:pPr>
      <w:r w:rsidRPr="00695DA0">
        <w:rPr>
          <w:rFonts w:ascii="Times New Roman" w:eastAsia="宋体" w:hAnsi="Times New Roman" w:cs="Times New Roman"/>
          <w:noProof/>
          <w:sz w:val="24"/>
          <w:szCs w:val="24"/>
        </w:rPr>
        <w:t>TPI</w:t>
      </w:r>
      <w:r w:rsidRPr="00695DA0">
        <w:rPr>
          <w:rFonts w:ascii="Times New Roman" w:eastAsia="宋体" w:hAnsi="Times New Roman" w:cs="Times New Roman"/>
          <w:noProof/>
          <w:sz w:val="24"/>
          <w:szCs w:val="24"/>
        </w:rPr>
        <w:t>通过建模上下文和位置关系，自适应地组合部分可识别的线索，以提高对姿势变化和遮挡的鲁棒性，从而增强局部特征的区分能力。</w:t>
      </w:r>
    </w:p>
    <w:p w14:paraId="0693296A" w14:textId="7639A1D4" w:rsidR="00B80B87" w:rsidRPr="00695DA0" w:rsidRDefault="00B80B87" w:rsidP="00B80B87">
      <w:pPr>
        <w:spacing w:line="360" w:lineRule="auto"/>
        <w:rPr>
          <w:rFonts w:ascii="Times New Roman" w:eastAsia="宋体" w:hAnsi="Times New Roman" w:cs="Times New Roman"/>
          <w:noProof/>
          <w:sz w:val="24"/>
          <w:szCs w:val="24"/>
        </w:rPr>
      </w:pPr>
    </w:p>
    <w:p w14:paraId="1C022D8A" w14:textId="1A99D3C9" w:rsidR="00E421CF" w:rsidRPr="00695DA0" w:rsidRDefault="00E421CF" w:rsidP="00B80B87">
      <w:pPr>
        <w:spacing w:line="360" w:lineRule="auto"/>
        <w:rPr>
          <w:rFonts w:ascii="Times New Roman" w:eastAsia="宋体" w:hAnsi="Times New Roman" w:cs="Times New Roman"/>
          <w:noProof/>
          <w:sz w:val="24"/>
          <w:szCs w:val="24"/>
        </w:rPr>
      </w:pPr>
    </w:p>
    <w:p w14:paraId="1A5E98E5" w14:textId="3A1C389F" w:rsidR="00E421CF" w:rsidRPr="00695DA0" w:rsidRDefault="00E421CF" w:rsidP="00B80B87">
      <w:pPr>
        <w:spacing w:line="360" w:lineRule="auto"/>
        <w:rPr>
          <w:rFonts w:ascii="Times New Roman" w:eastAsia="宋体" w:hAnsi="Times New Roman" w:cs="Times New Roman"/>
          <w:noProof/>
          <w:sz w:val="24"/>
          <w:szCs w:val="24"/>
        </w:rPr>
      </w:pPr>
    </w:p>
    <w:p w14:paraId="67B504C6" w14:textId="2685180B" w:rsidR="00E421CF" w:rsidRPr="00695DA0" w:rsidRDefault="00E421CF" w:rsidP="00B80B87">
      <w:pPr>
        <w:spacing w:line="360" w:lineRule="auto"/>
        <w:rPr>
          <w:rFonts w:ascii="Times New Roman" w:eastAsia="宋体" w:hAnsi="Times New Roman" w:cs="Times New Roman"/>
          <w:noProof/>
          <w:sz w:val="24"/>
          <w:szCs w:val="24"/>
        </w:rPr>
      </w:pPr>
    </w:p>
    <w:p w14:paraId="5AF817FD" w14:textId="7ABD3560" w:rsidR="00E421CF" w:rsidRPr="00695DA0" w:rsidRDefault="00E421CF" w:rsidP="00B80B87">
      <w:pPr>
        <w:spacing w:line="360" w:lineRule="auto"/>
        <w:rPr>
          <w:rFonts w:ascii="Times New Roman" w:eastAsia="宋体" w:hAnsi="Times New Roman" w:cs="Times New Roman"/>
          <w:noProof/>
          <w:sz w:val="24"/>
          <w:szCs w:val="24"/>
        </w:rPr>
      </w:pPr>
    </w:p>
    <w:p w14:paraId="47B5965E" w14:textId="77777777" w:rsidR="00E421CF" w:rsidRPr="00695DA0" w:rsidRDefault="00E421CF" w:rsidP="00B80B87">
      <w:pPr>
        <w:spacing w:line="360" w:lineRule="auto"/>
        <w:rPr>
          <w:rFonts w:ascii="Times New Roman" w:eastAsia="宋体" w:hAnsi="Times New Roman" w:cs="Times New Roman"/>
          <w:noProof/>
          <w:sz w:val="24"/>
          <w:szCs w:val="24"/>
        </w:rPr>
      </w:pPr>
    </w:p>
    <w:p w14:paraId="1A3213D3" w14:textId="087CE2E4" w:rsidR="00B80B87" w:rsidRPr="00695DA0" w:rsidRDefault="00E421CF" w:rsidP="00E421CF">
      <w:pPr>
        <w:pStyle w:val="a3"/>
        <w:numPr>
          <w:ilvl w:val="0"/>
          <w:numId w:val="2"/>
        </w:numPr>
        <w:spacing w:line="360" w:lineRule="auto"/>
        <w:ind w:firstLineChars="0"/>
        <w:rPr>
          <w:rFonts w:ascii="Times New Roman" w:eastAsia="宋体" w:hAnsi="Times New Roman" w:cs="Times New Roman"/>
          <w:b/>
          <w:noProof/>
          <w:sz w:val="24"/>
          <w:szCs w:val="24"/>
        </w:rPr>
      </w:pPr>
      <w:r w:rsidRPr="00695DA0">
        <w:rPr>
          <w:rFonts w:ascii="Times New Roman" w:eastAsia="宋体" w:hAnsi="Times New Roman" w:cs="Times New Roman"/>
          <w:b/>
          <w:noProof/>
          <w:sz w:val="24"/>
          <w:szCs w:val="24"/>
        </w:rPr>
        <w:lastRenderedPageBreak/>
        <w:t>Attended Structure Representation(</w:t>
      </w:r>
      <w:r w:rsidR="00B80B87" w:rsidRPr="00695DA0">
        <w:rPr>
          <w:rFonts w:ascii="Times New Roman" w:eastAsia="宋体" w:hAnsi="Times New Roman" w:cs="Times New Roman"/>
          <w:b/>
          <w:noProof/>
          <w:sz w:val="24"/>
          <w:szCs w:val="24"/>
        </w:rPr>
        <w:t>ASR</w:t>
      </w:r>
      <w:r w:rsidRPr="00695DA0">
        <w:rPr>
          <w:rFonts w:ascii="Times New Roman" w:eastAsia="宋体" w:hAnsi="Times New Roman" w:cs="Times New Roman"/>
          <w:b/>
          <w:noProof/>
          <w:sz w:val="24"/>
          <w:szCs w:val="24"/>
        </w:rPr>
        <w:t>)</w:t>
      </w:r>
    </w:p>
    <w:p w14:paraId="6497C8CA" w14:textId="547DE72A" w:rsidR="002C0BD4" w:rsidRPr="00695DA0" w:rsidRDefault="00E421CF" w:rsidP="002C0BD4">
      <w:pPr>
        <w:jc w:val="center"/>
        <w:rPr>
          <w:rFonts w:ascii="Times New Roman" w:hAnsi="Times New Roman" w:cs="Times New Roman"/>
        </w:rPr>
      </w:pPr>
      <w:r w:rsidRPr="00695DA0">
        <w:rPr>
          <w:rFonts w:ascii="Times New Roman" w:hAnsi="Times New Roman" w:cs="Times New Roman"/>
          <w:noProof/>
        </w:rPr>
        <w:drawing>
          <wp:inline distT="0" distB="0" distL="0" distR="0" wp14:anchorId="7D1A187C" wp14:editId="2432DDA4">
            <wp:extent cx="4976802" cy="256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9491" cy="2571993"/>
                    </a:xfrm>
                    <a:prstGeom prst="rect">
                      <a:avLst/>
                    </a:prstGeom>
                  </pic:spPr>
                </pic:pic>
              </a:graphicData>
            </a:graphic>
          </wp:inline>
        </w:drawing>
      </w:r>
    </w:p>
    <w:p w14:paraId="746EF201" w14:textId="780865A8" w:rsidR="00E421CF" w:rsidRPr="00695DA0" w:rsidRDefault="00E421CF" w:rsidP="00E421CF">
      <w:pPr>
        <w:spacing w:line="360" w:lineRule="auto"/>
        <w:ind w:firstLineChars="200" w:firstLine="480"/>
        <w:rPr>
          <w:rFonts w:ascii="Times New Roman" w:eastAsia="宋体" w:hAnsi="Times New Roman" w:cs="Times New Roman"/>
          <w:sz w:val="24"/>
          <w:szCs w:val="24"/>
        </w:rPr>
      </w:pPr>
      <w:r w:rsidRPr="00695DA0">
        <w:rPr>
          <w:rFonts w:ascii="Times New Roman" w:eastAsia="宋体" w:hAnsi="Times New Roman" w:cs="Times New Roman"/>
          <w:sz w:val="24"/>
          <w:szCs w:val="24"/>
        </w:rPr>
        <w:t>由于</w:t>
      </w:r>
      <w:r w:rsidRPr="00695DA0">
        <w:rPr>
          <w:rFonts w:ascii="Times New Roman" w:eastAsia="宋体" w:hAnsi="Times New Roman" w:cs="Times New Roman"/>
          <w:sz w:val="24"/>
          <w:szCs w:val="24"/>
        </w:rPr>
        <w:t>ReID</w:t>
      </w:r>
      <w:r w:rsidRPr="00695DA0">
        <w:rPr>
          <w:rFonts w:ascii="Times New Roman" w:eastAsia="宋体" w:hAnsi="Times New Roman" w:cs="Times New Roman"/>
          <w:sz w:val="24"/>
          <w:szCs w:val="24"/>
        </w:rPr>
        <w:t>任务中没有标记结构信息，因此无法直接获取结构特征。我们采用一个具有四个卷积层和两个</w:t>
      </w:r>
      <w:proofErr w:type="gramStart"/>
      <w:r w:rsidRPr="00695DA0">
        <w:rPr>
          <w:rFonts w:ascii="Times New Roman" w:eastAsia="宋体" w:hAnsi="Times New Roman" w:cs="Times New Roman"/>
          <w:sz w:val="24"/>
          <w:szCs w:val="24"/>
        </w:rPr>
        <w:t>池</w:t>
      </w:r>
      <w:r w:rsidR="00C604F6" w:rsidRPr="00695DA0">
        <w:rPr>
          <w:rFonts w:ascii="Times New Roman" w:eastAsia="宋体" w:hAnsi="Times New Roman" w:cs="Times New Roman"/>
          <w:sz w:val="24"/>
          <w:szCs w:val="24"/>
        </w:rPr>
        <w:t>化</w:t>
      </w:r>
      <w:r w:rsidRPr="00695DA0">
        <w:rPr>
          <w:rFonts w:ascii="Times New Roman" w:eastAsia="宋体" w:hAnsi="Times New Roman" w:cs="Times New Roman"/>
          <w:sz w:val="24"/>
          <w:szCs w:val="24"/>
        </w:rPr>
        <w:t>层</w:t>
      </w:r>
      <w:proofErr w:type="gramEnd"/>
      <w:r w:rsidRPr="00695DA0">
        <w:rPr>
          <w:rFonts w:ascii="Times New Roman" w:eastAsia="宋体" w:hAnsi="Times New Roman" w:cs="Times New Roman"/>
          <w:sz w:val="24"/>
          <w:szCs w:val="24"/>
        </w:rPr>
        <w:t>的关系网络来处理不同关键</w:t>
      </w:r>
      <w:proofErr w:type="gramStart"/>
      <w:r w:rsidRPr="00695DA0">
        <w:rPr>
          <w:rFonts w:ascii="Times New Roman" w:eastAsia="宋体" w:hAnsi="Times New Roman" w:cs="Times New Roman"/>
          <w:sz w:val="24"/>
          <w:szCs w:val="24"/>
        </w:rPr>
        <w:t>点热图之间</w:t>
      </w:r>
      <w:proofErr w:type="gramEnd"/>
      <w:r w:rsidRPr="00695DA0">
        <w:rPr>
          <w:rFonts w:ascii="Times New Roman" w:eastAsia="宋体" w:hAnsi="Times New Roman" w:cs="Times New Roman"/>
          <w:sz w:val="24"/>
          <w:szCs w:val="24"/>
        </w:rPr>
        <w:t>的关系</w:t>
      </w:r>
      <w:r w:rsidRPr="00695DA0">
        <w:rPr>
          <w:rFonts w:ascii="Times New Roman" w:eastAsia="宋体" w:hAnsi="Times New Roman" w:cs="Times New Roman"/>
          <w:sz w:val="24"/>
          <w:szCs w:val="24"/>
        </w:rPr>
        <w:t>,</w:t>
      </w:r>
      <w:r w:rsidRPr="00695DA0">
        <w:rPr>
          <w:rFonts w:ascii="Times New Roman" w:eastAsia="宋体" w:hAnsi="Times New Roman" w:cs="Times New Roman"/>
          <w:sz w:val="24"/>
          <w:szCs w:val="24"/>
        </w:rPr>
        <w:t>如下：</w:t>
      </w:r>
    </w:p>
    <w:p w14:paraId="1D9D278F" w14:textId="22F0F4A9" w:rsidR="00E421CF" w:rsidRPr="00695DA0" w:rsidRDefault="00C45D46" w:rsidP="00E421CF">
      <w:pPr>
        <w:spacing w:line="360" w:lineRule="auto"/>
        <w:ind w:firstLineChars="200" w:firstLine="420"/>
        <w:jc w:val="center"/>
        <w:rPr>
          <w:rFonts w:ascii="Times New Roman" w:eastAsia="宋体"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(S)</m:t>
          </m:r>
        </m:oMath>
      </m:oMathPara>
    </w:p>
    <w:p w14:paraId="10E6AB9F" w14:textId="4E6D9C7E" w:rsidR="00E421CF" w:rsidRPr="00695DA0" w:rsidRDefault="00E421CF" w:rsidP="00E421CF">
      <w:pPr>
        <w:spacing w:line="360" w:lineRule="auto"/>
        <w:ind w:firstLineChars="200" w:firstLine="480"/>
        <w:rPr>
          <w:rFonts w:ascii="Times New Roman" w:eastAsia="宋体" w:hAnsi="Times New Roman" w:cs="Times New Roman"/>
        </w:rPr>
      </w:pPr>
      <w:r w:rsidRPr="00695DA0">
        <w:rPr>
          <w:rFonts w:ascii="Times New Roman" w:eastAsia="宋体" w:hAnsi="Times New Roman" w:cs="Times New Roman"/>
          <w:sz w:val="24"/>
          <w:szCs w:val="24"/>
        </w:rPr>
        <w:t>我们采用</w:t>
      </w:r>
      <w:r w:rsidRPr="00695DA0">
        <w:rPr>
          <w:rFonts w:ascii="Times New Roman" w:eastAsia="宋体" w:hAnsi="Times New Roman" w:cs="Times New Roman"/>
          <w:sz w:val="24"/>
          <w:szCs w:val="24"/>
        </w:rPr>
        <w:t>OpenPose</w:t>
      </w:r>
      <w:r w:rsidRPr="00695DA0">
        <w:rPr>
          <w:rFonts w:ascii="Times New Roman" w:eastAsia="宋体" w:hAnsi="Times New Roman" w:cs="Times New Roman"/>
          <w:sz w:val="24"/>
          <w:szCs w:val="24"/>
        </w:rPr>
        <w:t>获得关键点热图</w:t>
      </w:r>
      <m:oMath>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R</m:t>
            </m:r>
          </m:e>
          <m:sup>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sup>
        </m:sSup>
      </m:oMath>
      <w:r w:rsidRPr="00695DA0">
        <w:rPr>
          <w:rFonts w:ascii="Times New Roman" w:eastAsia="宋体" w:hAnsi="Times New Roman" w:cs="Times New Roman"/>
        </w:rPr>
        <w:t xml:space="preserve">, </w:t>
      </w:r>
      <w:r w:rsidRPr="00695DA0">
        <w:rPr>
          <w:rFonts w:ascii="Times New Roman" w:eastAsia="宋体" w:hAnsi="Times New Roman" w:cs="Times New Roman"/>
        </w:rPr>
        <w:t>其中</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S</m:t>
            </m:r>
          </m:sub>
        </m:sSub>
      </m:oMath>
      <w:r w:rsidRPr="00695DA0">
        <w:rPr>
          <w:rFonts w:ascii="Times New Roman" w:eastAsia="宋体" w:hAnsi="Times New Roman" w:cs="Times New Roman"/>
        </w:rPr>
        <w:t>表示关键点的数量，</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oMath>
      <w:r w:rsidRPr="00695DA0">
        <w:rPr>
          <w:rFonts w:ascii="Times New Roman" w:eastAsia="宋体" w:hAnsi="Times New Roman" w:cs="Times New Roman"/>
        </w:rPr>
        <w:t>表示每个关键点热图的大小。</w:t>
      </w:r>
    </w:p>
    <w:p w14:paraId="5E19654A" w14:textId="6549FAF6" w:rsidR="00E421CF" w:rsidRPr="00695DA0" w:rsidRDefault="00E421CF" w:rsidP="00E421CF">
      <w:pPr>
        <w:spacing w:line="360" w:lineRule="auto"/>
        <w:ind w:firstLineChars="200" w:firstLine="480"/>
        <w:rPr>
          <w:rFonts w:ascii="Times New Roman" w:eastAsia="宋体" w:hAnsi="Times New Roman" w:cs="Times New Roman"/>
          <w:sz w:val="24"/>
          <w:szCs w:val="24"/>
        </w:rPr>
      </w:pPr>
      <w:r w:rsidRPr="00695DA0">
        <w:rPr>
          <w:rFonts w:ascii="Times New Roman" w:eastAsia="宋体" w:hAnsi="Times New Roman" w:cs="Times New Roman"/>
          <w:sz w:val="24"/>
          <w:szCs w:val="24"/>
        </w:rPr>
        <w:t>给定可见</w:t>
      </w:r>
      <w:r w:rsidRPr="00695DA0">
        <w:rPr>
          <w:rFonts w:ascii="Times New Roman" w:eastAsia="宋体" w:hAnsi="Times New Roman" w:cs="Times New Roman"/>
          <w:sz w:val="24"/>
          <w:szCs w:val="24"/>
        </w:rPr>
        <w:t>/</w:t>
      </w:r>
      <w:r w:rsidRPr="00695DA0">
        <w:rPr>
          <w:rFonts w:ascii="Times New Roman" w:eastAsia="宋体" w:hAnsi="Times New Roman" w:cs="Times New Roman"/>
          <w:sz w:val="24"/>
          <w:szCs w:val="24"/>
        </w:rPr>
        <w:t>红外图像</w:t>
      </w:r>
      <w:r w:rsidRPr="00695DA0">
        <w:rPr>
          <w:rFonts w:ascii="Times New Roman" w:eastAsia="宋体" w:hAnsi="Times New Roman" w:cs="Times New Roman"/>
          <w:sz w:val="24"/>
          <w:szCs w:val="24"/>
        </w:rPr>
        <w:t>I</w:t>
      </w:r>
      <w:r w:rsidRPr="00695DA0">
        <w:rPr>
          <w:rFonts w:ascii="Times New Roman" w:eastAsia="宋体" w:hAnsi="Times New Roman" w:cs="Times New Roman"/>
          <w:sz w:val="24"/>
          <w:szCs w:val="24"/>
        </w:rPr>
        <w:t>，外观特征图</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*H*W</m:t>
            </m:r>
          </m:sup>
        </m:sSup>
      </m:oMath>
      <w:r w:rsidR="00DC62EC" w:rsidRPr="00695DA0">
        <w:rPr>
          <w:rFonts w:ascii="Times New Roman" w:eastAsia="宋体" w:hAnsi="Times New Roman" w:cs="Times New Roman"/>
        </w:rPr>
        <w:t xml:space="preserve">, </w:t>
      </w:r>
      <w:r w:rsidRPr="00695DA0">
        <w:rPr>
          <w:rFonts w:ascii="Times New Roman" w:eastAsia="宋体" w:hAnsi="Times New Roman" w:cs="Times New Roman"/>
          <w:sz w:val="24"/>
          <w:szCs w:val="24"/>
        </w:rPr>
        <w:t>通过模态专用网络</w:t>
      </w:r>
      <w:r w:rsidRPr="00695DA0">
        <w:rPr>
          <w:rFonts w:ascii="Times New Roman" w:eastAsia="宋体" w:hAnsi="Times New Roman" w:cs="Times New Roman"/>
          <w:sz w:val="24"/>
          <w:szCs w:val="24"/>
        </w:rPr>
        <w:t>N</w:t>
      </w:r>
      <w:r w:rsidRPr="00695DA0">
        <w:rPr>
          <w:rFonts w:ascii="Times New Roman" w:eastAsia="宋体" w:hAnsi="Times New Roman" w:cs="Times New Roman"/>
          <w:sz w:val="24"/>
          <w:szCs w:val="24"/>
          <w:vertAlign w:val="subscript"/>
        </w:rPr>
        <w:t>specific</w:t>
      </w:r>
      <w:r w:rsidR="00DC62EC" w:rsidRPr="00695DA0">
        <w:rPr>
          <w:rFonts w:ascii="Times New Roman" w:eastAsia="宋体" w:hAnsi="Times New Roman" w:cs="Times New Roman"/>
          <w:sz w:val="24"/>
          <w:szCs w:val="24"/>
        </w:rPr>
        <w:t>(</w:t>
      </w:r>
      <w:r w:rsidRPr="00695DA0">
        <w:rPr>
          <w:rFonts w:ascii="Times New Roman" w:eastAsia="宋体" w:hAnsi="Times New Roman" w:cs="Times New Roman"/>
          <w:sz w:val="24"/>
          <w:szCs w:val="24"/>
        </w:rPr>
        <w:t>·</w:t>
      </w:r>
      <w:r w:rsidR="00DC62EC" w:rsidRPr="00695DA0">
        <w:rPr>
          <w:rFonts w:ascii="Times New Roman" w:eastAsia="宋体" w:hAnsi="Times New Roman" w:cs="Times New Roman"/>
          <w:sz w:val="24"/>
          <w:szCs w:val="24"/>
        </w:rPr>
        <w:t>)</w:t>
      </w:r>
      <w:r w:rsidRPr="00695DA0">
        <w:rPr>
          <w:rFonts w:ascii="Times New Roman" w:eastAsia="宋体" w:hAnsi="Times New Roman" w:cs="Times New Roman"/>
          <w:sz w:val="24"/>
          <w:szCs w:val="24"/>
        </w:rPr>
        <w:t>和模态共享网络</w:t>
      </w:r>
      <w:r w:rsidRPr="00695DA0">
        <w:rPr>
          <w:rFonts w:ascii="Times New Roman" w:eastAsia="宋体" w:hAnsi="Times New Roman" w:cs="Times New Roman"/>
          <w:sz w:val="24"/>
          <w:szCs w:val="24"/>
        </w:rPr>
        <w:t>N</w:t>
      </w:r>
      <w:r w:rsidRPr="00695DA0">
        <w:rPr>
          <w:rFonts w:ascii="Times New Roman" w:eastAsia="宋体" w:hAnsi="Times New Roman" w:cs="Times New Roman"/>
          <w:sz w:val="24"/>
          <w:szCs w:val="24"/>
          <w:vertAlign w:val="subscript"/>
        </w:rPr>
        <w:t>shared</w:t>
      </w:r>
      <w:r w:rsidR="00DC62EC" w:rsidRPr="00695DA0">
        <w:rPr>
          <w:rFonts w:ascii="Times New Roman" w:eastAsia="宋体" w:hAnsi="Times New Roman" w:cs="Times New Roman"/>
          <w:sz w:val="24"/>
          <w:szCs w:val="24"/>
        </w:rPr>
        <w:t>(</w:t>
      </w:r>
      <w:r w:rsidRPr="00695DA0">
        <w:rPr>
          <w:rFonts w:ascii="Times New Roman" w:eastAsia="宋体" w:hAnsi="Times New Roman" w:cs="Times New Roman"/>
          <w:sz w:val="24"/>
          <w:szCs w:val="24"/>
        </w:rPr>
        <w:t>·</w:t>
      </w:r>
      <w:r w:rsidR="00DC62EC" w:rsidRPr="00695DA0">
        <w:rPr>
          <w:rFonts w:ascii="Times New Roman" w:eastAsia="宋体" w:hAnsi="Times New Roman" w:cs="Times New Roman"/>
          <w:sz w:val="24"/>
          <w:szCs w:val="24"/>
        </w:rPr>
        <w:t>)</w:t>
      </w:r>
      <w:r w:rsidRPr="00695DA0">
        <w:rPr>
          <w:rFonts w:ascii="Times New Roman" w:eastAsia="宋体" w:hAnsi="Times New Roman" w:cs="Times New Roman"/>
          <w:sz w:val="24"/>
          <w:szCs w:val="24"/>
        </w:rPr>
        <w:t>计算</w:t>
      </w:r>
    </w:p>
    <w:p w14:paraId="622D9CB0" w14:textId="6FF4901F" w:rsidR="00DC62EC" w:rsidRDefault="00DC62EC" w:rsidP="00DC62EC">
      <w:pPr>
        <w:spacing w:line="360" w:lineRule="auto"/>
        <w:ind w:firstLineChars="200" w:firstLine="420"/>
        <w:jc w:val="center"/>
        <w:rPr>
          <w:rFonts w:ascii="Times New Roman" w:eastAsia="宋体" w:hAnsi="Times New Roman" w:cs="Times New Roman"/>
          <w:sz w:val="24"/>
          <w:szCs w:val="24"/>
        </w:rPr>
      </w:pPr>
      <w:r w:rsidRPr="00695DA0">
        <w:rPr>
          <w:rFonts w:ascii="Times New Roman" w:hAnsi="Times New Roman" w:cs="Times New Roman"/>
          <w:noProof/>
        </w:rPr>
        <w:drawing>
          <wp:inline distT="0" distB="0" distL="0" distR="0" wp14:anchorId="753C0A0F" wp14:editId="1B5AE10E">
            <wp:extent cx="1722269" cy="2514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2269" cy="251482"/>
                    </a:xfrm>
                    <a:prstGeom prst="rect">
                      <a:avLst/>
                    </a:prstGeom>
                  </pic:spPr>
                </pic:pic>
              </a:graphicData>
            </a:graphic>
          </wp:inline>
        </w:drawing>
      </w:r>
    </w:p>
    <w:p w14:paraId="1449D672" w14:textId="0F2C5DF8" w:rsidR="00695DA0" w:rsidRDefault="00695DA0" w:rsidP="00695DA0">
      <w:pPr>
        <w:spacing w:line="360" w:lineRule="auto"/>
        <w:ind w:firstLineChars="200" w:firstLine="480"/>
        <w:rPr>
          <w:rFonts w:ascii="Times New Roman" w:eastAsia="宋体" w:hAnsi="Times New Roman" w:cs="Times New Roman"/>
          <w:sz w:val="24"/>
          <w:szCs w:val="24"/>
        </w:rPr>
      </w:pPr>
      <w:r w:rsidRPr="00695DA0">
        <w:rPr>
          <w:rFonts w:ascii="Times New Roman" w:eastAsia="宋体" w:hAnsi="Times New Roman" w:cs="Times New Roman"/>
          <w:sz w:val="24"/>
          <w:szCs w:val="24"/>
        </w:rPr>
        <w:t>在计算注意矩阵之前，融合了结构特征和外观特征，以减少这两个特征之间语义空间差异的影响。</w:t>
      </w:r>
    </w:p>
    <w:p w14:paraId="341DBCE6" w14:textId="06B00AFB" w:rsidR="00695DA0" w:rsidRDefault="00695DA0" w:rsidP="00695DA0">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1977CE88" wp14:editId="243B015D">
            <wp:extent cx="2415749" cy="259102"/>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5749" cy="259102"/>
                    </a:xfrm>
                    <a:prstGeom prst="rect">
                      <a:avLst/>
                    </a:prstGeom>
                  </pic:spPr>
                </pic:pic>
              </a:graphicData>
            </a:graphic>
          </wp:inline>
        </w:drawing>
      </w:r>
    </w:p>
    <w:p w14:paraId="2AA1E985" w14:textId="533EC100" w:rsidR="00695DA0" w:rsidRDefault="00695DA0" w:rsidP="00695DA0">
      <w:pPr>
        <w:spacing w:line="360" w:lineRule="auto"/>
        <w:ind w:firstLineChars="200" w:firstLine="480"/>
        <w:rPr>
          <w:rFonts w:ascii="Times New Roman" w:eastAsia="宋体" w:hAnsi="Times New Roman" w:cs="Times New Roman"/>
          <w:sz w:val="24"/>
          <w:szCs w:val="24"/>
        </w:rPr>
      </w:pPr>
      <w:r w:rsidRPr="00695DA0">
        <w:rPr>
          <w:rFonts w:ascii="Times New Roman" w:eastAsia="宋体" w:hAnsi="Times New Roman" w:cs="Times New Roman"/>
          <w:sz w:val="24"/>
          <w:szCs w:val="24"/>
        </w:rPr>
        <w:t>其中</w:t>
      </w:r>
      <m:oMath>
        <m:sSub>
          <m:sSubPr>
            <m:ctrlPr>
              <w:rPr>
                <w:rFonts w:ascii="Cambria Math" w:hAnsi="Cambria Math"/>
                <w:i/>
              </w:rPr>
            </m:ctrlPr>
          </m:sSubPr>
          <m:e>
            <m:r>
              <w:rPr>
                <w:rFonts w:ascii="Cambria Math"/>
              </w:rPr>
              <m:t>F</m:t>
            </m:r>
          </m:e>
          <m:sub>
            <m:r>
              <w:rPr>
                <w:rFonts w:ascii="Cambria Math"/>
              </w:rPr>
              <m:t>s</m:t>
            </m:r>
          </m:sub>
        </m:sSub>
        <m:r>
          <w:rPr>
            <w:rFonts w:ascii="Cambria Math"/>
          </w:rPr>
          <m:t>∈</m:t>
        </m:r>
        <m:sSup>
          <m:sSupPr>
            <m:ctrlPr>
              <w:rPr>
                <w:rFonts w:ascii="Cambria Math" w:hAnsi="Cambria Math"/>
                <w:i/>
              </w:rPr>
            </m:ctrlPr>
          </m:sSupPr>
          <m:e>
            <m:r>
              <w:rPr>
                <w:rFonts w:ascii="Cambria Math"/>
              </w:rPr>
              <m:t>R</m:t>
            </m:r>
          </m:e>
          <m:sup>
            <m:r>
              <w:rPr>
                <w:rFonts w:ascii="Cambria Math"/>
              </w:rPr>
              <m:t>Cs</m:t>
            </m:r>
            <m:r>
              <w:rPr>
                <w:rFonts w:ascii="Cambria Math"/>
              </w:rPr>
              <m:t>*</m:t>
            </m:r>
            <m:r>
              <w:rPr>
                <w:rFonts w:ascii="Cambria Math"/>
              </w:rPr>
              <m:t>H</m:t>
            </m:r>
            <m:r>
              <w:rPr>
                <w:rFonts w:ascii="Cambria Math"/>
              </w:rPr>
              <m:t>*</m:t>
            </m:r>
            <m:r>
              <w:rPr>
                <w:rFonts w:ascii="Cambria Math"/>
              </w:rPr>
              <m:t>W</m:t>
            </m:r>
          </m:sup>
        </m:sSup>
      </m:oMath>
      <w:r w:rsidRPr="00695DA0">
        <w:rPr>
          <w:rFonts w:ascii="Times New Roman" w:eastAsia="宋体" w:hAnsi="Times New Roman" w:cs="Times New Roman"/>
          <w:sz w:val="24"/>
          <w:szCs w:val="24"/>
        </w:rPr>
        <w:t>表示最终的结构特征，它是关系网络</w:t>
      </w:r>
      <w:r w:rsidRPr="00695DA0">
        <w:rPr>
          <w:rFonts w:ascii="Times New Roman" w:eastAsia="宋体" w:hAnsi="Times New Roman" w:cs="Times New Roman"/>
          <w:sz w:val="24"/>
          <w:szCs w:val="24"/>
        </w:rPr>
        <w:t>Nr</w:t>
      </w:r>
      <w:r w:rsidRPr="00695DA0">
        <w:rPr>
          <w:rFonts w:ascii="Times New Roman" w:eastAsia="宋体" w:hAnsi="Times New Roman" w:cs="Times New Roman"/>
          <w:sz w:val="24"/>
          <w:szCs w:val="24"/>
        </w:rPr>
        <w:t>最后一层的输出，与外观特征具有相同的大小。</w:t>
      </w:r>
      <m:oMath>
        <m:sSub>
          <m:sSubPr>
            <m:ctrlPr>
              <w:rPr>
                <w:rFonts w:ascii="Cambria Math" w:hAnsi="Cambria Math"/>
                <w:i/>
              </w:rPr>
            </m:ctrlPr>
          </m:sSubPr>
          <m:e>
            <m:r>
              <w:rPr>
                <w:rFonts w:ascii="Cambria Math"/>
              </w:rPr>
              <m:t>W</m:t>
            </m:r>
          </m:e>
          <m:sub>
            <m:r>
              <w:rPr>
                <w:rFonts w:ascii="Cambria Math"/>
              </w:rPr>
              <m:t>ϕ1</m:t>
            </m:r>
          </m:sub>
        </m:sSub>
        <m:r>
          <w:rPr>
            <w:rFonts w:ascii="Cambria Math"/>
          </w:rPr>
          <m:t>∈</m:t>
        </m:r>
        <m:sSup>
          <m:sSupPr>
            <m:ctrlPr>
              <w:rPr>
                <w:rFonts w:ascii="Cambria Math" w:hAnsi="Cambria Math"/>
                <w:i/>
              </w:rPr>
            </m:ctrlPr>
          </m:sSupPr>
          <m:e>
            <m:r>
              <w:rPr>
                <w:rFonts w:ascii="Cambria Math"/>
              </w:rPr>
              <m:t>R</m:t>
            </m:r>
          </m:e>
          <m:sup>
            <m:r>
              <w:rPr>
                <w:rFonts w:ascii="Cambria Math"/>
              </w:rPr>
              <m:t>(</m:t>
            </m:r>
            <m:sSub>
              <m:sSubPr>
                <m:ctrlPr>
                  <w:rPr>
                    <w:rFonts w:ascii="Cambria Math" w:hAnsi="Cambria Math"/>
                    <w:i/>
                  </w:rPr>
                </m:ctrlPr>
              </m:sSubPr>
              <m:e>
                <m:r>
                  <w:rPr>
                    <w:rFonts w:ascii="Cambria Math"/>
                  </w:rPr>
                  <m:t>C</m:t>
                </m:r>
              </m:e>
              <m:sub>
                <m:r>
                  <w:rPr>
                    <w:rFonts w:ascii="Cambria Math"/>
                  </w:rPr>
                  <m:t>I</m:t>
                </m:r>
              </m:sub>
            </m:sSub>
            <m:r>
              <w:rPr>
                <w:rFonts w:ascii="Cambria Math"/>
              </w:rPr>
              <m:t>+</m:t>
            </m:r>
            <m:sSub>
              <m:sSubPr>
                <m:ctrlPr>
                  <w:rPr>
                    <w:rFonts w:ascii="Cambria Math" w:hAnsi="Cambria Math"/>
                    <w:i/>
                  </w:rPr>
                </m:ctrlPr>
              </m:sSubPr>
              <m:e>
                <m:r>
                  <w:rPr>
                    <w:rFonts w:ascii="Cambria Math"/>
                  </w:rPr>
                  <m:t>C</m:t>
                </m:r>
              </m:e>
              <m:sub>
                <m:r>
                  <w:rPr>
                    <w:rFonts w:ascii="Cambria Math"/>
                  </w:rPr>
                  <m:t>S</m:t>
                </m:r>
              </m:sub>
            </m:sSub>
            <m:r>
              <w:rPr>
                <w:rFonts w:ascii="Cambria Math"/>
              </w:rPr>
              <m:t>)</m:t>
            </m:r>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I</m:t>
                </m:r>
              </m:sub>
            </m:sSub>
            <m:r>
              <w:rPr>
                <w:rFonts w:ascii="Cambria Math"/>
              </w:rPr>
              <m:t>+</m:t>
            </m:r>
            <m:sSub>
              <m:sSubPr>
                <m:ctrlPr>
                  <w:rPr>
                    <w:rFonts w:ascii="Cambria Math" w:hAnsi="Cambria Math"/>
                    <w:i/>
                  </w:rPr>
                </m:ctrlPr>
              </m:sSubPr>
              <m:e>
                <m:r>
                  <w:rPr>
                    <w:rFonts w:ascii="Cambria Math"/>
                  </w:rPr>
                  <m:t>C</m:t>
                </m:r>
              </m:e>
              <m:sub>
                <m:r>
                  <w:rPr>
                    <w:rFonts w:ascii="Cambria Math"/>
                  </w:rPr>
                  <m:t>S</m:t>
                </m:r>
              </m:sub>
            </m:sSub>
            <m:r>
              <w:rPr>
                <w:rFonts w:ascii="Cambria Math"/>
              </w:rPr>
              <m:t>)</m:t>
            </m:r>
          </m:sup>
        </m:sSup>
      </m:oMath>
      <w:r w:rsidRPr="00695DA0">
        <w:rPr>
          <w:rFonts w:ascii="Times New Roman" w:eastAsia="宋体" w:hAnsi="Times New Roman" w:cs="Times New Roman"/>
          <w:sz w:val="24"/>
          <w:szCs w:val="24"/>
        </w:rPr>
        <w:t>和</w:t>
      </w:r>
      <m:oMath>
        <m:sSub>
          <m:sSubPr>
            <m:ctrlPr>
              <w:rPr>
                <w:rFonts w:ascii="Cambria Math" w:hAnsi="Cambria Math"/>
                <w:i/>
              </w:rPr>
            </m:ctrlPr>
          </m:sSubPr>
          <m:e>
            <m:r>
              <w:rPr>
                <w:rFonts w:ascii="Cambria Math"/>
              </w:rPr>
              <m:t>W</m:t>
            </m:r>
          </m:e>
          <m:sub>
            <m:r>
              <w:rPr>
                <w:rFonts w:ascii="Cambria Math"/>
              </w:rPr>
              <m:t>ϕ2</m:t>
            </m:r>
          </m:sub>
        </m:sSub>
        <m:r>
          <w:rPr>
            <w:rFonts w:ascii="Cambria Math"/>
          </w:rPr>
          <m:t>∈</m:t>
        </m:r>
        <m:sSup>
          <m:sSupPr>
            <m:ctrlPr>
              <w:rPr>
                <w:rFonts w:ascii="Cambria Math" w:hAnsi="Cambria Math"/>
                <w:i/>
              </w:rPr>
            </m:ctrlPr>
          </m:sSupPr>
          <m:e>
            <m:r>
              <w:rPr>
                <w:rFonts w:ascii="Cambria Math"/>
              </w:rPr>
              <m:t>R</m:t>
            </m:r>
          </m:e>
          <m:sup>
            <m:sSub>
              <m:sSubPr>
                <m:ctrlPr>
                  <w:rPr>
                    <w:rFonts w:ascii="Cambria Math" w:hAnsi="Cambria Math"/>
                    <w:i/>
                  </w:rPr>
                </m:ctrlPr>
              </m:sSubPr>
              <m:e>
                <m:r>
                  <w:rPr>
                    <w:rFonts w:ascii="Cambria Math"/>
                  </w:rPr>
                  <m:t>C</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C</m:t>
                </m:r>
              </m:e>
              <m:sub>
                <m:r>
                  <w:rPr>
                    <w:rFonts w:ascii="Cambria Math"/>
                  </w:rPr>
                  <m:t>I</m:t>
                </m:r>
              </m:sub>
            </m:sSub>
            <m:r>
              <w:rPr>
                <w:rFonts w:ascii="Cambria Math"/>
              </w:rPr>
              <m:t>+</m:t>
            </m:r>
            <m:sSub>
              <m:sSubPr>
                <m:ctrlPr>
                  <w:rPr>
                    <w:rFonts w:ascii="Cambria Math" w:hAnsi="Cambria Math"/>
                    <w:i/>
                  </w:rPr>
                </m:ctrlPr>
              </m:sSubPr>
              <m:e>
                <m:r>
                  <w:rPr>
                    <w:rFonts w:ascii="Cambria Math"/>
                  </w:rPr>
                  <m:t>C</m:t>
                </m:r>
              </m:e>
              <m:sub>
                <m:r>
                  <w:rPr>
                    <w:rFonts w:ascii="Cambria Math"/>
                  </w:rPr>
                  <m:t>S</m:t>
                </m:r>
              </m:sub>
            </m:sSub>
            <m:r>
              <w:rPr>
                <w:rFonts w:ascii="Cambria Math"/>
              </w:rPr>
              <m:t>)</m:t>
            </m:r>
          </m:sup>
        </m:sSup>
      </m:oMath>
      <w:r w:rsidRPr="00695DA0">
        <w:rPr>
          <w:rFonts w:ascii="Times New Roman" w:eastAsia="宋体" w:hAnsi="Times New Roman" w:cs="Times New Roman"/>
          <w:sz w:val="24"/>
          <w:szCs w:val="24"/>
        </w:rPr>
        <w:t>是嵌入网络</w:t>
      </w:r>
      <w:r w:rsidRPr="00695DA0">
        <w:rPr>
          <w:rFonts w:ascii="Times New Roman" w:eastAsia="宋体" w:hAnsi="Times New Roman" w:cs="Times New Roman"/>
          <w:sz w:val="24"/>
          <w:szCs w:val="24"/>
        </w:rPr>
        <w:t>φ</w:t>
      </w:r>
      <w:r>
        <w:rPr>
          <w:rFonts w:ascii="Times New Roman" w:eastAsia="宋体" w:hAnsi="Times New Roman" w:cs="Times New Roman" w:hint="eastAsia"/>
          <w:sz w:val="24"/>
          <w:szCs w:val="24"/>
        </w:rPr>
        <w:t>(</w:t>
      </w:r>
      <w:r w:rsidRPr="00695DA0">
        <w:rPr>
          <w:rFonts w:ascii="Times New Roman" w:eastAsia="宋体" w:hAnsi="Times New Roman" w:cs="Times New Roman"/>
          <w:sz w:val="24"/>
          <w:szCs w:val="24"/>
        </w:rPr>
        <w:t>·</w:t>
      </w:r>
      <w:r>
        <w:rPr>
          <w:rFonts w:ascii="Times New Roman" w:eastAsia="宋体" w:hAnsi="Times New Roman" w:cs="Times New Roman"/>
          <w:sz w:val="24"/>
          <w:szCs w:val="24"/>
        </w:rPr>
        <w:t>)</w:t>
      </w:r>
      <w:r w:rsidRPr="00695DA0">
        <w:rPr>
          <w:rFonts w:ascii="Times New Roman" w:eastAsia="宋体" w:hAnsi="Times New Roman" w:cs="Times New Roman"/>
          <w:sz w:val="24"/>
          <w:szCs w:val="24"/>
        </w:rPr>
        <w:t>的两个参数，通过</w:t>
      </w:r>
      <w:r w:rsidRPr="00695DA0">
        <w:rPr>
          <w:rFonts w:ascii="Times New Roman" w:eastAsia="宋体" w:hAnsi="Times New Roman" w:cs="Times New Roman"/>
          <w:sz w:val="24"/>
          <w:szCs w:val="24"/>
        </w:rPr>
        <w:t>1×1</w:t>
      </w:r>
      <w:r w:rsidRPr="00695DA0">
        <w:rPr>
          <w:rFonts w:ascii="Times New Roman" w:eastAsia="宋体" w:hAnsi="Times New Roman" w:cs="Times New Roman"/>
          <w:sz w:val="24"/>
          <w:szCs w:val="24"/>
        </w:rPr>
        <w:t>卷积</w:t>
      </w:r>
      <w:r w:rsidRPr="00695DA0">
        <w:rPr>
          <w:rFonts w:ascii="Times New Roman" w:eastAsia="宋体" w:hAnsi="Times New Roman" w:cs="Times New Roman"/>
          <w:sz w:val="24"/>
          <w:szCs w:val="24"/>
        </w:rPr>
        <w:t>BN-ReLU</w:t>
      </w:r>
      <w:r w:rsidRPr="00695DA0">
        <w:rPr>
          <w:rFonts w:ascii="Times New Roman" w:eastAsia="宋体" w:hAnsi="Times New Roman" w:cs="Times New Roman"/>
          <w:sz w:val="24"/>
          <w:szCs w:val="24"/>
        </w:rPr>
        <w:t>层实现。</w:t>
      </w:r>
    </w:p>
    <w:p w14:paraId="297EEFDF" w14:textId="29ACCE9E" w:rsidR="009B04F8" w:rsidRDefault="009B04F8" w:rsidP="009B04F8">
      <w:pPr>
        <w:spacing w:line="360" w:lineRule="auto"/>
        <w:ind w:firstLineChars="200" w:firstLine="480"/>
        <w:rPr>
          <w:rFonts w:ascii="Times New Roman" w:eastAsia="宋体" w:hAnsi="Times New Roman" w:cs="Times New Roman"/>
          <w:sz w:val="24"/>
          <w:szCs w:val="24"/>
        </w:rPr>
      </w:pPr>
      <w:r w:rsidRPr="009B04F8">
        <w:rPr>
          <w:rFonts w:ascii="Times New Roman" w:eastAsia="宋体" w:hAnsi="Times New Roman" w:cs="Times New Roman"/>
          <w:sz w:val="24"/>
          <w:szCs w:val="24"/>
        </w:rPr>
        <w:t>空间关系注意力</w:t>
      </w:r>
      <m:oMath>
        <m:sSub>
          <m:sSubPr>
            <m:ctrlPr>
              <w:rPr>
                <w:rFonts w:ascii="Cambria Math" w:hAnsi="Cambria Math"/>
                <w:i/>
              </w:rPr>
            </m:ctrlPr>
          </m:sSubPr>
          <m:e>
            <m:r>
              <w:rPr>
                <w:rFonts w:ascii="Cambria Math"/>
              </w:rPr>
              <m:t>m</m:t>
            </m:r>
          </m:e>
          <m:sub>
            <m:r>
              <w:rPr>
                <w:rFonts w:ascii="Cambria Math"/>
              </w:rPr>
              <m:t>t,j</m:t>
            </m:r>
          </m:sub>
        </m:sSub>
      </m:oMath>
      <w:r w:rsidRPr="009B04F8">
        <w:rPr>
          <w:rFonts w:ascii="Times New Roman" w:eastAsia="宋体" w:hAnsi="Times New Roman" w:cs="Times New Roman"/>
          <w:sz w:val="24"/>
          <w:szCs w:val="24"/>
        </w:rPr>
        <w:t>为：</w:t>
      </w:r>
    </w:p>
    <w:p w14:paraId="657F5DAF" w14:textId="3406AE73" w:rsidR="009B04F8" w:rsidRDefault="009B04F8" w:rsidP="009B04F8">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26775698" wp14:editId="4B41BD44">
            <wp:extent cx="1661304" cy="586791"/>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1304" cy="586791"/>
                    </a:xfrm>
                    <a:prstGeom prst="rect">
                      <a:avLst/>
                    </a:prstGeom>
                  </pic:spPr>
                </pic:pic>
              </a:graphicData>
            </a:graphic>
          </wp:inline>
        </w:drawing>
      </w:r>
    </w:p>
    <w:p w14:paraId="00A74C77" w14:textId="0286FC2F" w:rsidR="00852491" w:rsidRDefault="009B04F8" w:rsidP="00852491">
      <w:pPr>
        <w:spacing w:line="360" w:lineRule="auto"/>
        <w:ind w:firstLineChars="200" w:firstLine="420"/>
        <w:jc w:val="center"/>
        <w:rPr>
          <w:rFonts w:ascii="Times New Roman" w:eastAsia="宋体" w:hAnsi="Times New Roman" w:cs="Times New Roman"/>
          <w:sz w:val="24"/>
          <w:szCs w:val="24"/>
        </w:rPr>
      </w:pPr>
      <w:r>
        <w:rPr>
          <w:noProof/>
        </w:rPr>
        <w:lastRenderedPageBreak/>
        <w:drawing>
          <wp:inline distT="0" distB="0" distL="0" distR="0" wp14:anchorId="27ECFD46" wp14:editId="49BD24B2">
            <wp:extent cx="2667231" cy="2667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231" cy="266723"/>
                    </a:xfrm>
                    <a:prstGeom prst="rect">
                      <a:avLst/>
                    </a:prstGeom>
                  </pic:spPr>
                </pic:pic>
              </a:graphicData>
            </a:graphic>
          </wp:inline>
        </w:drawing>
      </w:r>
    </w:p>
    <w:p w14:paraId="3B21BC49" w14:textId="4EEBEDD6" w:rsidR="009B04F8" w:rsidRDefault="009B04F8" w:rsidP="00852491">
      <w:pPr>
        <w:spacing w:line="360" w:lineRule="auto"/>
        <w:ind w:firstLine="360"/>
        <w:rPr>
          <w:rFonts w:ascii="Times New Roman" w:eastAsia="宋体" w:hAnsi="Times New Roman" w:cs="Times New Roman"/>
          <w:sz w:val="24"/>
          <w:szCs w:val="24"/>
        </w:rPr>
      </w:pPr>
      <m:oMath>
        <m:r>
          <w:rPr>
            <w:rFonts w:ascii="Cambria Math"/>
          </w:rPr>
          <m:t>D(</m:t>
        </m:r>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S,t</m:t>
            </m:r>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F</m:t>
                </m:r>
              </m:e>
            </m:acc>
          </m:e>
          <m:sub>
            <m:r>
              <w:rPr>
                <w:rFonts w:ascii="Cambria Math"/>
              </w:rPr>
              <m:t>S,j</m:t>
            </m:r>
          </m:sub>
        </m:sSub>
        <m:r>
          <w:rPr>
            <w:rFonts w:ascii="Cambria Math"/>
          </w:rPr>
          <m:t>)</m:t>
        </m:r>
      </m:oMath>
      <w:r w:rsidRPr="009B04F8">
        <w:rPr>
          <w:rFonts w:ascii="Times New Roman" w:eastAsia="宋体" w:hAnsi="Times New Roman" w:cs="Times New Roman"/>
          <w:sz w:val="24"/>
          <w:szCs w:val="24"/>
        </w:rPr>
        <w:t>表示特征节点</w:t>
      </w:r>
      <w:r w:rsidRPr="009B04F8">
        <w:rPr>
          <w:rFonts w:ascii="Times New Roman" w:eastAsia="宋体" w:hAnsi="Times New Roman" w:cs="Times New Roman"/>
          <w:sz w:val="24"/>
          <w:szCs w:val="24"/>
        </w:rPr>
        <w:t>t</w:t>
      </w:r>
      <w:r w:rsidRPr="009B04F8">
        <w:rPr>
          <w:rFonts w:ascii="Times New Roman" w:eastAsia="宋体" w:hAnsi="Times New Roman" w:cs="Times New Roman"/>
          <w:sz w:val="24"/>
          <w:szCs w:val="24"/>
        </w:rPr>
        <w:t>和特征节点</w:t>
      </w:r>
      <w:r>
        <w:rPr>
          <w:rFonts w:ascii="Times New Roman" w:eastAsia="宋体" w:hAnsi="Times New Roman" w:cs="Times New Roman" w:hint="eastAsia"/>
          <w:sz w:val="24"/>
          <w:szCs w:val="24"/>
        </w:rPr>
        <w:t>j</w:t>
      </w:r>
      <w:r w:rsidRPr="009B04F8">
        <w:rPr>
          <w:rFonts w:ascii="Times New Roman" w:eastAsia="宋体" w:hAnsi="Times New Roman" w:cs="Times New Roman"/>
          <w:sz w:val="24"/>
          <w:szCs w:val="24"/>
        </w:rPr>
        <w:t>之间的相似性</w:t>
      </w:r>
      <w:r>
        <w:rPr>
          <w:rFonts w:ascii="Times New Roman" w:eastAsia="宋体" w:hAnsi="Times New Roman" w:cs="Times New Roman" w:hint="eastAsia"/>
          <w:sz w:val="24"/>
          <w:szCs w:val="24"/>
        </w:rPr>
        <w:t>，</w:t>
      </w:r>
      <w:r w:rsidRPr="009B04F8">
        <w:rPr>
          <w:rFonts w:ascii="Times New Roman" w:eastAsia="宋体" w:hAnsi="Times New Roman" w:cs="Times New Roman"/>
          <w:sz w:val="24"/>
          <w:szCs w:val="24"/>
        </w:rPr>
        <w:t>K</w:t>
      </w:r>
      <w:r>
        <w:rPr>
          <w:rFonts w:ascii="Times New Roman" w:eastAsia="宋体" w:hAnsi="Times New Roman" w:cs="Times New Roman" w:hint="eastAsia"/>
          <w:sz w:val="24"/>
          <w:szCs w:val="24"/>
        </w:rPr>
        <w:t>(</w:t>
      </w:r>
      <w:r w:rsidRPr="009B04F8">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9B04F8">
        <w:rPr>
          <w:rFonts w:ascii="Times New Roman" w:eastAsia="宋体" w:hAnsi="Times New Roman" w:cs="Times New Roman"/>
          <w:sz w:val="24"/>
          <w:szCs w:val="24"/>
        </w:rPr>
        <w:t>和</w:t>
      </w:r>
      <w:r w:rsidRPr="009B04F8">
        <w:rPr>
          <w:rFonts w:ascii="Times New Roman" w:eastAsia="宋体" w:hAnsi="Times New Roman" w:cs="Times New Roman"/>
          <w:sz w:val="24"/>
          <w:szCs w:val="24"/>
        </w:rPr>
        <w:t>Q</w:t>
      </w:r>
      <w:r>
        <w:rPr>
          <w:rFonts w:ascii="Times New Roman" w:eastAsia="宋体" w:hAnsi="Times New Roman" w:cs="Times New Roman" w:hint="eastAsia"/>
          <w:sz w:val="24"/>
          <w:szCs w:val="24"/>
        </w:rPr>
        <w:t>(</w:t>
      </w:r>
      <w:r w:rsidRPr="009B04F8">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9B04F8">
        <w:rPr>
          <w:rFonts w:ascii="Times New Roman" w:eastAsia="宋体" w:hAnsi="Times New Roman" w:cs="Times New Roman"/>
          <w:sz w:val="24"/>
          <w:szCs w:val="24"/>
        </w:rPr>
        <w:t>是两个嵌入函数，由</w:t>
      </w:r>
      <w:r w:rsidRPr="009B04F8">
        <w:rPr>
          <w:rFonts w:ascii="Times New Roman" w:eastAsia="宋体" w:hAnsi="Times New Roman" w:cs="Times New Roman"/>
          <w:sz w:val="24"/>
          <w:szCs w:val="24"/>
        </w:rPr>
        <w:t>1×1</w:t>
      </w:r>
      <w:r w:rsidRPr="009B04F8">
        <w:rPr>
          <w:rFonts w:ascii="Times New Roman" w:eastAsia="宋体" w:hAnsi="Times New Roman" w:cs="Times New Roman"/>
          <w:sz w:val="24"/>
          <w:szCs w:val="24"/>
        </w:rPr>
        <w:t>卷积层实现，将结构特征映射到不同的语义空间。</w:t>
      </w:r>
    </w:p>
    <w:p w14:paraId="4C101571" w14:textId="12194C21" w:rsidR="009B04F8" w:rsidRDefault="009B04F8" w:rsidP="009B04F8">
      <w:pPr>
        <w:spacing w:line="360" w:lineRule="auto"/>
        <w:ind w:left="360" w:firstLineChars="200" w:firstLine="480"/>
        <w:rPr>
          <w:rFonts w:ascii="Times New Roman" w:eastAsia="宋体" w:hAnsi="Times New Roman" w:cs="Times New Roman"/>
          <w:sz w:val="24"/>
          <w:szCs w:val="24"/>
        </w:rPr>
      </w:pPr>
      <w:r w:rsidRPr="009B04F8">
        <w:rPr>
          <w:rFonts w:ascii="Times New Roman" w:eastAsia="宋体" w:hAnsi="Times New Roman" w:cs="Times New Roman"/>
          <w:sz w:val="24"/>
          <w:szCs w:val="24"/>
        </w:rPr>
        <w:t>注意力定位</w:t>
      </w:r>
      <w:r>
        <w:rPr>
          <w:rFonts w:ascii="Times New Roman" w:eastAsia="宋体" w:hAnsi="Times New Roman" w:cs="Times New Roman" w:hint="eastAsia"/>
          <w:sz w:val="24"/>
          <w:szCs w:val="24"/>
        </w:rPr>
        <w:t>区分</w:t>
      </w:r>
      <w:r w:rsidRPr="009B04F8">
        <w:rPr>
          <w:rFonts w:ascii="Times New Roman" w:eastAsia="宋体" w:hAnsi="Times New Roman" w:cs="Times New Roman"/>
          <w:sz w:val="24"/>
          <w:szCs w:val="24"/>
        </w:rPr>
        <w:t>区域，可用于指导外观特征学习：</w:t>
      </w:r>
    </w:p>
    <w:p w14:paraId="6F8A58EA" w14:textId="51B40169" w:rsidR="009B04F8" w:rsidRDefault="009B04F8" w:rsidP="009B04F8">
      <w:pPr>
        <w:spacing w:line="360" w:lineRule="auto"/>
        <w:ind w:left="360" w:firstLineChars="200" w:firstLine="420"/>
        <w:jc w:val="center"/>
        <w:rPr>
          <w:rFonts w:ascii="Times New Roman" w:eastAsia="宋体" w:hAnsi="Times New Roman" w:cs="Times New Roman"/>
          <w:sz w:val="24"/>
          <w:szCs w:val="24"/>
        </w:rPr>
      </w:pPr>
      <w:r>
        <w:rPr>
          <w:noProof/>
        </w:rPr>
        <w:drawing>
          <wp:inline distT="0" distB="0" distL="0" distR="0" wp14:anchorId="151191A9" wp14:editId="5E0DC7BA">
            <wp:extent cx="1607959" cy="5334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7959" cy="533446"/>
                    </a:xfrm>
                    <a:prstGeom prst="rect">
                      <a:avLst/>
                    </a:prstGeom>
                  </pic:spPr>
                </pic:pic>
              </a:graphicData>
            </a:graphic>
          </wp:inline>
        </w:drawing>
      </w:r>
    </w:p>
    <w:p w14:paraId="01A706FE" w14:textId="0C399E79" w:rsidR="009B04F8" w:rsidRPr="0062608B" w:rsidRDefault="009B04F8" w:rsidP="00852491">
      <w:pPr>
        <w:spacing w:line="360" w:lineRule="auto"/>
        <w:ind w:firstLine="360"/>
        <w:rPr>
          <w:rFonts w:ascii="Times New Roman" w:eastAsia="宋体" w:hAnsi="Times New Roman" w:cs="Times New Roman"/>
          <w:sz w:val="24"/>
          <w:szCs w:val="24"/>
        </w:rPr>
      </w:pPr>
      <m:oMath>
        <m:r>
          <w:rPr>
            <w:rFonts w:ascii="Cambria Math"/>
            <w:sz w:val="24"/>
            <w:szCs w:val="24"/>
          </w:rPr>
          <m:t>V(</m:t>
        </m:r>
        <m:sSub>
          <m:sSubPr>
            <m:ctrlPr>
              <w:rPr>
                <w:rFonts w:ascii="Cambria Math" w:hAnsi="Cambria Math"/>
                <w:i/>
                <w:sz w:val="24"/>
                <w:szCs w:val="24"/>
              </w:rPr>
            </m:ctrlPr>
          </m:sSubPr>
          <m:e>
            <m:r>
              <w:rPr>
                <w:rFonts w:ascii="Cambria Math"/>
                <w:sz w:val="24"/>
                <w:szCs w:val="24"/>
              </w:rPr>
              <m:t>F</m:t>
            </m:r>
          </m:e>
          <m:sub>
            <m:r>
              <w:rPr>
                <w:rFonts w:ascii="Cambria Math"/>
                <w:sz w:val="24"/>
                <w:szCs w:val="24"/>
              </w:rPr>
              <m:t>I</m:t>
            </m:r>
          </m:sub>
        </m:sSub>
        <m:r>
          <w:rPr>
            <w:rFonts w:ascii="Cambria Math"/>
            <w:sz w:val="24"/>
            <w:szCs w:val="24"/>
          </w:rPr>
          <m:t>,t)</m:t>
        </m:r>
      </m:oMath>
      <w:r w:rsidRPr="0062608B">
        <w:rPr>
          <w:rFonts w:ascii="Times New Roman" w:eastAsia="宋体" w:hAnsi="Times New Roman" w:cs="Times New Roman"/>
          <w:sz w:val="24"/>
          <w:szCs w:val="24"/>
        </w:rPr>
        <w:t>表示带有卷积运算</w:t>
      </w:r>
      <w:r w:rsidRPr="0062608B">
        <w:rPr>
          <w:rFonts w:ascii="Times New Roman" w:eastAsia="宋体" w:hAnsi="Times New Roman" w:cs="Times New Roman"/>
          <w:sz w:val="24"/>
          <w:szCs w:val="24"/>
        </w:rPr>
        <w:t>V</w:t>
      </w:r>
      <w:r w:rsidRPr="0062608B">
        <w:rPr>
          <w:rFonts w:ascii="Times New Roman" w:eastAsia="宋体" w:hAnsi="Times New Roman" w:cs="Times New Roman" w:hint="eastAsia"/>
          <w:sz w:val="24"/>
          <w:szCs w:val="24"/>
        </w:rPr>
        <w:t>(</w:t>
      </w:r>
      <w:r w:rsidRPr="0062608B">
        <w:rPr>
          <w:rFonts w:ascii="Times New Roman" w:eastAsia="宋体" w:hAnsi="Times New Roman" w:cs="Times New Roman"/>
          <w:sz w:val="24"/>
          <w:szCs w:val="24"/>
        </w:rPr>
        <w:t>·</w:t>
      </w:r>
      <w:r w:rsidRPr="0062608B">
        <w:rPr>
          <w:rFonts w:ascii="Times New Roman" w:eastAsia="宋体" w:hAnsi="Times New Roman" w:cs="Times New Roman" w:hint="eastAsia"/>
          <w:sz w:val="24"/>
          <w:szCs w:val="24"/>
        </w:rPr>
        <w:t>)</w:t>
      </w:r>
      <w:r w:rsidRPr="0062608B">
        <w:rPr>
          <w:rFonts w:ascii="Times New Roman" w:eastAsia="宋体" w:hAnsi="Times New Roman" w:cs="Times New Roman"/>
          <w:sz w:val="24"/>
          <w:szCs w:val="24"/>
        </w:rPr>
        <w:t>的嵌入外观特征</w:t>
      </w:r>
      <w:r w:rsidRPr="0062608B">
        <w:rPr>
          <w:rFonts w:ascii="Times New Roman" w:eastAsia="宋体" w:hAnsi="Times New Roman" w:cs="Times New Roman" w:hint="eastAsia"/>
          <w:sz w:val="24"/>
          <w:szCs w:val="24"/>
        </w:rPr>
        <w:t>,</w:t>
      </w:r>
      <w:r w:rsidRPr="0062608B">
        <w:rPr>
          <w:rFonts w:ascii="Arial" w:hAnsi="Arial" w:cs="Arial"/>
          <w:color w:val="000000"/>
          <w:spacing w:val="15"/>
          <w:sz w:val="24"/>
          <w:szCs w:val="24"/>
        </w:rPr>
        <w:t xml:space="preserve"> </w:t>
      </w:r>
      <w:r w:rsidRPr="0062608B">
        <w:rPr>
          <w:rFonts w:ascii="Times New Roman" w:eastAsia="宋体" w:hAnsi="Times New Roman" w:cs="Times New Roman"/>
          <w:sz w:val="24"/>
          <w:szCs w:val="24"/>
        </w:rPr>
        <w:t>最终结构相关特征由以下公式表示：</w:t>
      </w:r>
    </w:p>
    <w:p w14:paraId="36AE3554" w14:textId="55A112C0" w:rsidR="0022031F" w:rsidRPr="0062608B" w:rsidRDefault="009B04F8" w:rsidP="0062608B">
      <w:pPr>
        <w:spacing w:line="360" w:lineRule="auto"/>
        <w:ind w:left="360" w:firstLineChars="200" w:firstLine="480"/>
        <w:jc w:val="center"/>
        <w:rPr>
          <w:rFonts w:ascii="Times New Roman" w:eastAsia="宋体" w:hAnsi="Times New Roman" w:cs="Times New Roman"/>
          <w:sz w:val="24"/>
          <w:szCs w:val="24"/>
        </w:rPr>
      </w:pPr>
      <w:r w:rsidRPr="0062608B">
        <w:rPr>
          <w:noProof/>
          <w:sz w:val="24"/>
          <w:szCs w:val="24"/>
        </w:rPr>
        <w:drawing>
          <wp:inline distT="0" distB="0" distL="0" distR="0" wp14:anchorId="48373AF9" wp14:editId="09DE4478">
            <wp:extent cx="1501270" cy="281964"/>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1270" cy="281964"/>
                    </a:xfrm>
                    <a:prstGeom prst="rect">
                      <a:avLst/>
                    </a:prstGeom>
                  </pic:spPr>
                </pic:pic>
              </a:graphicData>
            </a:graphic>
          </wp:inline>
        </w:drawing>
      </w:r>
    </w:p>
    <w:p w14:paraId="16B3437F" w14:textId="18B5CA5C" w:rsidR="0062608B" w:rsidRPr="0062608B" w:rsidRDefault="00014F93" w:rsidP="0062608B">
      <w:pPr>
        <w:pStyle w:val="a3"/>
        <w:numPr>
          <w:ilvl w:val="0"/>
          <w:numId w:val="2"/>
        </w:numPr>
        <w:spacing w:line="360" w:lineRule="auto"/>
        <w:ind w:firstLineChars="0"/>
        <w:rPr>
          <w:rFonts w:ascii="Times New Roman" w:hAnsi="Times New Roman" w:cs="Times New Roman"/>
          <w:b/>
          <w:sz w:val="24"/>
          <w:szCs w:val="24"/>
        </w:rPr>
      </w:pPr>
      <w:r w:rsidRPr="0062608B">
        <w:rPr>
          <w:rFonts w:ascii="Times New Roman" w:hAnsi="Times New Roman" w:cs="Times New Roman"/>
          <w:b/>
          <w:sz w:val="24"/>
          <w:szCs w:val="24"/>
        </w:rPr>
        <w:t>Transformer-Based Part Interaction</w:t>
      </w:r>
    </w:p>
    <w:p w14:paraId="1120F71A" w14:textId="6F92EA4F" w:rsidR="0062608B" w:rsidRPr="0062608B" w:rsidRDefault="0062608B" w:rsidP="0062608B">
      <w:pPr>
        <w:spacing w:line="360" w:lineRule="auto"/>
        <w:jc w:val="center"/>
        <w:rPr>
          <w:rFonts w:ascii="Times New Roman" w:hAnsi="Times New Roman" w:cs="Times New Roman"/>
          <w:b/>
          <w:sz w:val="24"/>
          <w:szCs w:val="24"/>
        </w:rPr>
      </w:pPr>
      <w:r w:rsidRPr="0062608B">
        <w:rPr>
          <w:noProof/>
          <w:sz w:val="24"/>
          <w:szCs w:val="24"/>
        </w:rPr>
        <w:drawing>
          <wp:inline distT="0" distB="0" distL="0" distR="0" wp14:anchorId="6ADA5EAB" wp14:editId="566EA461">
            <wp:extent cx="4000847" cy="2812024"/>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847" cy="2812024"/>
                    </a:xfrm>
                    <a:prstGeom prst="rect">
                      <a:avLst/>
                    </a:prstGeom>
                  </pic:spPr>
                </pic:pic>
              </a:graphicData>
            </a:graphic>
          </wp:inline>
        </w:drawing>
      </w:r>
    </w:p>
    <w:p w14:paraId="7233DB4C" w14:textId="12A38E62" w:rsidR="0062608B" w:rsidRPr="0062608B" w:rsidRDefault="0062608B" w:rsidP="00852491">
      <w:pPr>
        <w:spacing w:line="360" w:lineRule="auto"/>
        <w:ind w:firstLine="420"/>
        <w:rPr>
          <w:rFonts w:ascii="Times New Roman" w:eastAsia="宋体" w:hAnsi="Times New Roman" w:cs="Times New Roman"/>
          <w:sz w:val="24"/>
          <w:szCs w:val="24"/>
        </w:rPr>
      </w:pPr>
      <w:r w:rsidRPr="0062608B">
        <w:rPr>
          <w:rFonts w:ascii="Times New Roman" w:eastAsia="宋体" w:hAnsi="Times New Roman" w:cs="Times New Roman"/>
          <w:sz w:val="24"/>
          <w:szCs w:val="24"/>
        </w:rPr>
        <w:t>使用正弦和余弦函数来表示位置编码：</w:t>
      </w:r>
      <w:r w:rsidRPr="0062608B">
        <w:rPr>
          <w:rFonts w:ascii="Times New Roman" w:eastAsia="宋体" w:hAnsi="Times New Roman" w:cs="Times New Roman"/>
          <w:sz w:val="24"/>
          <w:szCs w:val="24"/>
        </w:rPr>
        <w:tab/>
      </w:r>
    </w:p>
    <w:p w14:paraId="2799FDE0" w14:textId="610823B3" w:rsidR="0062608B" w:rsidRPr="0062608B" w:rsidRDefault="0062608B" w:rsidP="0062608B">
      <w:pPr>
        <w:spacing w:line="360" w:lineRule="auto"/>
        <w:ind w:firstLine="420"/>
        <w:jc w:val="center"/>
        <w:rPr>
          <w:rFonts w:ascii="Times New Roman" w:eastAsia="宋体" w:hAnsi="Times New Roman" w:cs="Times New Roman"/>
          <w:sz w:val="24"/>
          <w:szCs w:val="24"/>
        </w:rPr>
      </w:pPr>
      <w:r w:rsidRPr="0062608B">
        <w:rPr>
          <w:noProof/>
          <w:sz w:val="24"/>
          <w:szCs w:val="24"/>
        </w:rPr>
        <w:drawing>
          <wp:inline distT="0" distB="0" distL="0" distR="0" wp14:anchorId="64A0C93C" wp14:editId="0754F358">
            <wp:extent cx="3162574" cy="62489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574" cy="624894"/>
                    </a:xfrm>
                    <a:prstGeom prst="rect">
                      <a:avLst/>
                    </a:prstGeom>
                  </pic:spPr>
                </pic:pic>
              </a:graphicData>
            </a:graphic>
          </wp:inline>
        </w:drawing>
      </w:r>
    </w:p>
    <w:p w14:paraId="104E74BA" w14:textId="2FCE03C8" w:rsidR="0062608B" w:rsidRPr="0062608B" w:rsidRDefault="00E16ED2" w:rsidP="0085249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dm</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分别代表一个</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atch</w:t>
      </w:r>
      <w:r>
        <w:rPr>
          <w:rFonts w:ascii="Times New Roman" w:eastAsia="宋体" w:hAnsi="Times New Roman" w:cs="Times New Roman" w:hint="eastAsia"/>
          <w:sz w:val="24"/>
          <w:szCs w:val="24"/>
        </w:rPr>
        <w:t>的行和列。</w:t>
      </w:r>
      <w:r w:rsidR="0062608B" w:rsidRPr="0062608B">
        <w:rPr>
          <w:rFonts w:ascii="Times New Roman" w:eastAsia="宋体" w:hAnsi="Times New Roman" w:cs="Times New Roman"/>
          <w:sz w:val="24"/>
          <w:szCs w:val="24"/>
        </w:rPr>
        <w:t>Q</w:t>
      </w:r>
      <w:r w:rsidR="0062608B" w:rsidRPr="0062608B">
        <w:rPr>
          <w:rFonts w:ascii="Times New Roman" w:eastAsia="宋体" w:hAnsi="Times New Roman" w:cs="Times New Roman"/>
          <w:sz w:val="24"/>
          <w:szCs w:val="24"/>
        </w:rPr>
        <w:t>代表一个常量参数。位置嵌入是</w:t>
      </w:r>
      <w:r w:rsidR="00014F93" w:rsidRPr="0062608B">
        <w:rPr>
          <w:rFonts w:ascii="Times New Roman" w:eastAsia="宋体" w:hAnsi="Times New Roman" w:cs="Times New Roman"/>
          <w:sz w:val="24"/>
          <w:szCs w:val="24"/>
        </w:rPr>
        <w:t>Transformer</w:t>
      </w:r>
      <w:r w:rsidR="0062608B" w:rsidRPr="0062608B">
        <w:rPr>
          <w:rFonts w:ascii="Times New Roman" w:eastAsia="宋体" w:hAnsi="Times New Roman" w:cs="Times New Roman"/>
          <w:sz w:val="24"/>
          <w:szCs w:val="24"/>
        </w:rPr>
        <w:t>的重要组成部分，它捕获每个元素的位置信息。通过将位置嵌入直接添加</w:t>
      </w:r>
      <w:proofErr w:type="gramStart"/>
      <w:r w:rsidR="0062608B" w:rsidRPr="0062608B">
        <w:rPr>
          <w:rFonts w:ascii="Times New Roman" w:eastAsia="宋体" w:hAnsi="Times New Roman" w:cs="Times New Roman"/>
          <w:sz w:val="24"/>
          <w:szCs w:val="24"/>
        </w:rPr>
        <w:t>到特征</w:t>
      </w:r>
      <w:proofErr w:type="gramEnd"/>
      <w:r w:rsidR="0062608B" w:rsidRPr="0062608B">
        <w:rPr>
          <w:rFonts w:ascii="Times New Roman" w:eastAsia="宋体" w:hAnsi="Times New Roman" w:cs="Times New Roman"/>
          <w:sz w:val="24"/>
          <w:szCs w:val="24"/>
        </w:rPr>
        <w:t>嵌入中，每个序列元素的位置信息与其嵌入信息充分集成，并传递</w:t>
      </w:r>
      <w:proofErr w:type="gramStart"/>
      <w:r w:rsidR="0062608B" w:rsidRPr="0062608B">
        <w:rPr>
          <w:rFonts w:ascii="Times New Roman" w:eastAsia="宋体" w:hAnsi="Times New Roman" w:cs="Times New Roman"/>
          <w:sz w:val="24"/>
          <w:szCs w:val="24"/>
        </w:rPr>
        <w:t>给高</w:t>
      </w:r>
      <w:proofErr w:type="gramEnd"/>
      <w:r w:rsidR="0062608B" w:rsidRPr="0062608B">
        <w:rPr>
          <w:rFonts w:ascii="Times New Roman" w:eastAsia="宋体" w:hAnsi="Times New Roman" w:cs="Times New Roman"/>
          <w:sz w:val="24"/>
          <w:szCs w:val="24"/>
        </w:rPr>
        <w:t>级特征。此外，通过位置信息的嵌入，可以区分元素之间的距离，有助于序列结构信息的挖掘。</w:t>
      </w:r>
    </w:p>
    <w:p w14:paraId="4E92AAC2" w14:textId="796E6C1C" w:rsidR="0062608B" w:rsidRPr="0062608B" w:rsidRDefault="0062608B" w:rsidP="00852491">
      <w:pPr>
        <w:spacing w:line="360" w:lineRule="auto"/>
        <w:ind w:firstLine="420"/>
        <w:rPr>
          <w:rFonts w:ascii="Times New Roman" w:eastAsia="宋体" w:hAnsi="Times New Roman" w:cs="Times New Roman"/>
          <w:sz w:val="24"/>
          <w:szCs w:val="24"/>
        </w:rPr>
      </w:pPr>
      <w:r w:rsidRPr="0062608B">
        <w:rPr>
          <w:rFonts w:ascii="Times New Roman" w:eastAsia="宋体" w:hAnsi="Times New Roman" w:cs="Times New Roman" w:hint="eastAsia"/>
          <w:sz w:val="24"/>
          <w:szCs w:val="24"/>
        </w:rPr>
        <w:lastRenderedPageBreak/>
        <w:t>部件交互：</w:t>
      </w:r>
      <m:oMath>
        <m:sSub>
          <m:sSubPr>
            <m:ctrlPr>
              <w:rPr>
                <w:rFonts w:ascii="Cambria Math" w:hAnsi="Cambria Math"/>
                <w:i/>
                <w:sz w:val="24"/>
                <w:szCs w:val="24"/>
              </w:rPr>
            </m:ctrlPr>
          </m:sSubPr>
          <m:e>
            <m:r>
              <w:rPr>
                <w:rFonts w:ascii="Cambria Math"/>
                <w:sz w:val="24"/>
                <w:szCs w:val="24"/>
              </w:rPr>
              <m:t>F</m:t>
            </m:r>
          </m:e>
          <m:sub>
            <m:r>
              <w:rPr>
                <w:rFonts w:ascii="Cambria Math"/>
                <w:sz w:val="24"/>
                <w:szCs w:val="24"/>
              </w:rPr>
              <m:t>P</m:t>
            </m:r>
          </m:sub>
        </m:sSub>
        <m:r>
          <w:rPr>
            <w:rFonts w:ascii="Cambria Math"/>
            <w:sz w:val="24"/>
            <w:szCs w:val="24"/>
          </w:rPr>
          <m:t>={</m:t>
        </m:r>
        <m:sSub>
          <m:sSubPr>
            <m:ctrlPr>
              <w:rPr>
                <w:rFonts w:ascii="Cambria Math" w:hAnsi="Cambria Math"/>
                <w:i/>
                <w:sz w:val="24"/>
                <w:szCs w:val="24"/>
              </w:rPr>
            </m:ctrlPr>
          </m:sSubPr>
          <m:e>
            <m:r>
              <w:rPr>
                <w:rFonts w:ascii="Cambria Math"/>
                <w:sz w:val="24"/>
                <w:szCs w:val="24"/>
              </w:rPr>
              <m:t>f</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f</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f</m:t>
            </m:r>
          </m:e>
          <m:sub>
            <m:r>
              <w:rPr>
                <w:rFonts w:ascii="Cambria Math"/>
                <w:sz w:val="24"/>
                <w:szCs w:val="24"/>
              </w:rPr>
              <m:t>i</m:t>
            </m:r>
          </m:sub>
        </m:sSub>
        <m:r>
          <w:rPr>
            <w:rFonts w:ascii="Cambria Math"/>
            <w:sz w:val="24"/>
            <w:szCs w:val="24"/>
          </w:rPr>
          <m:t>...</m:t>
        </m:r>
        <m:sSub>
          <m:sSubPr>
            <m:ctrlPr>
              <w:rPr>
                <w:rFonts w:ascii="Cambria Math" w:hAnsi="Cambria Math"/>
                <w:i/>
                <w:sz w:val="24"/>
                <w:szCs w:val="24"/>
              </w:rPr>
            </m:ctrlPr>
          </m:sSubPr>
          <m:e>
            <m:r>
              <w:rPr>
                <w:rFonts w:ascii="Cambria Math"/>
                <w:sz w:val="24"/>
                <w:szCs w:val="24"/>
              </w:rPr>
              <m:t>f</m:t>
            </m:r>
          </m:e>
          <m:sub>
            <m:r>
              <w:rPr>
                <w:rFonts w:ascii="Cambria Math"/>
                <w:sz w:val="24"/>
                <w:szCs w:val="24"/>
              </w:rPr>
              <m:t>p</m:t>
            </m:r>
          </m:sub>
        </m:sSub>
        <m:r>
          <w:rPr>
            <w:rFonts w:ascii="Cambria Math"/>
            <w:sz w:val="24"/>
            <w:szCs w:val="24"/>
          </w:rPr>
          <m:t>|</m:t>
        </m:r>
        <m:sSub>
          <m:sSubPr>
            <m:ctrlPr>
              <w:rPr>
                <w:rFonts w:ascii="Cambria Math" w:hAnsi="Cambria Math"/>
                <w:i/>
                <w:sz w:val="24"/>
                <w:szCs w:val="24"/>
              </w:rPr>
            </m:ctrlPr>
          </m:sSubPr>
          <m:e>
            <m:r>
              <w:rPr>
                <w:rFonts w:ascii="Cambria Math"/>
                <w:sz w:val="24"/>
                <w:szCs w:val="24"/>
              </w:rPr>
              <m:t>f</m:t>
            </m:r>
          </m:e>
          <m:sub>
            <m:r>
              <w:rPr>
                <w:rFonts w:ascii="Cambria Math"/>
                <w:sz w:val="24"/>
                <w:szCs w:val="24"/>
              </w:rPr>
              <m:t>i</m:t>
            </m:r>
          </m:sub>
        </m:sSub>
        <m:r>
          <w:rPr>
            <w:rFonts w:ascii="Cambria Math"/>
            <w:sz w:val="24"/>
            <w:szCs w:val="24"/>
          </w:rPr>
          <m:t>∈</m:t>
        </m:r>
        <m:sSup>
          <m:sSupPr>
            <m:ctrlPr>
              <w:rPr>
                <w:rFonts w:ascii="Cambria Math" w:hAnsi="Cambria Math"/>
                <w:i/>
                <w:sz w:val="24"/>
                <w:szCs w:val="24"/>
              </w:rPr>
            </m:ctrlPr>
          </m:sSupPr>
          <m:e>
            <m:r>
              <w:rPr>
                <w:rFonts w:ascii="Cambria Math"/>
                <w:sz w:val="24"/>
                <w:szCs w:val="24"/>
              </w:rPr>
              <m:t>R</m:t>
            </m:r>
          </m:e>
          <m:sup>
            <m:r>
              <w:rPr>
                <w:rFonts w:ascii="Cambria Math"/>
                <w:sz w:val="24"/>
                <w:szCs w:val="24"/>
              </w:rPr>
              <m:t>C</m:t>
            </m:r>
          </m:sup>
        </m:sSup>
        <m:r>
          <w:rPr>
            <w:rFonts w:ascii="Cambria Math"/>
            <w:sz w:val="24"/>
            <w:szCs w:val="24"/>
          </w:rPr>
          <m:t>,i={1,2,...,p}}</m:t>
        </m:r>
      </m:oMath>
      <w:r w:rsidRPr="0062608B">
        <w:rPr>
          <w:rFonts w:ascii="Times New Roman" w:eastAsia="宋体" w:hAnsi="Times New Roman" w:cs="Times New Roman"/>
          <w:sz w:val="24"/>
          <w:szCs w:val="24"/>
        </w:rPr>
        <w:t>（</w:t>
      </w:r>
      <w:r w:rsidRPr="0062608B">
        <w:rPr>
          <w:rFonts w:ascii="Times New Roman" w:eastAsia="宋体" w:hAnsi="Times New Roman" w:cs="Times New Roman"/>
          <w:sz w:val="24"/>
          <w:szCs w:val="24"/>
        </w:rPr>
        <w:t>p</w:t>
      </w:r>
      <w:r w:rsidRPr="0062608B">
        <w:rPr>
          <w:rFonts w:ascii="Times New Roman" w:eastAsia="宋体" w:hAnsi="Times New Roman" w:cs="Times New Roman"/>
          <w:sz w:val="24"/>
          <w:szCs w:val="24"/>
        </w:rPr>
        <w:t>是</w:t>
      </w:r>
      <w:r w:rsidRPr="0062608B">
        <w:rPr>
          <w:rFonts w:ascii="Times New Roman" w:eastAsia="宋体" w:hAnsi="Times New Roman" w:cs="Times New Roman" w:hint="eastAsia"/>
          <w:sz w:val="24"/>
          <w:szCs w:val="24"/>
        </w:rPr>
        <w:t>部</w:t>
      </w:r>
      <w:r w:rsidRPr="0062608B">
        <w:rPr>
          <w:rFonts w:ascii="Times New Roman" w:eastAsia="宋体" w:hAnsi="Times New Roman" w:cs="Times New Roman"/>
          <w:sz w:val="24"/>
          <w:szCs w:val="24"/>
        </w:rPr>
        <w:t>件数）</w:t>
      </w:r>
      <w:r w:rsidR="00C45D46">
        <w:rPr>
          <w:rFonts w:ascii="Times New Roman" w:eastAsia="宋体" w:hAnsi="Times New Roman" w:cs="Times New Roman" w:hint="eastAsia"/>
          <w:sz w:val="24"/>
          <w:szCs w:val="24"/>
        </w:rPr>
        <w:t>。</w:t>
      </w:r>
      <w:r w:rsidRPr="0062608B">
        <w:rPr>
          <w:rFonts w:ascii="Times New Roman" w:eastAsia="宋体" w:hAnsi="Times New Roman" w:cs="Times New Roman"/>
          <w:sz w:val="24"/>
          <w:szCs w:val="24"/>
        </w:rPr>
        <w:t>TPI</w:t>
      </w:r>
      <w:r w:rsidRPr="0062608B">
        <w:rPr>
          <w:rFonts w:ascii="Times New Roman" w:eastAsia="宋体" w:hAnsi="Times New Roman" w:cs="Times New Roman"/>
          <w:sz w:val="24"/>
          <w:szCs w:val="24"/>
        </w:rPr>
        <w:t>试图探索区域之间的区别上下文信息和结构关系，以增强</w:t>
      </w:r>
      <w:proofErr w:type="gramStart"/>
      <w:r w:rsidRPr="0062608B">
        <w:rPr>
          <w:rFonts w:ascii="Times New Roman" w:eastAsia="宋体" w:hAnsi="Times New Roman" w:cs="Times New Roman"/>
          <w:sz w:val="24"/>
          <w:szCs w:val="24"/>
        </w:rPr>
        <w:t>零件级特征</w:t>
      </w:r>
      <w:proofErr w:type="gramEnd"/>
      <w:r w:rsidRPr="0062608B">
        <w:rPr>
          <w:rFonts w:ascii="Times New Roman" w:eastAsia="宋体" w:hAnsi="Times New Roman" w:cs="Times New Roman"/>
          <w:sz w:val="24"/>
          <w:szCs w:val="24"/>
        </w:rPr>
        <w:t>表示。这个过程包括两个步骤：部件划分和部件交互。</w:t>
      </w:r>
    </w:p>
    <w:p w14:paraId="5B6FF2EF" w14:textId="4CEEC586" w:rsidR="0062608B" w:rsidRDefault="0062608B" w:rsidP="00852491">
      <w:pPr>
        <w:spacing w:line="360" w:lineRule="auto"/>
        <w:ind w:firstLine="420"/>
        <w:rPr>
          <w:rFonts w:ascii="Times New Roman" w:eastAsia="宋体" w:hAnsi="Times New Roman" w:cs="Times New Roman"/>
          <w:sz w:val="24"/>
          <w:szCs w:val="24"/>
        </w:rPr>
      </w:pPr>
      <w:r w:rsidRPr="0062608B">
        <w:rPr>
          <w:rFonts w:ascii="Times New Roman" w:eastAsia="宋体" w:hAnsi="Times New Roman" w:cs="Times New Roman"/>
          <w:sz w:val="24"/>
          <w:szCs w:val="24"/>
        </w:rPr>
        <w:t>采用结构信息来实现跨模态人员</w:t>
      </w:r>
      <w:r w:rsidRPr="0062608B">
        <w:rPr>
          <w:rFonts w:ascii="Times New Roman" w:eastAsia="宋体" w:hAnsi="Times New Roman" w:cs="Times New Roman"/>
          <w:sz w:val="24"/>
          <w:szCs w:val="24"/>
        </w:rPr>
        <w:t>ReID</w:t>
      </w:r>
      <w:r w:rsidRPr="0062608B">
        <w:rPr>
          <w:rFonts w:ascii="Times New Roman" w:eastAsia="宋体" w:hAnsi="Times New Roman" w:cs="Times New Roman"/>
          <w:sz w:val="24"/>
          <w:szCs w:val="24"/>
        </w:rPr>
        <w:t>的细粒度局部划分。具体来说，节点级零件图是从结构特征中学习的，并描述每个节点属于特定区域的可能性。</w:t>
      </w:r>
      <m:oMath>
        <m:r>
          <w:rPr>
            <w:rFonts w:ascii="Cambria Math"/>
            <w:sz w:val="24"/>
            <w:szCs w:val="24"/>
          </w:rPr>
          <m:t>M</m:t>
        </m:r>
        <m:r>
          <w:rPr>
            <w:rFonts w:ascii="Cambria Math"/>
            <w:sz w:val="24"/>
            <w:szCs w:val="24"/>
          </w:rPr>
          <m:t>∈</m:t>
        </m:r>
        <m:sSup>
          <m:sSupPr>
            <m:ctrlPr>
              <w:rPr>
                <w:rFonts w:ascii="Cambria Math" w:hAnsi="Cambria Math"/>
                <w:i/>
                <w:sz w:val="24"/>
                <w:szCs w:val="24"/>
              </w:rPr>
            </m:ctrlPr>
          </m:sSupPr>
          <m:e>
            <m:r>
              <w:rPr>
                <w:rFonts w:ascii="Cambria Math"/>
                <w:sz w:val="24"/>
                <w:szCs w:val="24"/>
              </w:rPr>
              <m:t>R</m:t>
            </m:r>
          </m:e>
          <m:sup>
            <m:r>
              <w:rPr>
                <w:rFonts w:ascii="Cambria Math"/>
                <w:sz w:val="24"/>
                <w:szCs w:val="24"/>
              </w:rPr>
              <m:t>p</m:t>
            </m:r>
            <m:r>
              <w:rPr>
                <w:rFonts w:ascii="Cambria Math"/>
                <w:sz w:val="24"/>
                <w:szCs w:val="24"/>
              </w:rPr>
              <m:t>*</m:t>
            </m:r>
            <m:r>
              <w:rPr>
                <w:rFonts w:ascii="Cambria Math"/>
                <w:sz w:val="24"/>
                <w:szCs w:val="24"/>
              </w:rPr>
              <m:t>H</m:t>
            </m:r>
            <m:r>
              <w:rPr>
                <w:rFonts w:ascii="Cambria Math"/>
                <w:sz w:val="24"/>
                <w:szCs w:val="24"/>
              </w:rPr>
              <m:t>*</m:t>
            </m:r>
            <m:r>
              <w:rPr>
                <w:rFonts w:ascii="Cambria Math"/>
                <w:sz w:val="24"/>
                <w:szCs w:val="24"/>
              </w:rPr>
              <m:t>W</m:t>
            </m:r>
          </m:sup>
        </m:sSup>
      </m:oMath>
      <w:r w:rsidRPr="0062608B">
        <w:rPr>
          <w:rFonts w:ascii="Times New Roman" w:eastAsia="宋体" w:hAnsi="Times New Roman" w:cs="Times New Roman" w:hint="eastAsia"/>
          <w:sz w:val="24"/>
          <w:szCs w:val="24"/>
        </w:rPr>
        <w:t>可以被表示：</w:t>
      </w:r>
    </w:p>
    <w:p w14:paraId="01FD0C05" w14:textId="7F1C79D2" w:rsidR="00EE0343" w:rsidRDefault="0062608B" w:rsidP="00EE0343">
      <w:pPr>
        <w:spacing w:line="360" w:lineRule="auto"/>
        <w:jc w:val="center"/>
        <w:rPr>
          <w:rFonts w:ascii="Times New Roman" w:eastAsia="宋体" w:hAnsi="Times New Roman" w:cs="Times New Roman"/>
          <w:sz w:val="24"/>
          <w:szCs w:val="24"/>
        </w:rPr>
      </w:pPr>
      <w:r>
        <w:rPr>
          <w:noProof/>
        </w:rPr>
        <w:drawing>
          <wp:inline distT="0" distB="0" distL="0" distR="0" wp14:anchorId="5DF23B1E" wp14:editId="30D2E4D0">
            <wp:extent cx="922100" cy="243861"/>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22100" cy="243861"/>
                    </a:xfrm>
                    <a:prstGeom prst="rect">
                      <a:avLst/>
                    </a:prstGeom>
                  </pic:spPr>
                </pic:pic>
              </a:graphicData>
            </a:graphic>
          </wp:inline>
        </w:drawing>
      </w:r>
    </w:p>
    <w:p w14:paraId="027A6CD2" w14:textId="0576C6B6" w:rsidR="00852491" w:rsidRPr="00646945" w:rsidRDefault="00852491" w:rsidP="00852491">
      <w:pPr>
        <w:spacing w:line="360" w:lineRule="auto"/>
        <w:rPr>
          <w:rFonts w:ascii="Times New Roman" w:eastAsia="宋体" w:hAnsi="Times New Roman" w:cs="Times New Roman"/>
          <w:sz w:val="24"/>
          <w:szCs w:val="24"/>
        </w:rPr>
      </w:pPr>
      <w:r w:rsidRPr="00646945">
        <w:rPr>
          <w:rFonts w:ascii="Times New Roman" w:eastAsia="宋体" w:hAnsi="Times New Roman" w:cs="Times New Roman"/>
          <w:sz w:val="24"/>
          <w:szCs w:val="24"/>
        </w:rPr>
        <w:tab/>
      </w:r>
      <w:r w:rsidRPr="00646945">
        <w:rPr>
          <w:rFonts w:ascii="Times New Roman" w:eastAsia="宋体" w:hAnsi="Times New Roman" w:cs="Times New Roman"/>
          <w:sz w:val="24"/>
          <w:szCs w:val="24"/>
        </w:rPr>
        <w:t>带有参数</w:t>
      </w:r>
      <w:r w:rsidRPr="00646945">
        <w:rPr>
          <w:rFonts w:ascii="Times New Roman" w:eastAsia="宋体" w:hAnsi="Times New Roman" w:cs="Times New Roman"/>
          <w:sz w:val="24"/>
          <w:szCs w:val="24"/>
        </w:rPr>
        <w:t>W</w:t>
      </w:r>
      <w:r w:rsidRPr="00646945">
        <w:rPr>
          <w:rFonts w:ascii="Times New Roman" w:eastAsia="宋体" w:hAnsi="Times New Roman" w:cs="Times New Roman"/>
          <w:sz w:val="24"/>
          <w:szCs w:val="24"/>
          <w:vertAlign w:val="subscript"/>
        </w:rPr>
        <w:t>θ</w:t>
      </w:r>
      <w:r w:rsidRPr="00646945">
        <w:rPr>
          <w:rFonts w:ascii="Times New Roman" w:eastAsia="宋体" w:hAnsi="Times New Roman" w:cs="Times New Roman"/>
          <w:sz w:val="24"/>
          <w:szCs w:val="24"/>
        </w:rPr>
        <w:t>的</w:t>
      </w:r>
      <w:r w:rsidRPr="00646945">
        <w:rPr>
          <w:rFonts w:ascii="Times New Roman" w:eastAsia="宋体" w:hAnsi="Times New Roman" w:cs="Times New Roman"/>
          <w:sz w:val="24"/>
          <w:szCs w:val="24"/>
        </w:rPr>
        <w:t>θ(·)</w:t>
      </w:r>
      <w:r w:rsidRPr="00646945">
        <w:rPr>
          <w:rFonts w:ascii="Times New Roman" w:eastAsia="宋体" w:hAnsi="Times New Roman" w:cs="Times New Roman"/>
          <w:sz w:val="24"/>
          <w:szCs w:val="24"/>
        </w:rPr>
        <w:t>是一个嵌入函数，它通过</w:t>
      </w:r>
      <w:r w:rsidRPr="00646945">
        <w:rPr>
          <w:rFonts w:ascii="Times New Roman" w:eastAsia="宋体" w:hAnsi="Times New Roman" w:cs="Times New Roman"/>
          <w:sz w:val="24"/>
          <w:szCs w:val="24"/>
        </w:rPr>
        <w:t>1×1</w:t>
      </w:r>
      <w:r w:rsidRPr="00646945">
        <w:rPr>
          <w:rFonts w:ascii="Times New Roman" w:eastAsia="宋体" w:hAnsi="Times New Roman" w:cs="Times New Roman"/>
          <w:sz w:val="24"/>
          <w:szCs w:val="24"/>
        </w:rPr>
        <w:t>卷积层和</w:t>
      </w:r>
      <w:r w:rsidRPr="00646945">
        <w:rPr>
          <w:rFonts w:ascii="Times New Roman" w:eastAsia="宋体" w:hAnsi="Times New Roman" w:cs="Times New Roman"/>
          <w:sz w:val="24"/>
          <w:szCs w:val="24"/>
        </w:rPr>
        <w:t>Sigmoid</w:t>
      </w:r>
      <w:r w:rsidRPr="00646945">
        <w:rPr>
          <w:rFonts w:ascii="Times New Roman" w:eastAsia="宋体" w:hAnsi="Times New Roman" w:cs="Times New Roman"/>
          <w:sz w:val="24"/>
          <w:szCs w:val="24"/>
        </w:rPr>
        <w:t>函数对结构特征进行编码，作为部件注意映射。然后，可以通过以下方式获得第</w:t>
      </w:r>
      <w:r w:rsidRPr="00646945">
        <w:rPr>
          <w:rFonts w:ascii="Times New Roman" w:eastAsia="宋体" w:hAnsi="Times New Roman" w:cs="Times New Roman"/>
          <w:sz w:val="24"/>
          <w:szCs w:val="24"/>
        </w:rPr>
        <w:t>i</w:t>
      </w:r>
      <w:r w:rsidRPr="00646945">
        <w:rPr>
          <w:rFonts w:ascii="Times New Roman" w:eastAsia="宋体" w:hAnsi="Times New Roman" w:cs="Times New Roman"/>
          <w:sz w:val="24"/>
          <w:szCs w:val="24"/>
        </w:rPr>
        <w:t>个零件特征</w:t>
      </w:r>
      <w:r w:rsidRPr="00646945">
        <w:rPr>
          <w:rFonts w:ascii="Times New Roman" w:eastAsia="宋体" w:hAnsi="Times New Roman" w:cs="Times New Roman"/>
          <w:sz w:val="24"/>
          <w:szCs w:val="24"/>
        </w:rPr>
        <w:t>f</w:t>
      </w:r>
      <w:r w:rsidRPr="00646945">
        <w:rPr>
          <w:rFonts w:ascii="Times New Roman" w:eastAsia="宋体" w:hAnsi="Times New Roman" w:cs="Times New Roman"/>
          <w:sz w:val="24"/>
          <w:szCs w:val="24"/>
          <w:vertAlign w:val="subscript"/>
        </w:rPr>
        <w:t>i</w:t>
      </w:r>
      <w:r w:rsidRPr="00646945">
        <w:rPr>
          <w:rFonts w:ascii="Times New Roman" w:eastAsia="宋体" w:hAnsi="Times New Roman" w:cs="Times New Roman"/>
          <w:sz w:val="24"/>
          <w:szCs w:val="24"/>
        </w:rPr>
        <w:t>：</w:t>
      </w:r>
    </w:p>
    <w:p w14:paraId="38B1F4C8" w14:textId="78020090" w:rsidR="00852491" w:rsidRPr="00646945" w:rsidRDefault="00852491" w:rsidP="00852491">
      <w:pPr>
        <w:spacing w:line="360" w:lineRule="auto"/>
        <w:jc w:val="center"/>
        <w:rPr>
          <w:rFonts w:ascii="Times New Roman" w:eastAsia="宋体" w:hAnsi="Times New Roman" w:cs="Times New Roman"/>
          <w:sz w:val="24"/>
          <w:szCs w:val="24"/>
        </w:rPr>
      </w:pPr>
      <w:r w:rsidRPr="00646945">
        <w:rPr>
          <w:rFonts w:ascii="Times New Roman" w:hAnsi="Times New Roman" w:cs="Times New Roman"/>
          <w:noProof/>
          <w:sz w:val="24"/>
          <w:szCs w:val="24"/>
        </w:rPr>
        <w:drawing>
          <wp:inline distT="0" distB="0" distL="0" distR="0" wp14:anchorId="1AF29215" wp14:editId="66DAEEA4">
            <wp:extent cx="2095682" cy="53344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682" cy="533446"/>
                    </a:xfrm>
                    <a:prstGeom prst="rect">
                      <a:avLst/>
                    </a:prstGeom>
                  </pic:spPr>
                </pic:pic>
              </a:graphicData>
            </a:graphic>
          </wp:inline>
        </w:drawing>
      </w:r>
    </w:p>
    <w:p w14:paraId="7FDC7F3B" w14:textId="6D25B7EC" w:rsidR="00852491" w:rsidRPr="00646945" w:rsidRDefault="00852491" w:rsidP="00852491">
      <w:pPr>
        <w:spacing w:line="360" w:lineRule="auto"/>
        <w:jc w:val="center"/>
        <w:rPr>
          <w:rFonts w:ascii="Times New Roman" w:eastAsia="宋体" w:hAnsi="Times New Roman" w:cs="Times New Roman"/>
          <w:sz w:val="24"/>
          <w:szCs w:val="24"/>
        </w:rPr>
      </w:pPr>
      <w:r w:rsidRPr="00646945">
        <w:rPr>
          <w:rFonts w:ascii="Times New Roman" w:hAnsi="Times New Roman" w:cs="Times New Roman"/>
          <w:noProof/>
          <w:sz w:val="24"/>
          <w:szCs w:val="24"/>
        </w:rPr>
        <w:drawing>
          <wp:inline distT="0" distB="0" distL="0" distR="0" wp14:anchorId="53DF253D" wp14:editId="32A488ED">
            <wp:extent cx="2141406" cy="297206"/>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1406" cy="297206"/>
                    </a:xfrm>
                    <a:prstGeom prst="rect">
                      <a:avLst/>
                    </a:prstGeom>
                  </pic:spPr>
                </pic:pic>
              </a:graphicData>
            </a:graphic>
          </wp:inline>
        </w:drawing>
      </w:r>
    </w:p>
    <w:p w14:paraId="5B0DD20B" w14:textId="22573A2B" w:rsidR="00852491" w:rsidRPr="00646945" w:rsidRDefault="00852491" w:rsidP="00852491">
      <w:pPr>
        <w:spacing w:line="360" w:lineRule="auto"/>
        <w:ind w:firstLine="420"/>
        <w:rPr>
          <w:rFonts w:ascii="Times New Roman" w:eastAsia="宋体" w:hAnsi="Times New Roman" w:cs="Times New Roman"/>
          <w:sz w:val="24"/>
          <w:szCs w:val="24"/>
        </w:rPr>
      </w:pPr>
      <w:r w:rsidRPr="00646945">
        <w:rPr>
          <w:rFonts w:ascii="Times New Roman" w:eastAsia="宋体" w:hAnsi="Times New Roman" w:cs="Times New Roman"/>
          <w:sz w:val="24"/>
          <w:szCs w:val="24"/>
        </w:rPr>
        <w:t>PE</w:t>
      </w:r>
      <w:r w:rsidRPr="00646945">
        <w:rPr>
          <w:rFonts w:ascii="Times New Roman" w:eastAsia="宋体" w:hAnsi="Times New Roman" w:cs="Times New Roman"/>
          <w:sz w:val="24"/>
          <w:szCs w:val="24"/>
        </w:rPr>
        <w:t>表示部件序列的位置编码。</w:t>
      </w:r>
    </w:p>
    <w:p w14:paraId="075F444A" w14:textId="72225B83" w:rsidR="00852491" w:rsidRPr="00646945" w:rsidRDefault="00852491" w:rsidP="00852491">
      <w:pPr>
        <w:pStyle w:val="a3"/>
        <w:numPr>
          <w:ilvl w:val="0"/>
          <w:numId w:val="2"/>
        </w:numPr>
        <w:spacing w:line="360" w:lineRule="auto"/>
        <w:ind w:firstLineChars="0"/>
        <w:rPr>
          <w:rFonts w:ascii="Times New Roman" w:hAnsi="Times New Roman" w:cs="Times New Roman"/>
          <w:b/>
          <w:sz w:val="24"/>
          <w:szCs w:val="24"/>
        </w:rPr>
      </w:pPr>
      <w:r w:rsidRPr="00646945">
        <w:rPr>
          <w:rFonts w:ascii="Times New Roman" w:hAnsi="Times New Roman" w:cs="Times New Roman"/>
          <w:b/>
          <w:sz w:val="24"/>
          <w:szCs w:val="24"/>
        </w:rPr>
        <w:t>Overall Architecture</w:t>
      </w:r>
    </w:p>
    <w:p w14:paraId="2B1DA94D" w14:textId="066005DD" w:rsidR="00852491" w:rsidRPr="00646945" w:rsidRDefault="00852491" w:rsidP="00852491">
      <w:pPr>
        <w:pStyle w:val="a3"/>
        <w:spacing w:line="360" w:lineRule="auto"/>
        <w:ind w:left="360" w:firstLineChars="0" w:firstLine="0"/>
        <w:rPr>
          <w:rFonts w:ascii="Times New Roman" w:hAnsi="Times New Roman" w:cs="Times New Roman"/>
          <w:b/>
          <w:sz w:val="24"/>
          <w:szCs w:val="24"/>
        </w:rPr>
      </w:pPr>
      <w:r w:rsidRPr="00646945">
        <w:rPr>
          <w:rFonts w:ascii="Times New Roman" w:hAnsi="Times New Roman" w:cs="Times New Roman"/>
          <w:noProof/>
          <w:sz w:val="24"/>
          <w:szCs w:val="24"/>
        </w:rPr>
        <w:drawing>
          <wp:inline distT="0" distB="0" distL="0" distR="0" wp14:anchorId="2DCABA5B" wp14:editId="36B2D9F3">
            <wp:extent cx="5433106" cy="36499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4949" cy="3651218"/>
                    </a:xfrm>
                    <a:prstGeom prst="rect">
                      <a:avLst/>
                    </a:prstGeom>
                  </pic:spPr>
                </pic:pic>
              </a:graphicData>
            </a:graphic>
          </wp:inline>
        </w:drawing>
      </w:r>
    </w:p>
    <w:p w14:paraId="2CCDA6CF" w14:textId="75C4F10B" w:rsidR="00852491" w:rsidRPr="00646945" w:rsidRDefault="00852491" w:rsidP="00852491">
      <w:pPr>
        <w:pStyle w:val="a3"/>
        <w:spacing w:line="360" w:lineRule="auto"/>
        <w:ind w:left="360" w:firstLineChars="0" w:firstLine="0"/>
        <w:jc w:val="center"/>
        <w:rPr>
          <w:rFonts w:ascii="Times New Roman" w:hAnsi="Times New Roman" w:cs="Times New Roman"/>
          <w:b/>
          <w:sz w:val="24"/>
          <w:szCs w:val="24"/>
        </w:rPr>
      </w:pPr>
      <w:r w:rsidRPr="00646945">
        <w:rPr>
          <w:rFonts w:ascii="Times New Roman" w:hAnsi="Times New Roman" w:cs="Times New Roman"/>
          <w:noProof/>
          <w:sz w:val="24"/>
          <w:szCs w:val="24"/>
        </w:rPr>
        <w:drawing>
          <wp:inline distT="0" distB="0" distL="0" distR="0" wp14:anchorId="44B7936E" wp14:editId="519FAD37">
            <wp:extent cx="1150720" cy="2362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50720" cy="236240"/>
                    </a:xfrm>
                    <a:prstGeom prst="rect">
                      <a:avLst/>
                    </a:prstGeom>
                  </pic:spPr>
                </pic:pic>
              </a:graphicData>
            </a:graphic>
          </wp:inline>
        </w:drawing>
      </w:r>
    </w:p>
    <w:p w14:paraId="1F601993" w14:textId="1D348668" w:rsidR="00852491" w:rsidRPr="00646945" w:rsidRDefault="00852491" w:rsidP="00486315">
      <w:pPr>
        <w:pStyle w:val="a3"/>
        <w:ind w:firstLine="480"/>
        <w:rPr>
          <w:rFonts w:ascii="Times New Roman" w:eastAsia="宋体" w:hAnsi="Times New Roman" w:cs="Times New Roman"/>
          <w:b/>
          <w:sz w:val="24"/>
          <w:szCs w:val="24"/>
        </w:rPr>
      </w:pPr>
      <w:r w:rsidRPr="00646945">
        <w:rPr>
          <w:rFonts w:ascii="Times New Roman" w:hAnsi="Times New Roman" w:cs="Times New Roman"/>
          <w:b/>
          <w:sz w:val="24"/>
          <w:szCs w:val="24"/>
        </w:rPr>
        <w:lastRenderedPageBreak/>
        <w:t>Fusion Block</w:t>
      </w:r>
      <w:r w:rsidRPr="00646945">
        <w:rPr>
          <w:rFonts w:ascii="Times New Roman" w:hAnsi="Times New Roman" w:cs="Times New Roman"/>
          <w:b/>
          <w:sz w:val="24"/>
          <w:szCs w:val="24"/>
        </w:rPr>
        <w:t>：</w:t>
      </w:r>
      <w:r w:rsidRPr="00646945">
        <w:rPr>
          <w:rFonts w:ascii="Times New Roman" w:eastAsia="宋体" w:hAnsi="Times New Roman" w:cs="Times New Roman"/>
          <w:sz w:val="24"/>
          <w:szCs w:val="24"/>
        </w:rPr>
        <w:t>在获得与结构相关的外观特征和零件特征后，我们建议通过一个融合块来聚合这两个特征，并输出最终的模态特征进行相似性匹配</w:t>
      </w:r>
      <w:r w:rsidR="00486315" w:rsidRPr="00646945">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γ</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C*2C</m:t>
            </m:r>
          </m:sup>
        </m:sSup>
      </m:oMath>
      <w:r w:rsidR="00872536" w:rsidRPr="00646945">
        <w:rPr>
          <w:rFonts w:ascii="Times New Roman" w:eastAsia="宋体" w:hAnsi="Times New Roman" w:cs="Times New Roman"/>
          <w:sz w:val="24"/>
          <w:szCs w:val="24"/>
        </w:rPr>
        <w:t>。</w:t>
      </w:r>
    </w:p>
    <w:p w14:paraId="5725C0C7" w14:textId="5C17348D" w:rsidR="00852491" w:rsidRPr="00646945" w:rsidRDefault="00852491" w:rsidP="00852491">
      <w:pPr>
        <w:pStyle w:val="a3"/>
        <w:spacing w:line="360" w:lineRule="auto"/>
        <w:ind w:firstLineChars="0" w:firstLine="360"/>
        <w:jc w:val="center"/>
        <w:rPr>
          <w:rFonts w:ascii="Times New Roman" w:hAnsi="Times New Roman" w:cs="Times New Roman"/>
          <w:b/>
          <w:sz w:val="24"/>
          <w:szCs w:val="24"/>
        </w:rPr>
      </w:pPr>
      <w:r w:rsidRPr="00646945">
        <w:rPr>
          <w:rFonts w:ascii="Times New Roman" w:hAnsi="Times New Roman" w:cs="Times New Roman"/>
          <w:noProof/>
          <w:sz w:val="24"/>
          <w:szCs w:val="24"/>
        </w:rPr>
        <w:drawing>
          <wp:inline distT="0" distB="0" distL="0" distR="0" wp14:anchorId="735FE4F5" wp14:editId="40DF9300">
            <wp:extent cx="1630821" cy="304826"/>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30821" cy="304826"/>
                    </a:xfrm>
                    <a:prstGeom prst="rect">
                      <a:avLst/>
                    </a:prstGeom>
                  </pic:spPr>
                </pic:pic>
              </a:graphicData>
            </a:graphic>
          </wp:inline>
        </w:drawing>
      </w:r>
      <w:bookmarkStart w:id="0" w:name="_GoBack"/>
      <w:bookmarkEnd w:id="0"/>
    </w:p>
    <w:p w14:paraId="23C7E68F" w14:textId="37065F9A" w:rsidR="00852491" w:rsidRPr="00646945" w:rsidRDefault="00852491" w:rsidP="00486315">
      <w:pPr>
        <w:pStyle w:val="a3"/>
        <w:spacing w:line="360" w:lineRule="auto"/>
        <w:ind w:firstLineChars="0" w:firstLine="360"/>
        <w:jc w:val="center"/>
        <w:rPr>
          <w:rFonts w:ascii="Times New Roman" w:hAnsi="Times New Roman" w:cs="Times New Roman"/>
          <w:b/>
          <w:sz w:val="24"/>
          <w:szCs w:val="24"/>
        </w:rPr>
      </w:pPr>
      <w:r w:rsidRPr="00646945">
        <w:rPr>
          <w:rFonts w:ascii="Times New Roman" w:hAnsi="Times New Roman" w:cs="Times New Roman"/>
          <w:noProof/>
          <w:sz w:val="24"/>
          <w:szCs w:val="24"/>
        </w:rPr>
        <w:drawing>
          <wp:inline distT="0" distB="0" distL="0" distR="0" wp14:anchorId="4683670F" wp14:editId="3A158A0F">
            <wp:extent cx="2545301" cy="266723"/>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5301" cy="266723"/>
                    </a:xfrm>
                    <a:prstGeom prst="rect">
                      <a:avLst/>
                    </a:prstGeom>
                  </pic:spPr>
                </pic:pic>
              </a:graphicData>
            </a:graphic>
          </wp:inline>
        </w:drawing>
      </w:r>
    </w:p>
    <w:sectPr w:rsidR="00852491" w:rsidRPr="00646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42CBE"/>
    <w:multiLevelType w:val="hybridMultilevel"/>
    <w:tmpl w:val="C7EA1A1C"/>
    <w:lvl w:ilvl="0" w:tplc="FEEEA0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1869E0"/>
    <w:multiLevelType w:val="hybridMultilevel"/>
    <w:tmpl w:val="12468468"/>
    <w:lvl w:ilvl="0" w:tplc="2396B16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5C"/>
    <w:rsid w:val="00014F93"/>
    <w:rsid w:val="0022031F"/>
    <w:rsid w:val="002C0BD4"/>
    <w:rsid w:val="003F4E5C"/>
    <w:rsid w:val="00486315"/>
    <w:rsid w:val="0062608B"/>
    <w:rsid w:val="00646945"/>
    <w:rsid w:val="00695DA0"/>
    <w:rsid w:val="00852491"/>
    <w:rsid w:val="00872536"/>
    <w:rsid w:val="00893B96"/>
    <w:rsid w:val="009214D6"/>
    <w:rsid w:val="00985EAC"/>
    <w:rsid w:val="009B04F8"/>
    <w:rsid w:val="009B7D14"/>
    <w:rsid w:val="00AA7E31"/>
    <w:rsid w:val="00B80B87"/>
    <w:rsid w:val="00C27310"/>
    <w:rsid w:val="00C45D46"/>
    <w:rsid w:val="00C604F6"/>
    <w:rsid w:val="00D7153A"/>
    <w:rsid w:val="00DC62EC"/>
    <w:rsid w:val="00E16ED2"/>
    <w:rsid w:val="00E421CF"/>
    <w:rsid w:val="00EE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B053"/>
  <w15:chartTrackingRefBased/>
  <w15:docId w15:val="{D1C7ECA8-93CF-40CC-AC73-C8EA31E3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14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17</cp:revision>
  <dcterms:created xsi:type="dcterms:W3CDTF">2022-10-11T05:35:00Z</dcterms:created>
  <dcterms:modified xsi:type="dcterms:W3CDTF">2022-10-15T09:34:00Z</dcterms:modified>
</cp:coreProperties>
</file>