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90" w:rsidRDefault="00AC1158" w:rsidP="00AC1158">
      <w:pPr>
        <w:pStyle w:val="a3"/>
        <w:rPr>
          <w:rFonts w:hint="eastAsia"/>
        </w:rPr>
      </w:pPr>
      <w:r>
        <w:rPr>
          <w:rFonts w:hint="eastAsia"/>
        </w:rPr>
        <w:t>快速傅立叶变换详解</w:t>
      </w:r>
      <w:bookmarkStart w:id="0" w:name="_GoBack"/>
      <w:bookmarkEnd w:id="0"/>
    </w:p>
    <w:sectPr w:rsidR="00967590" w:rsidSect="009675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58"/>
    <w:rsid w:val="00967590"/>
    <w:rsid w:val="00A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6C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1</dc:creator>
  <cp:keywords/>
  <dc:description/>
  <cp:lastModifiedBy>huifeng 1</cp:lastModifiedBy>
  <cp:revision>1</cp:revision>
  <dcterms:created xsi:type="dcterms:W3CDTF">2017-04-07T08:54:00Z</dcterms:created>
  <dcterms:modified xsi:type="dcterms:W3CDTF">2017-04-07T09:39:00Z</dcterms:modified>
</cp:coreProperties>
</file>