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A18" w:rsidRDefault="0079505A">
      <w:r>
        <w:rPr>
          <w:noProof/>
        </w:rPr>
        <w:drawing>
          <wp:inline distT="0" distB="0" distL="0" distR="0">
            <wp:extent cx="6645910" cy="9622155"/>
            <wp:effectExtent l="0" t="0" r="2540" b="0"/>
            <wp:docPr id="1" name="圖片 1" descr="一張含有 文字, 數字, 文件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NE_NOTE_250901_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2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05A" w:rsidRDefault="0079505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602095" cy="9777730"/>
            <wp:effectExtent l="0" t="0" r="8255" b="0"/>
            <wp:docPr id="2" name="圖片 2" descr="一張含有 文字, 數字, 字型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E_NOTE_250901_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209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505A" w:rsidSect="0079505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5A"/>
    <w:rsid w:val="0079505A"/>
    <w:rsid w:val="00E2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04E5"/>
  <w15:chartTrackingRefBased/>
  <w15:docId w15:val="{D20F187C-E7A3-4DED-8587-945907124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E88C1-056B-46F0-89E2-D2E13037E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2025-09-01T02:38:00Z</dcterms:created>
  <dcterms:modified xsi:type="dcterms:W3CDTF">2025-09-01T02:39:00Z</dcterms:modified>
</cp:coreProperties>
</file>