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977" w:rsidRDefault="007366B5">
      <w:pPr>
        <w:rPr>
          <w:rFonts w:hint="eastAsia"/>
        </w:rPr>
      </w:pPr>
      <w:r>
        <w:rPr>
          <w:rFonts w:hint="eastAsia"/>
        </w:rPr>
        <w:t>小投资大风险，大投资小风险</w:t>
      </w:r>
    </w:p>
    <w:p w:rsidR="007366B5" w:rsidRDefault="007366B5">
      <w:pPr>
        <w:rPr>
          <w:rFonts w:hint="eastAsia"/>
        </w:rPr>
      </w:pPr>
    </w:p>
    <w:p w:rsidR="007366B5" w:rsidRDefault="007366B5">
      <w:pPr>
        <w:rPr>
          <w:rFonts w:hint="eastAsia"/>
        </w:rPr>
      </w:pPr>
      <w:r>
        <w:rPr>
          <w:rFonts w:hint="eastAsia"/>
        </w:rPr>
        <w:t>身边的很多小伙伴开始转型做投资人了，“商而优则投”，创业者在创业阶段性成功之后，向投资人转型这也是常理之中。当今中国的双创风口之下，尤其中国正迅速成长为全球最为活跃的多层次资本市场之际，恰逢传统投资渠道变窄（落后产能、股市、楼</w:t>
      </w:r>
      <w:bookmarkStart w:id="0" w:name="_GoBack"/>
      <w:bookmarkEnd w:id="0"/>
      <w:r>
        <w:rPr>
          <w:rFonts w:hint="eastAsia"/>
        </w:rPr>
        <w:t>市、小额贷款、</w:t>
      </w:r>
      <w:r>
        <w:rPr>
          <w:rFonts w:hint="eastAsia"/>
        </w:rPr>
        <w:t>P2P</w:t>
      </w:r>
      <w:r>
        <w:rPr>
          <w:rFonts w:hint="eastAsia"/>
        </w:rPr>
        <w:t>等都不太能玩）的时候，这股投资之风越演越烈。</w:t>
      </w:r>
    </w:p>
    <w:p w:rsidR="007366B5" w:rsidRDefault="007366B5">
      <w:pPr>
        <w:rPr>
          <w:rFonts w:hint="eastAsia"/>
        </w:rPr>
      </w:pPr>
    </w:p>
    <w:p w:rsidR="007366B5" w:rsidRDefault="007366B5">
      <w:pPr>
        <w:rPr>
          <w:rFonts w:hint="eastAsia"/>
        </w:rPr>
      </w:pPr>
      <w:r>
        <w:rPr>
          <w:rFonts w:hint="eastAsia"/>
        </w:rPr>
        <w:t>整体说来，这是一件大好事，天使投资、风险投资是创新生态尤为重要的一个要素，资本涌入这个领域，确实会在很大程度上促进创新创业、支持创新创业，应该说是今天这个时代的幸运。</w:t>
      </w:r>
    </w:p>
    <w:p w:rsidR="007366B5" w:rsidRDefault="007366B5">
      <w:pPr>
        <w:rPr>
          <w:rFonts w:hint="eastAsia"/>
        </w:rPr>
      </w:pPr>
    </w:p>
    <w:p w:rsidR="007366B5" w:rsidRDefault="007366B5">
      <w:pPr>
        <w:rPr>
          <w:rFonts w:hint="eastAsia"/>
        </w:rPr>
      </w:pPr>
      <w:r>
        <w:rPr>
          <w:rFonts w:hint="eastAsia"/>
        </w:rPr>
        <w:t>不过任何事情都有二面性，投资确实是一个对专业技能要求很高的行业，投资既然在食物链的顶端，当然也对专业技能有着最顶级的要求。除了要求有比较高的行业高度之外，还要对未来的产业趋势、商业模式、资本市场、竞争格局、政策走向、人脉资源、人性洞察等方面都有较高的要求，可是说，必须是人中人精，方能在这个高风险行业中追逐到高回报。</w:t>
      </w:r>
    </w:p>
    <w:p w:rsidR="007366B5" w:rsidRDefault="007366B5">
      <w:pPr>
        <w:rPr>
          <w:rFonts w:hint="eastAsia"/>
        </w:rPr>
      </w:pPr>
    </w:p>
    <w:p w:rsidR="007366B5" w:rsidRDefault="007366B5">
      <w:pPr>
        <w:rPr>
          <w:rFonts w:hint="eastAsia"/>
        </w:rPr>
      </w:pPr>
      <w:r>
        <w:rPr>
          <w:rFonts w:hint="eastAsia"/>
        </w:rPr>
        <w:t>股权是一个非常独特的交易品，其本身的虚拟性，决定了在未来的市场价值有着极大的不确定性，受众多复杂因素的综合影响。股权投资中最为重要的一个环节就是：估值。初入行的投资者往往希望能以更低的估值，投入更少的资金来获得更多的股权。</w:t>
      </w:r>
      <w:r>
        <w:rPr>
          <w:rFonts w:hint="eastAsia"/>
        </w:rPr>
        <w:t>---</w:t>
      </w:r>
      <w:r>
        <w:rPr>
          <w:rFonts w:hint="eastAsia"/>
        </w:rPr>
        <w:t>这是一个最容易犯的错误。</w:t>
      </w:r>
    </w:p>
    <w:p w:rsidR="007366B5" w:rsidRDefault="007366B5">
      <w:pPr>
        <w:rPr>
          <w:rFonts w:hint="eastAsia"/>
        </w:rPr>
      </w:pPr>
    </w:p>
    <w:p w:rsidR="007366B5" w:rsidRDefault="007366B5">
      <w:pPr>
        <w:rPr>
          <w:rFonts w:hint="eastAsia"/>
        </w:rPr>
      </w:pPr>
      <w:r>
        <w:rPr>
          <w:rFonts w:hint="eastAsia"/>
        </w:rPr>
        <w:t>首先要从风险投资的逻辑来分析这个问题。初创企业的本质，是一个探索商业模式的过程，其必须在烧光此轮融资，获得下轮投资之前，探索到一个得到验证的商业模式。也就是说，此轮投资的钱要能支撑创业团队探寻到</w:t>
      </w:r>
      <w:r w:rsidR="00CD6BBF">
        <w:rPr>
          <w:rFonts w:hint="eastAsia"/>
        </w:rPr>
        <w:t>那个商业模式，既然是探寻，就有一个寻找的过程，就有一个探坑、排坑的过程。如果第一轮拿钱太少的话，则极有可能半途而废、前功尽弃！这就是：为什么说“小投资大风险，大投资小风险”的原因了。</w:t>
      </w:r>
    </w:p>
    <w:p w:rsidR="00CD6BBF" w:rsidRDefault="00CD6BBF">
      <w:pPr>
        <w:rPr>
          <w:rFonts w:hint="eastAsia"/>
        </w:rPr>
      </w:pPr>
    </w:p>
    <w:p w:rsidR="00CD6BBF" w:rsidRDefault="00CD6BBF">
      <w:pPr>
        <w:rPr>
          <w:rFonts w:hint="eastAsia"/>
        </w:rPr>
      </w:pPr>
      <w:r>
        <w:rPr>
          <w:rFonts w:hint="eastAsia"/>
        </w:rPr>
        <w:t>一个项目如果成功了，你投资时的估值高低，只是决定了你未来的赢利倍数而已，总归你是在赚；而如果一个项目失败了，不管你投资时估值有多低，投入有多少，总归是亏！</w:t>
      </w:r>
    </w:p>
    <w:p w:rsidR="00CD6BBF" w:rsidRDefault="00CD6BBF">
      <w:pPr>
        <w:rPr>
          <w:rFonts w:hint="eastAsia"/>
        </w:rPr>
      </w:pPr>
    </w:p>
    <w:p w:rsidR="00CD6BBF" w:rsidRDefault="00CD6BBF">
      <w:pPr>
        <w:rPr>
          <w:rFonts w:hint="eastAsia"/>
        </w:rPr>
      </w:pPr>
      <w:r>
        <w:rPr>
          <w:rFonts w:hint="eastAsia"/>
        </w:rPr>
        <w:t>所以，这也就不难想象，为什么大投资家都是拉高被投企业估值，多投钱给企业的原因了，比如说孙正义投马云、徐新何伯权投刘强东，等等。这样的例子不胜枚举，给企业高估值，多投钱，看上去令人匪夷所思，实则恰恰体现了一等一的大投资家们的大智慧！</w:t>
      </w:r>
    </w:p>
    <w:p w:rsidR="00CD6BBF" w:rsidRDefault="00CD6BBF">
      <w:pPr>
        <w:rPr>
          <w:rFonts w:hint="eastAsia"/>
        </w:rPr>
      </w:pPr>
    </w:p>
    <w:p w:rsidR="00CD6BBF" w:rsidRDefault="00CD6BBF">
      <w:pPr>
        <w:rPr>
          <w:rFonts w:hint="eastAsia"/>
        </w:rPr>
      </w:pPr>
      <w:r>
        <w:rPr>
          <w:rFonts w:hint="eastAsia"/>
        </w:rPr>
        <w:t>因此说，笔者认为，小投资大风险，大投资小风险。尽可能多地给些粮草，企业成功的几率会大幅提高，您的投资才更安全！</w:t>
      </w:r>
    </w:p>
    <w:p w:rsidR="00CD6BBF" w:rsidRDefault="00CD6BBF">
      <w:pPr>
        <w:rPr>
          <w:rFonts w:hint="eastAsia"/>
        </w:rPr>
      </w:pPr>
    </w:p>
    <w:sectPr w:rsidR="00CD6BBF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6B5"/>
    <w:rsid w:val="00336977"/>
    <w:rsid w:val="007366B5"/>
    <w:rsid w:val="0097039E"/>
    <w:rsid w:val="00CD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CA29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145</Words>
  <Characters>833</Characters>
  <Application>Microsoft Macintosh Word</Application>
  <DocSecurity>0</DocSecurity>
  <Lines>6</Lines>
  <Paragraphs>1</Paragraphs>
  <ScaleCrop>false</ScaleCrop>
  <Company>jgroup</Company>
  <LinksUpToDate>false</LinksUpToDate>
  <CharactersWithSpaces>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1</cp:revision>
  <dcterms:created xsi:type="dcterms:W3CDTF">2016-03-15T13:37:00Z</dcterms:created>
  <dcterms:modified xsi:type="dcterms:W3CDTF">2016-03-16T00:39:00Z</dcterms:modified>
</cp:coreProperties>
</file>