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A520" w14:textId="4FFD0455" w:rsidR="00EA3655" w:rsidRDefault="00EA3655">
      <w:r>
        <w:rPr>
          <w:rFonts w:hint="eastAsia"/>
        </w:rPr>
        <w:t>Jenkins地址:</w:t>
      </w:r>
      <w:r w:rsidRPr="00EA3655">
        <w:t xml:space="preserve"> </w:t>
      </w:r>
      <w:hyperlink r:id="rId7" w:history="1">
        <w:r>
          <w:rPr>
            <w:rStyle w:val="a3"/>
          </w:rPr>
          <w:t>http://191.168.0.44:8080/</w:t>
        </w:r>
      </w:hyperlink>
    </w:p>
    <w:p w14:paraId="702D7C60" w14:textId="0EE7F0CC" w:rsidR="0066396F" w:rsidRDefault="00EA3655">
      <w:r>
        <w:rPr>
          <w:rFonts w:hint="eastAsia"/>
        </w:rPr>
        <w:t>搭配远程windows地址：1</w:t>
      </w:r>
      <w:r>
        <w:t>91.168.0.44  administrator/xQuant_0.44</w:t>
      </w:r>
    </w:p>
    <w:p w14:paraId="5C37D282" w14:textId="3C5F8B7A" w:rsidR="00EA3655" w:rsidRDefault="00EA3655">
      <w:r>
        <w:rPr>
          <w:rFonts w:hint="eastAsia"/>
        </w:rPr>
        <w:t>第一步：首先登录到远程windows服务器，E/bat目录，执行del</w:t>
      </w:r>
      <w:r>
        <w:t>Comm.bat</w:t>
      </w:r>
      <w:r>
        <w:rPr>
          <w:rFonts w:hint="eastAsia"/>
        </w:rPr>
        <w:t>脚本 删除组件</w:t>
      </w:r>
    </w:p>
    <w:p w14:paraId="59A3C4CA" w14:textId="48CE7AEF" w:rsidR="00EA3655" w:rsidRDefault="00EA3655">
      <w:r>
        <w:rPr>
          <w:rFonts w:hint="eastAsia"/>
        </w:rPr>
        <w:t>第二步：进入Jenkins</w:t>
      </w:r>
      <w:r>
        <w:t xml:space="preserve"> </w:t>
      </w:r>
      <w:r>
        <w:rPr>
          <w:rFonts w:hint="eastAsia"/>
        </w:rPr>
        <w:t>选择应用更新，选中需要更新的项目</w:t>
      </w:r>
      <w:proofErr w:type="spellStart"/>
      <w:r>
        <w:rPr>
          <w:rFonts w:hint="eastAsia"/>
        </w:rPr>
        <w:t>buildnow</w:t>
      </w:r>
      <w:proofErr w:type="spellEnd"/>
      <w:r>
        <w:rPr>
          <w:rFonts w:hint="eastAsia"/>
        </w:rPr>
        <w:t>，等待更新完成</w:t>
      </w:r>
    </w:p>
    <w:p w14:paraId="344F110B" w14:textId="255A6FE3" w:rsidR="00EA3655" w:rsidRDefault="00EA3655">
      <w:r>
        <w:rPr>
          <w:rFonts w:hint="eastAsia"/>
        </w:rPr>
        <w:t>第三步：再进入到远程windows服务器，E/workspace目录 进入每个项目点的script目录 搜索更新完毕后新增的脚本去对应环境数据库去执行。</w:t>
      </w:r>
    </w:p>
    <w:p w14:paraId="19832D8F" w14:textId="73EB3347" w:rsidR="00EA3655" w:rsidRDefault="00EA3655">
      <w:r>
        <w:rPr>
          <w:rFonts w:hint="eastAsia"/>
        </w:rPr>
        <w:t>脚本执行规则：</w:t>
      </w:r>
    </w:p>
    <w:p w14:paraId="211B2959" w14:textId="0283DABB" w:rsidR="00EA3655" w:rsidRDefault="00304EA8">
      <w:r>
        <w:rPr>
          <w:rFonts w:hint="eastAsia"/>
        </w:rPr>
        <w:t>需要执行更新脚本的项目点名称：4.1.2.0</w:t>
      </w:r>
      <w:r w:rsidR="00AF3CF2">
        <w:rPr>
          <w:rFonts w:hint="eastAsia"/>
        </w:rPr>
        <w:t>（</w:t>
      </w:r>
      <w:r w:rsidR="00AF3CF2" w:rsidRPr="00AF3CF2">
        <w:rPr>
          <w:rFonts w:hint="eastAsia"/>
          <w:color w:val="FF0000"/>
        </w:rPr>
        <w:t>1.36</w:t>
      </w:r>
      <w:r w:rsidR="00AF3CF2">
        <w:rPr>
          <w:color w:val="FF0000"/>
        </w:rPr>
        <w:t xml:space="preserve"> </w:t>
      </w:r>
      <w:proofErr w:type="spellStart"/>
      <w:r w:rsidR="00AF3CF2">
        <w:rPr>
          <w:color w:val="FF0000"/>
        </w:rPr>
        <w:t>orcl</w:t>
      </w:r>
      <w:proofErr w:type="spellEnd"/>
      <w:r w:rsidR="00AF3CF2">
        <w:rPr>
          <w:rFonts w:hint="eastAsia"/>
        </w:rPr>
        <w:t>）</w:t>
      </w:r>
      <w:r>
        <w:rPr>
          <w:rFonts w:hint="eastAsia"/>
        </w:rPr>
        <w:t>，公共版本</w:t>
      </w:r>
      <w:r w:rsidR="00AF3CF2">
        <w:rPr>
          <w:rFonts w:hint="eastAsia"/>
        </w:rPr>
        <w:t>（</w:t>
      </w:r>
      <w:r w:rsidR="00AF3CF2" w:rsidRPr="00AF3CF2">
        <w:rPr>
          <w:rFonts w:hint="eastAsia"/>
          <w:color w:val="FF0000"/>
        </w:rPr>
        <w:t>1.44</w:t>
      </w:r>
      <w:r w:rsidR="00AF3CF2">
        <w:rPr>
          <w:color w:val="FF0000"/>
        </w:rPr>
        <w:t xml:space="preserve"> </w:t>
      </w:r>
      <w:proofErr w:type="spellStart"/>
      <w:r w:rsidR="00AF3CF2">
        <w:rPr>
          <w:color w:val="FF0000"/>
        </w:rPr>
        <w:t>orcl</w:t>
      </w:r>
      <w:proofErr w:type="spellEnd"/>
      <w:r w:rsidR="00AF3CF2">
        <w:rPr>
          <w:rFonts w:hint="eastAsia"/>
        </w:rPr>
        <w:t>）</w:t>
      </w:r>
      <w:r>
        <w:rPr>
          <w:rFonts w:hint="eastAsia"/>
        </w:rPr>
        <w:t>，海峡银行</w:t>
      </w:r>
      <w:r w:rsidR="00AF3CF2">
        <w:rPr>
          <w:rFonts w:hint="eastAsia"/>
        </w:rPr>
        <w:t>（</w:t>
      </w:r>
      <w:r w:rsidR="00AF3CF2" w:rsidRPr="00AF3CF2">
        <w:rPr>
          <w:rFonts w:hint="eastAsia"/>
          <w:color w:val="FF0000"/>
        </w:rPr>
        <w:t>1.50</w:t>
      </w:r>
      <w:r w:rsidR="00AF3CF2">
        <w:rPr>
          <w:color w:val="FF0000"/>
        </w:rPr>
        <w:t xml:space="preserve"> </w:t>
      </w:r>
      <w:proofErr w:type="spellStart"/>
      <w:r w:rsidR="00AF3CF2">
        <w:rPr>
          <w:color w:val="FF0000"/>
        </w:rPr>
        <w:t>orcl</w:t>
      </w:r>
      <w:proofErr w:type="spellEnd"/>
      <w:r w:rsidR="00AF3CF2">
        <w:rPr>
          <w:rFonts w:hint="eastAsia"/>
        </w:rPr>
        <w:t>）</w:t>
      </w:r>
      <w:r>
        <w:rPr>
          <w:rFonts w:hint="eastAsia"/>
        </w:rPr>
        <w:t>，泰隆二阶段</w:t>
      </w:r>
      <w:r w:rsidR="00AF3CF2">
        <w:rPr>
          <w:rFonts w:hint="eastAsia"/>
        </w:rPr>
        <w:t>（</w:t>
      </w:r>
      <w:r w:rsidR="00AF3CF2" w:rsidRPr="00AF3CF2">
        <w:rPr>
          <w:rFonts w:hint="eastAsia"/>
          <w:color w:val="FF0000"/>
        </w:rPr>
        <w:t>1.51</w:t>
      </w:r>
      <w:r w:rsidR="00AF3CF2">
        <w:rPr>
          <w:color w:val="FF0000"/>
        </w:rPr>
        <w:t xml:space="preserve"> </w:t>
      </w:r>
      <w:proofErr w:type="spellStart"/>
      <w:r w:rsidR="00AF3CF2">
        <w:rPr>
          <w:color w:val="FF0000"/>
        </w:rPr>
        <w:t>orcl</w:t>
      </w:r>
      <w:proofErr w:type="spellEnd"/>
      <w:r w:rsidR="00AF3CF2">
        <w:rPr>
          <w:rFonts w:hint="eastAsia"/>
        </w:rPr>
        <w:t>）</w:t>
      </w:r>
      <w:r>
        <w:rPr>
          <w:rFonts w:hint="eastAsia"/>
        </w:rPr>
        <w:t>，浙商银行57</w:t>
      </w:r>
      <w:r w:rsidR="00AF3CF2">
        <w:rPr>
          <w:rFonts w:hint="eastAsia"/>
        </w:rPr>
        <w:t>（</w:t>
      </w:r>
      <w:r w:rsidR="00AF3CF2" w:rsidRPr="00AF3CF2">
        <w:rPr>
          <w:rFonts w:hint="eastAsia"/>
          <w:color w:val="FF0000"/>
        </w:rPr>
        <w:t>0.57</w:t>
      </w:r>
      <w:r w:rsidR="00AF3CF2">
        <w:rPr>
          <w:color w:val="FF0000"/>
        </w:rPr>
        <w:t xml:space="preserve"> </w:t>
      </w:r>
      <w:proofErr w:type="spellStart"/>
      <w:r w:rsidR="00AF3CF2">
        <w:rPr>
          <w:color w:val="FF0000"/>
        </w:rPr>
        <w:t>orcl</w:t>
      </w:r>
      <w:proofErr w:type="spellEnd"/>
      <w:r w:rsidR="00AF3CF2">
        <w:rPr>
          <w:rFonts w:hint="eastAsia"/>
        </w:rPr>
        <w:t>）</w:t>
      </w:r>
    </w:p>
    <w:p w14:paraId="176AFBD2" w14:textId="41214FA2" w:rsidR="00C06117" w:rsidRDefault="00C06117">
      <w:r>
        <w:rPr>
          <w:rFonts w:hint="eastAsia"/>
        </w:rPr>
        <w:t>除了资产相关界面目录下的</w:t>
      </w:r>
      <w:proofErr w:type="spellStart"/>
      <w:r>
        <w:rPr>
          <w:rFonts w:hint="eastAsia"/>
        </w:rPr>
        <w:t>htbk</w:t>
      </w:r>
      <w:proofErr w:type="spellEnd"/>
      <w:r>
        <w:rPr>
          <w:rFonts w:hint="eastAsia"/>
        </w:rPr>
        <w:t>目录相当于公共目录所有项目点都要执行</w:t>
      </w:r>
    </w:p>
    <w:p w14:paraId="35F8D03F" w14:textId="586D1ADF" w:rsidR="00C06117" w:rsidRDefault="00C06117">
      <w:r>
        <w:rPr>
          <w:rFonts w:hint="eastAsia"/>
        </w:rPr>
        <w:t>其目录下面的</w:t>
      </w:r>
      <w:proofErr w:type="spellStart"/>
      <w:r>
        <w:rPr>
          <w:rFonts w:hint="eastAsia"/>
        </w:rPr>
        <w:t>htbk</w:t>
      </w:r>
      <w:proofErr w:type="spellEnd"/>
      <w:r>
        <w:rPr>
          <w:rFonts w:hint="eastAsia"/>
        </w:rPr>
        <w:t>目录相当与产品版本和公共版本的个性目录，只需要产品版本和公共版本两个环境执行。</w:t>
      </w:r>
    </w:p>
    <w:p w14:paraId="6CACB606" w14:textId="09684437" w:rsidR="00C06117" w:rsidRDefault="00C06117">
      <w:pPr>
        <w:rPr>
          <w:rFonts w:hint="eastAsia"/>
        </w:rPr>
      </w:pPr>
      <w:r>
        <w:rPr>
          <w:rFonts w:hint="eastAsia"/>
        </w:rPr>
        <w:t>对于菜单目录的</w:t>
      </w:r>
      <w:proofErr w:type="spellStart"/>
      <w:r>
        <w:rPr>
          <w:rFonts w:hint="eastAsia"/>
        </w:rPr>
        <w:t>sql</w:t>
      </w:r>
      <w:proofErr w:type="spellEnd"/>
      <w:r>
        <w:rPr>
          <w:rFonts w:hint="eastAsia"/>
        </w:rPr>
        <w:t>脚本，</w:t>
      </w:r>
      <w:proofErr w:type="spellStart"/>
      <w:r>
        <w:rPr>
          <w:rFonts w:hint="eastAsia"/>
        </w:rPr>
        <w:t>htbk</w:t>
      </w:r>
      <w:proofErr w:type="spellEnd"/>
      <w:r>
        <w:rPr>
          <w:rFonts w:hint="eastAsia"/>
        </w:rPr>
        <w:t>相当于产品和公共的个性。</w:t>
      </w:r>
    </w:p>
    <w:p w14:paraId="00DBA666" w14:textId="3E9BC20F" w:rsidR="00304EA8" w:rsidRDefault="00232E15" w:rsidP="00304EA8">
      <w:pPr>
        <w:pStyle w:val="a4"/>
        <w:numPr>
          <w:ilvl w:val="0"/>
          <w:numId w:val="1"/>
        </w:numPr>
        <w:ind w:firstLineChars="0"/>
      </w:pPr>
      <w:r>
        <w:rPr>
          <w:rFonts w:hint="eastAsia"/>
        </w:rPr>
        <w:t>选择当天日期的脚本，默认选择更新节点时间之后出现的</w:t>
      </w:r>
      <w:proofErr w:type="spellStart"/>
      <w:r>
        <w:rPr>
          <w:rFonts w:hint="eastAsia"/>
        </w:rPr>
        <w:t>sql</w:t>
      </w:r>
      <w:proofErr w:type="spellEnd"/>
      <w:r>
        <w:rPr>
          <w:rFonts w:hint="eastAsia"/>
        </w:rPr>
        <w:t>脚本执行（</w:t>
      </w:r>
      <w:r>
        <w:rPr>
          <w:rFonts w:hint="eastAsia"/>
          <w:color w:val="FF0000"/>
        </w:rPr>
        <w:t>如果不放心的话可以执行当天日前出现的所有符合规则的</w:t>
      </w:r>
      <w:proofErr w:type="spellStart"/>
      <w:r>
        <w:rPr>
          <w:rFonts w:hint="eastAsia"/>
          <w:color w:val="FF0000"/>
        </w:rPr>
        <w:t>sql</w:t>
      </w:r>
      <w:proofErr w:type="spellEnd"/>
      <w:r>
        <w:rPr>
          <w:rFonts w:hint="eastAsia"/>
          <w:color w:val="FF0000"/>
        </w:rPr>
        <w:t>脚本</w:t>
      </w:r>
      <w:r>
        <w:rPr>
          <w:rFonts w:hint="eastAsia"/>
        </w:rPr>
        <w:t>）</w:t>
      </w:r>
    </w:p>
    <w:p w14:paraId="2411D002" w14:textId="78AFE228" w:rsidR="00304EA8" w:rsidRDefault="00304EA8" w:rsidP="00304EA8">
      <w:pPr>
        <w:pStyle w:val="a4"/>
        <w:numPr>
          <w:ilvl w:val="0"/>
          <w:numId w:val="1"/>
        </w:numPr>
        <w:ind w:firstLineChars="0"/>
      </w:pPr>
      <w:r>
        <w:rPr>
          <w:rFonts w:hint="eastAsia"/>
        </w:rPr>
        <w:t>项目个性目录的脚本对应按对应项目点执行对应该项目脚本</w:t>
      </w:r>
    </w:p>
    <w:p w14:paraId="75F352A6" w14:textId="78708F8A" w:rsidR="00304EA8" w:rsidRDefault="00304EA8" w:rsidP="00304EA8">
      <w:pPr>
        <w:pStyle w:val="a4"/>
        <w:numPr>
          <w:ilvl w:val="0"/>
          <w:numId w:val="1"/>
        </w:numPr>
        <w:ind w:firstLineChars="0"/>
      </w:pPr>
      <w:r>
        <w:rPr>
          <w:rFonts w:hint="eastAsia"/>
        </w:rPr>
        <w:t>4.1.2.0和公共版本的</w:t>
      </w:r>
      <w:r w:rsidR="00562762">
        <w:rPr>
          <w:rFonts w:hint="eastAsia"/>
        </w:rPr>
        <w:t>项目个性下/系统参数下的除</w:t>
      </w:r>
      <w:proofErr w:type="spellStart"/>
      <w:r w:rsidR="00562762">
        <w:rPr>
          <w:rFonts w:hint="eastAsia"/>
        </w:rPr>
        <w:t>htbk</w:t>
      </w:r>
      <w:proofErr w:type="spellEnd"/>
      <w:r w:rsidR="00562762">
        <w:rPr>
          <w:rFonts w:hint="eastAsia"/>
        </w:rPr>
        <w:t>目录下的脚本需要执行外，其他都不执行</w:t>
      </w:r>
    </w:p>
    <w:p w14:paraId="113F9606" w14:textId="2987E9E7" w:rsidR="00232E15" w:rsidRDefault="00232E15" w:rsidP="00304EA8">
      <w:pPr>
        <w:pStyle w:val="a4"/>
        <w:numPr>
          <w:ilvl w:val="0"/>
          <w:numId w:val="1"/>
        </w:numPr>
        <w:ind w:firstLineChars="0"/>
      </w:pPr>
      <w:r>
        <w:rPr>
          <w:rFonts w:hint="eastAsia"/>
        </w:rPr>
        <w:t>系统参数下面的公共目录下面的脚本所有项目点都需要更新</w:t>
      </w:r>
    </w:p>
    <w:p w14:paraId="5E251E7B" w14:textId="476705A2" w:rsidR="00232E15" w:rsidRDefault="00E154DD" w:rsidP="00304EA8">
      <w:pPr>
        <w:pStyle w:val="a4"/>
        <w:numPr>
          <w:ilvl w:val="0"/>
          <w:numId w:val="1"/>
        </w:numPr>
        <w:ind w:firstLineChars="0"/>
      </w:pPr>
      <w:r>
        <w:rPr>
          <w:rFonts w:hint="eastAsia"/>
        </w:rPr>
        <w:t>其他项目点如果系统参数和项目个性目录下出现</w:t>
      </w:r>
      <w:proofErr w:type="spellStart"/>
      <w:r>
        <w:rPr>
          <w:rFonts w:hint="eastAsia"/>
        </w:rPr>
        <w:t>htbk</w:t>
      </w:r>
      <w:proofErr w:type="spellEnd"/>
      <w:r>
        <w:rPr>
          <w:rFonts w:hint="eastAsia"/>
        </w:rPr>
        <w:t>目录，直接跳过不执行。</w:t>
      </w:r>
    </w:p>
    <w:p w14:paraId="0B380D1F" w14:textId="0DEC1C7A" w:rsidR="00562762" w:rsidRDefault="00562762" w:rsidP="00304EA8">
      <w:pPr>
        <w:pStyle w:val="a4"/>
        <w:numPr>
          <w:ilvl w:val="0"/>
          <w:numId w:val="1"/>
        </w:numPr>
        <w:ind w:firstLineChars="0"/>
      </w:pPr>
      <w:r>
        <w:rPr>
          <w:rFonts w:hint="eastAsia"/>
        </w:rPr>
        <w:t>4.1.2.0和公共版本除项目个性和系统参数目录下的其他目录的脚本都需要执行</w:t>
      </w:r>
    </w:p>
    <w:p w14:paraId="41F42968" w14:textId="71A711AF" w:rsidR="00304EA8" w:rsidRDefault="00304EA8" w:rsidP="00304EA8">
      <w:pPr>
        <w:pStyle w:val="a4"/>
        <w:numPr>
          <w:ilvl w:val="0"/>
          <w:numId w:val="1"/>
        </w:numPr>
        <w:ind w:firstLineChars="0"/>
      </w:pPr>
      <w:r>
        <w:rPr>
          <w:rFonts w:hint="eastAsia"/>
        </w:rPr>
        <w:t>资产项相关界面</w:t>
      </w:r>
      <w:proofErr w:type="spellStart"/>
      <w:r>
        <w:rPr>
          <w:rFonts w:hint="eastAsia"/>
        </w:rPr>
        <w:t>htbk</w:t>
      </w:r>
      <w:proofErr w:type="spellEnd"/>
      <w:r>
        <w:rPr>
          <w:rFonts w:hint="eastAsia"/>
        </w:rPr>
        <w:t>目录下面的所有脚本</w:t>
      </w:r>
      <w:r w:rsidR="00232E15">
        <w:rPr>
          <w:rFonts w:hint="eastAsia"/>
        </w:rPr>
        <w:t>（</w:t>
      </w:r>
      <w:r w:rsidR="00232E15">
        <w:rPr>
          <w:rFonts w:hint="eastAsia"/>
          <w:color w:val="FF0000"/>
        </w:rPr>
        <w:t>所有项目点</w:t>
      </w:r>
      <w:r w:rsidR="00232E15">
        <w:rPr>
          <w:rFonts w:hint="eastAsia"/>
        </w:rPr>
        <w:t>）</w:t>
      </w:r>
      <w:r>
        <w:rPr>
          <w:rFonts w:hint="eastAsia"/>
        </w:rPr>
        <w:t>都要执行</w:t>
      </w:r>
      <w:r w:rsidR="00232E15">
        <w:rPr>
          <w:rFonts w:hint="eastAsia"/>
        </w:rPr>
        <w:t>，该目录下其他子目录按照根据项目个性的不同执行个性目录下的</w:t>
      </w:r>
      <w:proofErr w:type="spellStart"/>
      <w:r w:rsidR="00232E15">
        <w:rPr>
          <w:rFonts w:hint="eastAsia"/>
        </w:rPr>
        <w:t>sql</w:t>
      </w:r>
      <w:proofErr w:type="spellEnd"/>
      <w:r w:rsidR="00232E15">
        <w:rPr>
          <w:rFonts w:hint="eastAsia"/>
        </w:rPr>
        <w:t>脚本</w:t>
      </w:r>
    </w:p>
    <w:p w14:paraId="315E4968" w14:textId="77777777" w:rsidR="00232E15" w:rsidRDefault="00232E15" w:rsidP="00304EA8">
      <w:pPr>
        <w:pStyle w:val="a4"/>
        <w:numPr>
          <w:ilvl w:val="0"/>
          <w:numId w:val="1"/>
        </w:numPr>
        <w:ind w:firstLineChars="0"/>
      </w:pPr>
    </w:p>
    <w:p w14:paraId="60BC7F72" w14:textId="5C97CD63" w:rsidR="00304EA8" w:rsidRDefault="00304EA8" w:rsidP="00304EA8">
      <w:pPr>
        <w:pStyle w:val="a4"/>
        <w:numPr>
          <w:ilvl w:val="0"/>
          <w:numId w:val="1"/>
        </w:numPr>
        <w:ind w:firstLineChars="0"/>
      </w:pPr>
      <w:r>
        <w:rPr>
          <w:rFonts w:hint="eastAsia"/>
        </w:rPr>
        <w:t>其他不在资产相关界面子目录下面的脚本其他的不执行。</w:t>
      </w:r>
    </w:p>
    <w:p w14:paraId="46AF41FB" w14:textId="6A384D71" w:rsidR="003979D9" w:rsidRDefault="003979D9" w:rsidP="00304EA8">
      <w:pPr>
        <w:pStyle w:val="a4"/>
        <w:numPr>
          <w:ilvl w:val="0"/>
          <w:numId w:val="1"/>
        </w:numPr>
        <w:ind w:firstLineChars="0"/>
      </w:pPr>
      <w:r>
        <w:rPr>
          <w:rFonts w:hint="eastAsia"/>
        </w:rPr>
        <w:t>脚本指明M</w:t>
      </w:r>
      <w:r>
        <w:t>D</w:t>
      </w:r>
      <w:r>
        <w:rPr>
          <w:rFonts w:hint="eastAsia"/>
        </w:rPr>
        <w:t>库的用M</w:t>
      </w:r>
      <w:r>
        <w:t>D</w:t>
      </w:r>
      <w:r>
        <w:rPr>
          <w:rFonts w:hint="eastAsia"/>
        </w:rPr>
        <w:t>用户登录对应环境数据库执行脚本</w:t>
      </w:r>
    </w:p>
    <w:p w14:paraId="0CFFE5A2" w14:textId="0932E4BD" w:rsidR="003979D9" w:rsidRDefault="003979D9" w:rsidP="00304EA8">
      <w:pPr>
        <w:pStyle w:val="a4"/>
        <w:numPr>
          <w:ilvl w:val="0"/>
          <w:numId w:val="1"/>
        </w:numPr>
        <w:ind w:firstLineChars="0"/>
      </w:pPr>
      <w:r>
        <w:rPr>
          <w:rFonts w:hint="eastAsia"/>
        </w:rPr>
        <w:t>未指明那个用户或库的默认用对应环境数据库的T</w:t>
      </w:r>
      <w:r>
        <w:t>RD</w:t>
      </w:r>
      <w:r>
        <w:rPr>
          <w:rFonts w:hint="eastAsia"/>
        </w:rPr>
        <w:t>用户区执行这些脚本</w:t>
      </w:r>
    </w:p>
    <w:p w14:paraId="007DE4DB" w14:textId="4C019736" w:rsidR="00232E15" w:rsidRDefault="00232E15" w:rsidP="00304EA8">
      <w:pPr>
        <w:pStyle w:val="a4"/>
        <w:numPr>
          <w:ilvl w:val="0"/>
          <w:numId w:val="1"/>
        </w:numPr>
        <w:ind w:firstLineChars="0"/>
      </w:pPr>
      <w:r>
        <w:rPr>
          <w:rFonts w:hint="eastAsia"/>
        </w:rPr>
        <w:t>其他项目点，出项目个性外，其他目录相当于公共部分，出现再这些目录下的脚本都要执行。</w:t>
      </w:r>
    </w:p>
    <w:p w14:paraId="7B210778" w14:textId="630E9F6B" w:rsidR="00EA3655" w:rsidRDefault="00473C91">
      <w:pPr>
        <w:rPr>
          <w:color w:val="FF0000"/>
        </w:rPr>
      </w:pPr>
      <w:r w:rsidRPr="00473C91">
        <w:rPr>
          <w:rFonts w:hint="eastAsia"/>
          <w:color w:val="FF0000"/>
        </w:rPr>
        <w:t>其他项目点对应环境与数据库实例：</w:t>
      </w:r>
    </w:p>
    <w:p w14:paraId="4306C27C" w14:textId="755FD720" w:rsidR="00473C91" w:rsidRDefault="00473C91">
      <w:pPr>
        <w:rPr>
          <w:color w:val="FF0000"/>
        </w:rPr>
      </w:pPr>
    </w:p>
    <w:p w14:paraId="78CCDCC9" w14:textId="7ECD821F" w:rsidR="00473C91" w:rsidRDefault="00473C91">
      <w:pPr>
        <w:rPr>
          <w:color w:val="FF0000"/>
        </w:rPr>
      </w:pPr>
      <w:r>
        <w:rPr>
          <w:color w:val="FF0000"/>
        </w:rPr>
        <w:tab/>
      </w:r>
      <w:r>
        <w:rPr>
          <w:rFonts w:hint="eastAsia"/>
          <w:color w:val="FF0000"/>
        </w:rPr>
        <w:t>4.1.2.0</w:t>
      </w:r>
      <w:r>
        <w:rPr>
          <w:color w:val="FF0000"/>
        </w:rPr>
        <w:t xml:space="preserve"> </w:t>
      </w:r>
      <w:r>
        <w:rPr>
          <w:rFonts w:hint="eastAsia"/>
          <w:color w:val="FF0000"/>
        </w:rPr>
        <w:t>产品版本（191.168.1.36</w:t>
      </w:r>
      <w:r>
        <w:rPr>
          <w:color w:val="FF0000"/>
        </w:rPr>
        <w:t xml:space="preserve"> </w:t>
      </w:r>
      <w:proofErr w:type="spellStart"/>
      <w:r>
        <w:rPr>
          <w:rFonts w:hint="eastAsia"/>
          <w:color w:val="FF0000"/>
        </w:rPr>
        <w:t>orcl</w:t>
      </w:r>
      <w:proofErr w:type="spellEnd"/>
      <w:r>
        <w:rPr>
          <w:rFonts w:hint="eastAsia"/>
          <w:color w:val="FF0000"/>
        </w:rPr>
        <w:t>）</w:t>
      </w:r>
    </w:p>
    <w:p w14:paraId="2D05CE3B" w14:textId="0F013E7E" w:rsidR="00473C91" w:rsidRPr="00473C91" w:rsidRDefault="00473C91">
      <w:pPr>
        <w:rPr>
          <w:color w:val="FF0000"/>
        </w:rPr>
      </w:pPr>
      <w:r w:rsidRPr="00473C91">
        <w:rPr>
          <w:color w:val="FF0000"/>
        </w:rPr>
        <w:tab/>
      </w:r>
      <w:r w:rsidRPr="00473C91">
        <w:rPr>
          <w:rFonts w:hint="eastAsia"/>
          <w:color w:val="FF0000"/>
        </w:rPr>
        <w:t>公共版本 （191.168.1.44</w:t>
      </w:r>
      <w:r w:rsidRPr="00473C91">
        <w:rPr>
          <w:color w:val="FF0000"/>
        </w:rPr>
        <w:t xml:space="preserve"> </w:t>
      </w:r>
      <w:proofErr w:type="spellStart"/>
      <w:r w:rsidRPr="00473C91">
        <w:rPr>
          <w:rFonts w:hint="eastAsia"/>
          <w:color w:val="FF0000"/>
        </w:rPr>
        <w:t>orcl</w:t>
      </w:r>
      <w:proofErr w:type="spellEnd"/>
      <w:r w:rsidRPr="00473C91">
        <w:rPr>
          <w:rFonts w:hint="eastAsia"/>
          <w:color w:val="FF0000"/>
        </w:rPr>
        <w:t>）</w:t>
      </w:r>
    </w:p>
    <w:p w14:paraId="3185F50D" w14:textId="37F1DEFD" w:rsidR="00473C91" w:rsidRPr="00473C91" w:rsidRDefault="00473C91" w:rsidP="00473C91">
      <w:pPr>
        <w:ind w:firstLine="420"/>
        <w:rPr>
          <w:color w:val="FF0000"/>
        </w:rPr>
      </w:pPr>
      <w:r>
        <w:rPr>
          <w:rFonts w:hint="eastAsia"/>
          <w:color w:val="FF0000"/>
        </w:rPr>
        <w:t>福建</w:t>
      </w:r>
      <w:r w:rsidRPr="00473C91">
        <w:rPr>
          <w:rFonts w:hint="eastAsia"/>
          <w:color w:val="FF0000"/>
        </w:rPr>
        <w:t>海峡银行（</w:t>
      </w:r>
      <w:r>
        <w:rPr>
          <w:rFonts w:hint="eastAsia"/>
          <w:color w:val="FF0000"/>
        </w:rPr>
        <w:t>191.168.</w:t>
      </w:r>
      <w:r w:rsidRPr="00473C91">
        <w:rPr>
          <w:rFonts w:hint="eastAsia"/>
          <w:color w:val="FF0000"/>
        </w:rPr>
        <w:t>1.50</w:t>
      </w:r>
      <w:r w:rsidRPr="00473C91">
        <w:rPr>
          <w:color w:val="FF0000"/>
        </w:rPr>
        <w:t xml:space="preserve"> </w:t>
      </w:r>
      <w:proofErr w:type="spellStart"/>
      <w:r w:rsidRPr="00473C91">
        <w:rPr>
          <w:color w:val="FF0000"/>
        </w:rPr>
        <w:t>orcl</w:t>
      </w:r>
      <w:proofErr w:type="spellEnd"/>
      <w:r w:rsidRPr="00473C91">
        <w:rPr>
          <w:rFonts w:hint="eastAsia"/>
          <w:color w:val="FF0000"/>
        </w:rPr>
        <w:t>）</w:t>
      </w:r>
    </w:p>
    <w:p w14:paraId="30D98D07" w14:textId="2FD67F44" w:rsidR="00473C91" w:rsidRPr="00473C91" w:rsidRDefault="00473C91" w:rsidP="00473C91">
      <w:pPr>
        <w:ind w:firstLine="420"/>
        <w:rPr>
          <w:color w:val="FF0000"/>
        </w:rPr>
      </w:pPr>
      <w:r w:rsidRPr="00473C91">
        <w:rPr>
          <w:rFonts w:hint="eastAsia"/>
          <w:color w:val="FF0000"/>
        </w:rPr>
        <w:t>泰隆二阶段（</w:t>
      </w:r>
      <w:r>
        <w:rPr>
          <w:rFonts w:hint="eastAsia"/>
          <w:color w:val="FF0000"/>
        </w:rPr>
        <w:t>191.168.</w:t>
      </w:r>
      <w:r w:rsidRPr="00473C91">
        <w:rPr>
          <w:rFonts w:hint="eastAsia"/>
          <w:color w:val="FF0000"/>
        </w:rPr>
        <w:t>1.51</w:t>
      </w:r>
      <w:r w:rsidRPr="00473C91">
        <w:rPr>
          <w:color w:val="FF0000"/>
        </w:rPr>
        <w:t xml:space="preserve"> </w:t>
      </w:r>
      <w:proofErr w:type="spellStart"/>
      <w:r w:rsidRPr="00473C91">
        <w:rPr>
          <w:color w:val="FF0000"/>
        </w:rPr>
        <w:t>orcl</w:t>
      </w:r>
      <w:proofErr w:type="spellEnd"/>
      <w:r w:rsidRPr="00473C91">
        <w:rPr>
          <w:rFonts w:hint="eastAsia"/>
          <w:color w:val="FF0000"/>
        </w:rPr>
        <w:t>）</w:t>
      </w:r>
    </w:p>
    <w:p w14:paraId="1AAF54F3" w14:textId="1264FC5D" w:rsidR="00473C91" w:rsidRDefault="00473C91" w:rsidP="00473C91">
      <w:pPr>
        <w:ind w:firstLine="420"/>
        <w:rPr>
          <w:color w:val="FF0000"/>
        </w:rPr>
      </w:pPr>
      <w:r w:rsidRPr="00473C91">
        <w:rPr>
          <w:rFonts w:hint="eastAsia"/>
          <w:color w:val="FF0000"/>
        </w:rPr>
        <w:t>浙商银行57（</w:t>
      </w:r>
      <w:r>
        <w:rPr>
          <w:rFonts w:hint="eastAsia"/>
          <w:color w:val="FF0000"/>
        </w:rPr>
        <w:t>191.168.</w:t>
      </w:r>
      <w:r w:rsidRPr="00473C91">
        <w:rPr>
          <w:rFonts w:hint="eastAsia"/>
          <w:color w:val="FF0000"/>
        </w:rPr>
        <w:t>0.57</w:t>
      </w:r>
      <w:r w:rsidRPr="00473C91">
        <w:rPr>
          <w:color w:val="FF0000"/>
        </w:rPr>
        <w:t xml:space="preserve"> </w:t>
      </w:r>
      <w:proofErr w:type="spellStart"/>
      <w:r w:rsidRPr="00473C91">
        <w:rPr>
          <w:color w:val="FF0000"/>
        </w:rPr>
        <w:t>orcl</w:t>
      </w:r>
      <w:proofErr w:type="spellEnd"/>
      <w:r w:rsidRPr="00473C91">
        <w:rPr>
          <w:rFonts w:hint="eastAsia"/>
          <w:color w:val="FF0000"/>
        </w:rPr>
        <w:t>）</w:t>
      </w:r>
    </w:p>
    <w:p w14:paraId="47323C73" w14:textId="7A9440D0" w:rsidR="00473C91" w:rsidRDefault="00473C91" w:rsidP="00473C91">
      <w:pPr>
        <w:ind w:firstLine="420"/>
        <w:rPr>
          <w:color w:val="FF0000"/>
        </w:rPr>
      </w:pPr>
      <w:r>
        <w:rPr>
          <w:rFonts w:hint="eastAsia"/>
          <w:color w:val="FF0000"/>
        </w:rPr>
        <w:t>秦农_测试 （1</w:t>
      </w:r>
      <w:r>
        <w:rPr>
          <w:color w:val="FF0000"/>
        </w:rPr>
        <w:t xml:space="preserve">91.168.1.35 </w:t>
      </w:r>
      <w:proofErr w:type="spellStart"/>
      <w:r>
        <w:rPr>
          <w:color w:val="FF0000"/>
        </w:rPr>
        <w:t>xams</w:t>
      </w:r>
      <w:proofErr w:type="spellEnd"/>
      <w:r>
        <w:rPr>
          <w:rFonts w:hint="eastAsia"/>
          <w:color w:val="FF0000"/>
        </w:rPr>
        <w:t>）</w:t>
      </w:r>
    </w:p>
    <w:p w14:paraId="248753F1" w14:textId="37C9FF26" w:rsidR="00473C91" w:rsidRPr="00473C91" w:rsidRDefault="00473C91" w:rsidP="00473C91">
      <w:pPr>
        <w:ind w:firstLine="420"/>
        <w:rPr>
          <w:color w:val="FF0000"/>
        </w:rPr>
      </w:pPr>
      <w:r>
        <w:rPr>
          <w:rFonts w:hint="eastAsia"/>
          <w:color w:val="FF0000"/>
        </w:rPr>
        <w:t>齐商银行（191.168.0.105</w:t>
      </w:r>
      <w:r>
        <w:rPr>
          <w:color w:val="FF0000"/>
        </w:rPr>
        <w:t xml:space="preserve"> </w:t>
      </w:r>
      <w:proofErr w:type="spellStart"/>
      <w:r>
        <w:rPr>
          <w:color w:val="FF0000"/>
        </w:rPr>
        <w:t>orcl</w:t>
      </w:r>
      <w:proofErr w:type="spellEnd"/>
      <w:r>
        <w:rPr>
          <w:rFonts w:hint="eastAsia"/>
          <w:color w:val="FF0000"/>
        </w:rPr>
        <w:t>）</w:t>
      </w:r>
    </w:p>
    <w:p w14:paraId="3DC71CF9" w14:textId="77777777" w:rsidR="00473C91" w:rsidRPr="00473C91" w:rsidRDefault="00473C91">
      <w:pPr>
        <w:rPr>
          <w:color w:val="FF0000"/>
        </w:rPr>
      </w:pPr>
    </w:p>
    <w:sectPr w:rsidR="00473C91" w:rsidRPr="00473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E8A01" w14:textId="77777777" w:rsidR="00820C69" w:rsidRDefault="00820C69" w:rsidP="00232E15">
      <w:r>
        <w:separator/>
      </w:r>
    </w:p>
  </w:endnote>
  <w:endnote w:type="continuationSeparator" w:id="0">
    <w:p w14:paraId="20C602FB" w14:textId="77777777" w:rsidR="00820C69" w:rsidRDefault="00820C69" w:rsidP="0023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F99E2" w14:textId="77777777" w:rsidR="00820C69" w:rsidRDefault="00820C69" w:rsidP="00232E15">
      <w:r>
        <w:separator/>
      </w:r>
    </w:p>
  </w:footnote>
  <w:footnote w:type="continuationSeparator" w:id="0">
    <w:p w14:paraId="096B1D63" w14:textId="77777777" w:rsidR="00820C69" w:rsidRDefault="00820C69" w:rsidP="00232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B7EBF"/>
    <w:multiLevelType w:val="hybridMultilevel"/>
    <w:tmpl w:val="C67ACDEC"/>
    <w:lvl w:ilvl="0" w:tplc="22EE9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61"/>
    <w:rsid w:val="00092E61"/>
    <w:rsid w:val="00232E15"/>
    <w:rsid w:val="00304EA8"/>
    <w:rsid w:val="003979D9"/>
    <w:rsid w:val="00473C91"/>
    <w:rsid w:val="00562762"/>
    <w:rsid w:val="005E4A43"/>
    <w:rsid w:val="0066396F"/>
    <w:rsid w:val="00820C69"/>
    <w:rsid w:val="00AF3CF2"/>
    <w:rsid w:val="00C06117"/>
    <w:rsid w:val="00E154DD"/>
    <w:rsid w:val="00EA3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500BC"/>
  <w15:chartTrackingRefBased/>
  <w15:docId w15:val="{CF056965-1363-47EE-9464-9807F7FD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3655"/>
    <w:rPr>
      <w:color w:val="0000FF"/>
      <w:u w:val="single"/>
    </w:rPr>
  </w:style>
  <w:style w:type="paragraph" w:styleId="a4">
    <w:name w:val="List Paragraph"/>
    <w:basedOn w:val="a"/>
    <w:uiPriority w:val="34"/>
    <w:qFormat/>
    <w:rsid w:val="00304EA8"/>
    <w:pPr>
      <w:ind w:firstLineChars="200" w:firstLine="420"/>
    </w:pPr>
  </w:style>
  <w:style w:type="paragraph" w:styleId="a5">
    <w:name w:val="header"/>
    <w:basedOn w:val="a"/>
    <w:link w:val="a6"/>
    <w:uiPriority w:val="99"/>
    <w:unhideWhenUsed/>
    <w:rsid w:val="00232E1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32E15"/>
    <w:rPr>
      <w:sz w:val="18"/>
      <w:szCs w:val="18"/>
    </w:rPr>
  </w:style>
  <w:style w:type="paragraph" w:styleId="a7">
    <w:name w:val="footer"/>
    <w:basedOn w:val="a"/>
    <w:link w:val="a8"/>
    <w:uiPriority w:val="99"/>
    <w:unhideWhenUsed/>
    <w:rsid w:val="00232E15"/>
    <w:pPr>
      <w:tabs>
        <w:tab w:val="center" w:pos="4153"/>
        <w:tab w:val="right" w:pos="8306"/>
      </w:tabs>
      <w:snapToGrid w:val="0"/>
      <w:jc w:val="left"/>
    </w:pPr>
    <w:rPr>
      <w:sz w:val="18"/>
      <w:szCs w:val="18"/>
    </w:rPr>
  </w:style>
  <w:style w:type="character" w:customStyle="1" w:styleId="a8">
    <w:name w:val="页脚 字符"/>
    <w:basedOn w:val="a0"/>
    <w:link w:val="a7"/>
    <w:uiPriority w:val="99"/>
    <w:rsid w:val="00232E15"/>
    <w:rPr>
      <w:sz w:val="18"/>
      <w:szCs w:val="18"/>
    </w:rPr>
  </w:style>
  <w:style w:type="paragraph" w:styleId="a9">
    <w:name w:val="Balloon Text"/>
    <w:basedOn w:val="a"/>
    <w:link w:val="aa"/>
    <w:uiPriority w:val="99"/>
    <w:semiHidden/>
    <w:unhideWhenUsed/>
    <w:rsid w:val="00232E15"/>
    <w:rPr>
      <w:sz w:val="18"/>
      <w:szCs w:val="18"/>
    </w:rPr>
  </w:style>
  <w:style w:type="character" w:customStyle="1" w:styleId="aa">
    <w:name w:val="批注框文本 字符"/>
    <w:basedOn w:val="a0"/>
    <w:link w:val="a9"/>
    <w:uiPriority w:val="99"/>
    <w:semiHidden/>
    <w:rsid w:val="00232E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1.168.0.44: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尧伟</dc:creator>
  <cp:keywords/>
  <dc:description/>
  <cp:lastModifiedBy>尧伟</cp:lastModifiedBy>
  <cp:revision>8</cp:revision>
  <dcterms:created xsi:type="dcterms:W3CDTF">2020-07-16T03:28:00Z</dcterms:created>
  <dcterms:modified xsi:type="dcterms:W3CDTF">2020-07-29T01:59:00Z</dcterms:modified>
</cp:coreProperties>
</file>