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本软件</w:t>
      </w:r>
      <w:r>
        <w:rPr>
          <w:rFonts w:hint="eastAsia"/>
          <w:lang w:val="en-US" w:eastAsia="zh-CN"/>
        </w:rPr>
        <w:t>完善</w:t>
      </w:r>
      <w:r>
        <w:rPr>
          <w:rFonts w:hint="default" w:eastAsiaTheme="minorEastAsia"/>
          <w:lang w:val="en-US" w:eastAsia="zh-CN"/>
        </w:rPr>
        <w:t>于2020.12.</w:t>
      </w:r>
      <w:r>
        <w:rPr>
          <w:rFonts w:hint="eastAsia"/>
          <w:lang w:val="en-US" w:eastAsia="zh-CN"/>
        </w:rPr>
        <w:t>14，因为本软件涉及读取文件的操作，可能会有一些杀毒软件会认为在进行高风险操作。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数据加密器可以实现DES加密和RSA加密。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一、DES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1）</w:t>
      </w:r>
      <w:r>
        <w:rPr>
          <w:rFonts w:hint="default" w:eastAsiaTheme="minorEastAsia"/>
          <w:lang w:val="en-US" w:eastAsia="zh-CN"/>
        </w:rPr>
        <w:t>密钥：需要输入四个字作为密钥。</w:t>
      </w:r>
    </w:p>
    <w:p>
      <w:pPr>
        <w:ind w:left="420" w:leftChars="0" w:firstLine="420" w:firstLine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672590" cy="3035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2）</w:t>
      </w:r>
      <w:r>
        <w:rPr>
          <w:rFonts w:hint="default" w:eastAsiaTheme="minorEastAsia"/>
          <w:lang w:val="en-US" w:eastAsia="zh-CN"/>
        </w:rPr>
        <w:t>密文：①目前可以选择三种格式（十六进制，二进制，原始字符串）输出；</w:t>
      </w:r>
    </w:p>
    <w:p>
      <w:pPr>
        <w:ind w:left="1260" w:leftChars="0" w:firstLine="420" w:firstLine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79495" cy="20383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 w:eastAsiaTheme="minorEastAsia"/>
          <w:lang w:val="en-US" w:eastAsia="zh-CN"/>
        </w:rPr>
        <w:t>②密文在解密时应当选择好使用的密文的格式，否者无法解密成功。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3）</w:t>
      </w:r>
      <w:r>
        <w:rPr>
          <w:rFonts w:hint="default" w:eastAsiaTheme="minorEastAsia"/>
          <w:lang w:val="en-US" w:eastAsia="zh-CN"/>
        </w:rPr>
        <w:t>明文：</w:t>
      </w:r>
      <w:r>
        <w:rPr>
          <w:rFonts w:hint="eastAsia"/>
          <w:lang w:val="en-US" w:eastAsia="zh-CN"/>
        </w:rPr>
        <w:t>①明文可以在框体内输入;</w:t>
      </w:r>
    </w:p>
    <w:p>
      <w:pPr>
        <w:jc w:val="center"/>
      </w:pPr>
      <w:r>
        <w:drawing>
          <wp:inline distT="0" distB="0" distL="114300" distR="114300">
            <wp:extent cx="2973070" cy="71374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r="373" b="72191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②明文也可直接读取文本文件（直接选择要读取的文件即可）。</w:t>
      </w:r>
    </w:p>
    <w:p>
      <w:pPr>
        <w:ind w:left="126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54680" cy="38354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4）</w:t>
      </w:r>
      <w:r>
        <w:rPr>
          <w:rFonts w:hint="default" w:eastAsiaTheme="minorEastAsia"/>
          <w:lang w:val="en-US" w:eastAsia="zh-CN"/>
        </w:rPr>
        <w:t>文件操作：①目前仅支持文本文档形式。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二、RSA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1）</w:t>
      </w:r>
      <w:r>
        <w:rPr>
          <w:rFonts w:hint="default" w:eastAsiaTheme="minorEastAsia"/>
          <w:lang w:val="en-US" w:eastAsia="zh-CN"/>
        </w:rPr>
        <w:t>密钥：</w:t>
      </w:r>
      <w:r>
        <w:rPr>
          <w:rFonts w:hint="eastAsia"/>
          <w:lang w:val="en-US" w:eastAsia="zh-CN"/>
        </w:rPr>
        <w:t>①</w:t>
      </w:r>
      <w:r>
        <w:rPr>
          <w:rFonts w:hint="default" w:eastAsiaTheme="minorEastAsia"/>
          <w:lang w:val="en-US" w:eastAsia="zh-CN"/>
        </w:rPr>
        <w:t>因为使用的是随机生成密钥，为了方便使用，公钥和密钥</w:t>
      </w:r>
      <w:r>
        <w:rPr>
          <w:rFonts w:hint="eastAsia"/>
          <w:lang w:val="en-US" w:eastAsia="zh-CN"/>
        </w:rPr>
        <w:t>（需要取消隐藏）</w:t>
      </w:r>
      <w:r>
        <w:rPr>
          <w:rFonts w:hint="default" w:eastAsiaTheme="minorEastAsia"/>
          <w:lang w:val="en-US" w:eastAsia="zh-CN"/>
        </w:rPr>
        <w:t>一并给出。</w:t>
      </w:r>
    </w:p>
    <w:p>
      <w:pPr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t xml:space="preserve">i   </w:t>
      </w:r>
      <w:r>
        <w:drawing>
          <wp:inline distT="0" distB="0" distL="114300" distR="114300">
            <wp:extent cx="1944370" cy="58102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t xml:space="preserve">ii   </w:t>
      </w:r>
      <w:r>
        <w:drawing>
          <wp:inline distT="0" distB="0" distL="114300" distR="114300">
            <wp:extent cx="1551305" cy="112268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t xml:space="preserve">iii   </w:t>
      </w:r>
      <w:r>
        <w:drawing>
          <wp:inline distT="0" distB="0" distL="114300" distR="114300">
            <wp:extent cx="1480820" cy="1071880"/>
            <wp:effectExtent l="0" t="0" r="1270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②如需解密特定的密文也支持输入</w:t>
      </w:r>
    </w:p>
    <w:p>
      <w:pPr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t xml:space="preserve">i </w:t>
      </w:r>
      <w:r>
        <w:drawing>
          <wp:inline distT="0" distB="0" distL="114300" distR="114300">
            <wp:extent cx="847725" cy="102108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t xml:space="preserve">ii </w:t>
      </w:r>
      <w:r>
        <w:drawing>
          <wp:inline distT="0" distB="0" distL="114300" distR="114300">
            <wp:extent cx="970280" cy="662940"/>
            <wp:effectExtent l="0" t="0" r="508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③若自行输入密钥应当p*q比255大（因为一个字符串使转二进制时得到的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01串共16位，一个字符串分割成两个8位的01串，所以m应小于2^8）；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受限于计算机算力，p和q均需小于100。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2）</w:t>
      </w:r>
      <w:r>
        <w:rPr>
          <w:rFonts w:hint="default" w:eastAsiaTheme="minorEastAsia"/>
          <w:lang w:val="en-US" w:eastAsia="zh-CN"/>
        </w:rPr>
        <w:t>密文：</w:t>
      </w:r>
    </w:p>
    <w:p>
      <w:pPr>
        <w:ind w:firstLine="1260" w:firstLineChars="6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①目前可以选择四种格式（十六进制，十进制，二进制，原始字符串）输出；</w:t>
      </w:r>
    </w:p>
    <w:p>
      <w:pPr>
        <w:ind w:firstLine="1260" w:firstLineChars="60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01110" cy="285750"/>
            <wp:effectExtent l="0" t="0" r="889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 w:eastAsiaTheme="minorEastAsia"/>
          <w:lang w:val="en-US" w:eastAsia="zh-CN"/>
        </w:rPr>
        <w:t>②密文在解密时应当选择好使用的密文的格式，否者无法解密成功。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3）</w:t>
      </w:r>
      <w:r>
        <w:rPr>
          <w:rFonts w:hint="default" w:eastAsiaTheme="minorEastAsia"/>
          <w:lang w:val="en-US" w:eastAsia="zh-CN"/>
        </w:rPr>
        <w:t>明文：</w:t>
      </w:r>
      <w:r>
        <w:rPr>
          <w:rFonts w:hint="eastAsia"/>
          <w:lang w:val="en-US" w:eastAsia="zh-CN"/>
        </w:rPr>
        <w:t>支持文本框输入及文件读取。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4）</w:t>
      </w:r>
      <w:r>
        <w:rPr>
          <w:rFonts w:hint="default" w:eastAsiaTheme="minorEastAsia"/>
          <w:lang w:val="en-US" w:eastAsia="zh-CN"/>
        </w:rPr>
        <w:t>文件操作：①目前仅支持文本文档形式。</w:t>
      </w:r>
    </w:p>
    <w:p>
      <w:pPr>
        <w:rPr>
          <w:rFonts w:hint="default" w:eastAsiaTheme="minorEastAsia"/>
          <w:lang w:val="en-US" w:eastAsia="zh-CN"/>
        </w:rPr>
      </w:pPr>
    </w:p>
    <w:p>
      <w:pPr>
        <w:ind w:left="210" w:leftChars="100" w:firstLine="7980" w:firstLineChars="38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数据加密器DES及RSA使用源码已在个人csdn账户公开。目前作者水平有限，目前仅支持文本文档类型的文件操作，且仅在window10系统内测试过，建议用win10系统打开本软件。日后可能会在个人博客中更新。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个人博客</w:t>
      </w:r>
      <w:r>
        <w:rPr>
          <w:rFonts w:hint="default" w:eastAsiaTheme="minorEastAsia"/>
          <w:lang w:val="en-US" w:eastAsia="zh-CN"/>
        </w:rPr>
        <w:t>（https://blog.csdn.net/weixin_44849854?spm=1010.2135.3001.5113）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61A67"/>
    <w:rsid w:val="367024D1"/>
    <w:rsid w:val="412B7526"/>
    <w:rsid w:val="715A7F6B"/>
    <w:rsid w:val="75EA4056"/>
    <w:rsid w:val="79E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2020-11-27T08:43:00Z</dcterms:created>
  <dc:creator>zhujianwei</dc:creator>
  <cp:lastModifiedBy>朱建威</cp:lastModifiedBy>
  <dcterms:modified xsi:type="dcterms:W3CDTF">2020-12-14T12:00:02Z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