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A5EB" w14:textId="4DFB4F3C" w:rsidR="00894DEC" w:rsidRDefault="00A55E3C">
      <w:pPr>
        <w:tabs>
          <w:tab w:val="left" w:pos="1080"/>
          <w:tab w:val="left" w:pos="1260"/>
          <w:tab w:val="left" w:pos="2160"/>
          <w:tab w:val="left" w:pos="2340"/>
          <w:tab w:val="left" w:pos="5940"/>
          <w:tab w:val="left" w:pos="6120"/>
          <w:tab w:val="left" w:pos="6300"/>
        </w:tabs>
        <w:spacing w:beforeLines="250" w:before="780"/>
        <w:jc w:val="center"/>
        <w:rPr>
          <w:b/>
          <w:sz w:val="52"/>
          <w:szCs w:val="52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099665B" wp14:editId="46C6A6D7">
            <wp:extent cx="621030" cy="621030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2E0E"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noProof/>
          <w:sz w:val="52"/>
          <w:szCs w:val="52"/>
        </w:rPr>
        <w:drawing>
          <wp:inline distT="0" distB="0" distL="0" distR="0" wp14:anchorId="27F880C9" wp14:editId="2EF3325B">
            <wp:extent cx="2251710" cy="655320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0D99" w14:textId="77777777" w:rsidR="00894DEC" w:rsidRDefault="00894DEC">
      <w:pPr>
        <w:jc w:val="center"/>
        <w:rPr>
          <w:b/>
          <w:color w:val="000000"/>
          <w:sz w:val="44"/>
          <w:szCs w:val="44"/>
        </w:rPr>
      </w:pPr>
    </w:p>
    <w:p w14:paraId="5E068FA1" w14:textId="77777777" w:rsidR="00894DEC" w:rsidRDefault="00AD2E0E">
      <w:pPr>
        <w:jc w:val="center"/>
        <w:rPr>
          <w:b/>
          <w:sz w:val="44"/>
          <w:szCs w:val="44"/>
        </w:rPr>
      </w:pPr>
      <w:r>
        <w:rPr>
          <w:rFonts w:hint="eastAsia"/>
          <w:b/>
          <w:color w:val="000000"/>
          <w:sz w:val="44"/>
          <w:szCs w:val="44"/>
        </w:rPr>
        <w:t>大作业报告</w:t>
      </w:r>
    </w:p>
    <w:p w14:paraId="3CC106A7" w14:textId="5071D9CC" w:rsidR="00894DEC" w:rsidRDefault="00894DEC">
      <w:pPr>
        <w:jc w:val="center"/>
        <w:rPr>
          <w:b/>
          <w:sz w:val="44"/>
          <w:szCs w:val="44"/>
        </w:rPr>
      </w:pPr>
    </w:p>
    <w:p w14:paraId="54291579" w14:textId="5C407EF4" w:rsidR="00894DEC" w:rsidRDefault="00AD2E0E">
      <w:pPr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</w:t>
      </w:r>
      <w:r w:rsidR="00C271D0"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WEB</w:t>
      </w:r>
      <w:r>
        <w:rPr>
          <w:rFonts w:hint="eastAsia"/>
          <w:sz w:val="32"/>
          <w:szCs w:val="32"/>
          <w:u w:val="single"/>
        </w:rPr>
        <w:t>程序设计</w:t>
      </w:r>
      <w:r>
        <w:rPr>
          <w:rFonts w:hint="eastAsia"/>
          <w:sz w:val="32"/>
          <w:szCs w:val="32"/>
          <w:u w:val="single"/>
        </w:rPr>
        <w:t xml:space="preserve">                           </w:t>
      </w:r>
    </w:p>
    <w:p w14:paraId="4729B6DF" w14:textId="77777777" w:rsidR="00894DEC" w:rsidRDefault="00894DEC">
      <w:pPr>
        <w:jc w:val="left"/>
        <w:rPr>
          <w:sz w:val="28"/>
          <w:szCs w:val="28"/>
        </w:rPr>
      </w:pPr>
    </w:p>
    <w:p w14:paraId="265962C7" w14:textId="344A0C0C" w:rsidR="00894DEC" w:rsidRDefault="00AD2E0E">
      <w:pPr>
        <w:spacing w:beforeLines="50" w:before="156" w:afterLines="50" w:after="156" w:line="480" w:lineRule="auto"/>
        <w:ind w:left="0" w:firstLineChars="150" w:firstLine="4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  </w:t>
      </w:r>
      <w:r w:rsidR="006D5CDE">
        <w:rPr>
          <w:rFonts w:hint="eastAsia"/>
          <w:sz w:val="28"/>
          <w:szCs w:val="28"/>
          <w:u w:val="single"/>
        </w:rPr>
        <w:t>数学与计算机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系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计算机科学与技术系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4E2F36FF" w14:textId="1E217249" w:rsidR="00894DEC" w:rsidRDefault="00AD2E0E">
      <w:pPr>
        <w:spacing w:beforeLines="50" w:before="156" w:afterLines="50" w:after="156" w:line="480" w:lineRule="auto"/>
        <w:ind w:left="0"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业：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</w:t>
      </w:r>
      <w:r w:rsidR="00C271D0">
        <w:rPr>
          <w:rFonts w:hint="eastAsia"/>
          <w:sz w:val="28"/>
          <w:szCs w:val="28"/>
          <w:u w:val="single"/>
        </w:rPr>
        <w:t>数据科学与大数据技术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045DB227" w14:textId="558F748B" w:rsidR="00894DEC" w:rsidRDefault="00AD2E0E">
      <w:pPr>
        <w:spacing w:beforeLines="50" w:before="156" w:afterLines="50" w:after="156" w:line="480" w:lineRule="auto"/>
        <w:ind w:left="0" w:firstLineChars="150" w:firstLine="4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  <w:r>
        <w:rPr>
          <w:color w:val="0000FF"/>
          <w:sz w:val="28"/>
          <w:szCs w:val="28"/>
          <w:u w:val="single"/>
        </w:rPr>
        <w:t xml:space="preserve"> </w:t>
      </w:r>
      <w:r w:rsidR="00301E7E">
        <w:rPr>
          <w:rFonts w:hint="eastAsia"/>
          <w:sz w:val="28"/>
          <w:szCs w:val="28"/>
          <w:u w:val="single"/>
        </w:rPr>
        <w:t>数据科学与大数据技术</w:t>
      </w:r>
      <w:r w:rsidR="00301E7E">
        <w:rPr>
          <w:rFonts w:hint="eastAsia"/>
          <w:sz w:val="28"/>
          <w:szCs w:val="28"/>
          <w:u w:val="single"/>
        </w:rPr>
        <w:t>231</w:t>
      </w:r>
      <w:r w:rsidR="00301E7E"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</w:t>
      </w:r>
    </w:p>
    <w:p w14:paraId="198829A8" w14:textId="60BAC50E" w:rsidR="00894DEC" w:rsidRDefault="00AD2E0E">
      <w:pPr>
        <w:spacing w:beforeLines="50" w:before="156" w:afterLines="50" w:after="156" w:line="480" w:lineRule="auto"/>
        <w:ind w:left="0"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  <w:r>
        <w:rPr>
          <w:color w:val="0000FF"/>
          <w:sz w:val="28"/>
          <w:szCs w:val="28"/>
          <w:u w:val="single"/>
        </w:rPr>
        <w:t xml:space="preserve"> </w:t>
      </w:r>
      <w:r w:rsidR="00DD3808">
        <w:rPr>
          <w:rFonts w:hint="eastAsia"/>
          <w:color w:val="0000FF"/>
          <w:sz w:val="28"/>
          <w:szCs w:val="28"/>
          <w:u w:val="single"/>
        </w:rPr>
        <w:t xml:space="preserve">         </w:t>
      </w:r>
      <w:r w:rsidR="00DD3808" w:rsidRPr="00B65F5F">
        <w:rPr>
          <w:rFonts w:hint="eastAsia"/>
          <w:color w:val="000000" w:themeColor="text1"/>
          <w:sz w:val="28"/>
          <w:szCs w:val="28"/>
          <w:u w:val="single"/>
        </w:rPr>
        <w:t>郭峰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 xml:space="preserve">   </w:t>
      </w:r>
    </w:p>
    <w:p w14:paraId="17B2E14F" w14:textId="712050F1" w:rsidR="00894DEC" w:rsidRDefault="00AD2E0E">
      <w:pPr>
        <w:spacing w:beforeLines="50" w:before="156" w:afterLines="50" w:after="156" w:line="480" w:lineRule="auto"/>
        <w:ind w:leftChars="215" w:left="454" w:hangingChars="1" w:hanging="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        </w:t>
      </w:r>
      <w:r w:rsidR="000509A9" w:rsidRPr="000509A9">
        <w:rPr>
          <w:sz w:val="28"/>
          <w:szCs w:val="28"/>
          <w:u w:val="single"/>
        </w:rPr>
        <w:t xml:space="preserve">PP Chat </w:t>
      </w:r>
      <w:r w:rsidR="000509A9" w:rsidRPr="000509A9">
        <w:rPr>
          <w:sz w:val="28"/>
          <w:szCs w:val="28"/>
          <w:u w:val="single"/>
        </w:rPr>
        <w:t>在线聊天系统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447A4DEB" w14:textId="7FCE2402" w:rsidR="00894DEC" w:rsidRDefault="00AD2E0E">
      <w:pPr>
        <w:spacing w:beforeLines="50" w:before="156" w:afterLines="50" w:after="156" w:line="480" w:lineRule="auto"/>
        <w:ind w:leftChars="215" w:left="454" w:hangingChars="1" w:hanging="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     </w:t>
      </w:r>
      <w:r w:rsidR="004B6B6E"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 w:rsidR="0002559E">
        <w:rPr>
          <w:rFonts w:hint="eastAsia"/>
          <w:sz w:val="28"/>
          <w:szCs w:val="28"/>
          <w:u w:val="single"/>
        </w:rPr>
        <w:t>刘涛</w:t>
      </w:r>
      <w:r w:rsidR="0002559E">
        <w:rPr>
          <w:rFonts w:hint="eastAsia"/>
          <w:sz w:val="28"/>
          <w:szCs w:val="28"/>
          <w:u w:val="single"/>
        </w:rPr>
        <w:t xml:space="preserve">, </w:t>
      </w:r>
      <w:r w:rsidR="0002559E">
        <w:rPr>
          <w:rFonts w:hint="eastAsia"/>
          <w:sz w:val="28"/>
          <w:szCs w:val="28"/>
          <w:u w:val="single"/>
        </w:rPr>
        <w:t>万明</w:t>
      </w:r>
      <w:r>
        <w:rPr>
          <w:rFonts w:hint="eastAsia"/>
          <w:sz w:val="28"/>
          <w:szCs w:val="28"/>
          <w:u w:val="single"/>
        </w:rPr>
        <w:t xml:space="preserve">           </w:t>
      </w:r>
      <w:r w:rsidR="004B6B6E"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230C0F62" w14:textId="1DCAABF0" w:rsidR="00894DEC" w:rsidRDefault="00AD2E0E">
      <w:pPr>
        <w:spacing w:beforeLines="50" w:before="156" w:afterLines="50" w:after="156" w:line="480" w:lineRule="auto"/>
        <w:ind w:left="0" w:firstLineChars="200" w:firstLine="560"/>
        <w:jc w:val="left"/>
        <w:rPr>
          <w:szCs w:val="21"/>
        </w:rPr>
      </w:pPr>
      <w:r>
        <w:rPr>
          <w:rFonts w:hint="eastAsia"/>
          <w:sz w:val="28"/>
          <w:szCs w:val="28"/>
        </w:rPr>
        <w:t>授课学期：</w:t>
      </w:r>
      <w:r>
        <w:rPr>
          <w:rFonts w:hint="eastAsia"/>
          <w:sz w:val="28"/>
          <w:szCs w:val="28"/>
          <w:u w:val="single"/>
        </w:rPr>
        <w:t xml:space="preserve">  </w:t>
      </w:r>
      <w:r w:rsidR="00BE6853">
        <w:rPr>
          <w:rFonts w:hint="eastAsia"/>
          <w:sz w:val="28"/>
          <w:szCs w:val="28"/>
          <w:u w:val="single"/>
        </w:rPr>
        <w:t>2025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~~~~</w:t>
      </w:r>
      <w:r>
        <w:rPr>
          <w:rFonts w:hint="eastAsia"/>
          <w:sz w:val="28"/>
          <w:szCs w:val="28"/>
          <w:u w:val="single"/>
        </w:rPr>
        <w:t xml:space="preserve"> </w:t>
      </w:r>
      <w:r w:rsidR="00BE6853">
        <w:rPr>
          <w:rFonts w:hint="eastAsia"/>
          <w:sz w:val="28"/>
          <w:szCs w:val="28"/>
          <w:u w:val="single"/>
        </w:rPr>
        <w:t>2026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</w:t>
      </w:r>
      <w:r w:rsidR="00BE6853"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20B6E25E" w14:textId="13FA4FA4" w:rsidR="00894DEC" w:rsidRDefault="00AD2E0E">
      <w:pPr>
        <w:tabs>
          <w:tab w:val="left" w:pos="426"/>
        </w:tabs>
        <w:ind w:left="312" w:hanging="312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br w:type="page"/>
      </w:r>
      <w:r>
        <w:rPr>
          <w:rFonts w:ascii="宋体" w:hAnsi="宋体" w:hint="eastAsia"/>
          <w:sz w:val="28"/>
          <w:szCs w:val="28"/>
        </w:rPr>
        <w:lastRenderedPageBreak/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  <w:t>分数_________</w:t>
      </w:r>
    </w:p>
    <w:p w14:paraId="22A7CF6D" w14:textId="509B82F4" w:rsidR="00894DEC" w:rsidRDefault="00AD2E0E">
      <w:pPr>
        <w:pStyle w:val="aa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心得体会</w:t>
      </w:r>
    </w:p>
    <w:p w14:paraId="571A1507" w14:textId="77777777" w:rsidR="00C271D0" w:rsidRDefault="00C271D0" w:rsidP="00C271D0">
      <w:pPr>
        <w:spacing w:before="0" w:after="0"/>
        <w:ind w:left="0" w:firstLine="454"/>
        <w:rPr>
          <w:rFonts w:hint="eastAsia"/>
        </w:rPr>
      </w:pPr>
      <w:r>
        <w:rPr>
          <w:rFonts w:hint="eastAsia"/>
        </w:rPr>
        <w:t>在本次《</w:t>
      </w:r>
      <w:r>
        <w:rPr>
          <w:rFonts w:hint="eastAsia"/>
        </w:rPr>
        <w:t>WEB</w:t>
      </w:r>
      <w:r>
        <w:rPr>
          <w:rFonts w:hint="eastAsia"/>
        </w:rPr>
        <w:t>程序设计》大作业中，我主要负责语音消息模块，同时也参与了项目统筹、联调和部署过程。相比普通的登录、增删改查功能，我认为语音模块更有挑战性，因为它涉及浏览器端音频采集、</w:t>
      </w:r>
      <w:r>
        <w:rPr>
          <w:rFonts w:hint="eastAsia"/>
        </w:rPr>
        <w:t xml:space="preserve">WebSocket </w:t>
      </w:r>
      <w:r>
        <w:rPr>
          <w:rFonts w:hint="eastAsia"/>
        </w:rPr>
        <w:t>实时传输、后端文件处理和前端播放展示等多个环节，任何一个环节出问题，最终功能都无法真正跑通。</w:t>
      </w:r>
    </w:p>
    <w:p w14:paraId="1EA59326" w14:textId="77777777" w:rsidR="00C271D0" w:rsidRDefault="00C271D0" w:rsidP="00C271D0">
      <w:pPr>
        <w:spacing w:before="0" w:after="0"/>
        <w:ind w:left="0" w:firstLine="454"/>
      </w:pPr>
    </w:p>
    <w:p w14:paraId="510AD7F8" w14:textId="77777777" w:rsidR="00C271D0" w:rsidRDefault="00C271D0" w:rsidP="00C271D0">
      <w:pPr>
        <w:spacing w:before="0" w:after="0"/>
        <w:ind w:left="0" w:firstLine="454"/>
        <w:rPr>
          <w:rFonts w:hint="eastAsia"/>
        </w:rPr>
      </w:pPr>
      <w:r>
        <w:rPr>
          <w:rFonts w:hint="eastAsia"/>
        </w:rPr>
        <w:t>一开始我对语音消息的理解比较简单，觉得“录完音上传一下就行”。但在真正实现时，我很快发现语音消息并不是一个孤立功能，而是必须嵌入现有聊天架构中。如果单独做成一个上传接口，会和现有文本消息链路割裂，前端也要额外处理很多状态。后来我逐渐意识到，更合理的做法是把语音消息视为“消息的一种类型”，让它和文本消息共用同一套</w:t>
      </w:r>
      <w:r>
        <w:rPr>
          <w:rFonts w:hint="eastAsia"/>
        </w:rPr>
        <w:t xml:space="preserve"> WebSocket </w:t>
      </w:r>
      <w:r>
        <w:rPr>
          <w:rFonts w:hint="eastAsia"/>
        </w:rPr>
        <w:t>通道、数据库结构和消息渲染逻辑。这个思路的变化，对我理解系统设计帮助很大。</w:t>
      </w:r>
    </w:p>
    <w:p w14:paraId="280C23A8" w14:textId="77777777" w:rsidR="00C271D0" w:rsidRDefault="00C271D0" w:rsidP="00C271D0">
      <w:pPr>
        <w:spacing w:before="0" w:after="0"/>
        <w:ind w:left="0" w:firstLine="454"/>
      </w:pPr>
    </w:p>
    <w:p w14:paraId="74C0A058" w14:textId="77777777" w:rsidR="00C271D0" w:rsidRDefault="00C271D0" w:rsidP="00C271D0">
      <w:pPr>
        <w:spacing w:before="0" w:after="0"/>
        <w:ind w:left="0" w:firstLine="454"/>
        <w:rPr>
          <w:rFonts w:hint="eastAsia"/>
        </w:rPr>
      </w:pPr>
      <w:r>
        <w:rPr>
          <w:rFonts w:hint="eastAsia"/>
        </w:rPr>
        <w:t>在实现过程中，我遇到的第一个明显问题是浏览器录音。文本消息只需要读取输入框内容，但语音消息必须先向浏览器申请麦克风权限，再通过</w:t>
      </w:r>
      <w:r>
        <w:rPr>
          <w:rFonts w:hint="eastAsia"/>
        </w:rPr>
        <w:t xml:space="preserve"> MediaRecorder </w:t>
      </w:r>
      <w:r>
        <w:rPr>
          <w:rFonts w:hint="eastAsia"/>
        </w:rPr>
        <w:t>获取音频流。最初项目直接部署到服务器上时并没有配置</w:t>
      </w:r>
      <w:r>
        <w:rPr>
          <w:rFonts w:hint="eastAsia"/>
        </w:rPr>
        <w:t xml:space="preserve"> HTTPS</w:t>
      </w:r>
      <w:r>
        <w:rPr>
          <w:rFonts w:hint="eastAsia"/>
        </w:rPr>
        <w:t>，结果浏览器会因为安全策略限制，拒绝在非安全上下文中调用麦克风功能，这导致语音录制根本无法正常使用。后来在补上</w:t>
      </w:r>
      <w:r>
        <w:rPr>
          <w:rFonts w:hint="eastAsia"/>
        </w:rPr>
        <w:t xml:space="preserve"> Nginx </w:t>
      </w:r>
      <w:r>
        <w:rPr>
          <w:rFonts w:hint="eastAsia"/>
        </w:rPr>
        <w:t>反向代理和</w:t>
      </w:r>
      <w:r>
        <w:rPr>
          <w:rFonts w:hint="eastAsia"/>
        </w:rPr>
        <w:t xml:space="preserve"> HTTPS </w:t>
      </w:r>
      <w:r>
        <w:rPr>
          <w:rFonts w:hint="eastAsia"/>
        </w:rPr>
        <w:t>证书之后，麦克风权限问题才真正解决。这个过程让我很直观地认识到，某些前端功能不只是代码写对就行，还依赖部署环境是否满足浏览器的安全要求。除此之外，我还发现“录下来以后怎么处理”同样重要。例如录音过短时没有意义，录音过长又可能导致传输过慢，所以最终增加了最短和最长时长控制，并且在界面上给出倒计时提示。这让我体会到，好的功能实现不只是底层代码跑通，还要兼顾交互体验。</w:t>
      </w:r>
    </w:p>
    <w:p w14:paraId="1CD458A4" w14:textId="77777777" w:rsidR="00C271D0" w:rsidRDefault="00C271D0" w:rsidP="00C271D0">
      <w:pPr>
        <w:spacing w:before="0" w:after="0"/>
        <w:ind w:left="0" w:firstLine="454"/>
      </w:pPr>
    </w:p>
    <w:p w14:paraId="19594B0C" w14:textId="77777777" w:rsidR="00C271D0" w:rsidRDefault="00C271D0" w:rsidP="00C271D0">
      <w:pPr>
        <w:spacing w:before="0" w:after="0"/>
        <w:ind w:left="0" w:firstLine="454"/>
        <w:rPr>
          <w:rFonts w:hint="eastAsia"/>
        </w:rPr>
      </w:pPr>
      <w:r>
        <w:rPr>
          <w:rFonts w:hint="eastAsia"/>
        </w:rPr>
        <w:t>第二个让我印象很深的问题是消息体积控制。最开始我尝试直接把语音消息用</w:t>
      </w:r>
      <w:r>
        <w:rPr>
          <w:rFonts w:hint="eastAsia"/>
        </w:rPr>
        <w:t xml:space="preserve"> Base64 </w:t>
      </w:r>
      <w:r>
        <w:rPr>
          <w:rFonts w:hint="eastAsia"/>
        </w:rPr>
        <w:t>编码后存放进</w:t>
      </w:r>
      <w:r>
        <w:rPr>
          <w:rFonts w:hint="eastAsia"/>
        </w:rPr>
        <w:t xml:space="preserve"> MySQL</w:t>
      </w:r>
      <w:r>
        <w:rPr>
          <w:rFonts w:hint="eastAsia"/>
        </w:rPr>
        <w:t>，虽然实现简单，但很快就发现数据库膨胀得非常明显：语音本身就是大对象，再经过</w:t>
      </w:r>
      <w:r>
        <w:rPr>
          <w:rFonts w:hint="eastAsia"/>
        </w:rPr>
        <w:t xml:space="preserve"> Base64 </w:t>
      </w:r>
      <w:r>
        <w:rPr>
          <w:rFonts w:hint="eastAsia"/>
        </w:rPr>
        <w:t>编码后体积会进一步增大，导致数据库记录非常笨重，查询、导出和后台查看都会受影响。后来我调整思路，不再把完整</w:t>
      </w:r>
      <w:r>
        <w:rPr>
          <w:rFonts w:hint="eastAsia"/>
        </w:rPr>
        <w:t xml:space="preserve"> Base64 </w:t>
      </w:r>
      <w:r>
        <w:rPr>
          <w:rFonts w:hint="eastAsia"/>
        </w:rPr>
        <w:t>原文长期保存在数据库，而是改成“文件落盘、数据库只存</w:t>
      </w:r>
      <w:r>
        <w:rPr>
          <w:rFonts w:hint="eastAsia"/>
        </w:rPr>
        <w:t xml:space="preserve"> URL</w:t>
      </w:r>
      <w:r>
        <w:rPr>
          <w:rFonts w:hint="eastAsia"/>
        </w:rPr>
        <w:t>”的方案。与此同时，在实际发送文件的过程中我还发现，如果录音时长过长，消息发送容易出现不完整、传输失败或处理超时等问题。为了解决这个问题，最终将单条语音时长限制为</w:t>
      </w:r>
      <w:r>
        <w:rPr>
          <w:rFonts w:hint="eastAsia"/>
        </w:rPr>
        <w:t xml:space="preserve"> 10 </w:t>
      </w:r>
      <w:r>
        <w:rPr>
          <w:rFonts w:hint="eastAsia"/>
        </w:rPr>
        <w:t>秒，这样既控制了消息大小，也提高了发送成功率和播放体验。这个过程让我认识到：很多线上问题并不是“代码语法错了”，而是数据</w:t>
      </w:r>
      <w:r>
        <w:rPr>
          <w:rFonts w:hint="eastAsia"/>
        </w:rPr>
        <w:lastRenderedPageBreak/>
        <w:t>体积、传输方式和运行环境之间没有平衡好。</w:t>
      </w:r>
    </w:p>
    <w:p w14:paraId="11A0B912" w14:textId="77777777" w:rsidR="00C271D0" w:rsidRDefault="00C271D0" w:rsidP="00C271D0">
      <w:pPr>
        <w:spacing w:before="0" w:after="0"/>
        <w:ind w:left="0" w:firstLine="454"/>
      </w:pPr>
    </w:p>
    <w:p w14:paraId="5DE8935F" w14:textId="77777777" w:rsidR="00C271D0" w:rsidRDefault="00C271D0" w:rsidP="00C271D0">
      <w:pPr>
        <w:spacing w:before="0" w:after="0"/>
        <w:ind w:left="0" w:firstLine="454"/>
        <w:rPr>
          <w:rFonts w:hint="eastAsia"/>
        </w:rPr>
      </w:pPr>
      <w:r>
        <w:rPr>
          <w:rFonts w:hint="eastAsia"/>
        </w:rPr>
        <w:t>此外，在项目进入后期后，我还参与了线上部署。将项目真正部署到服务器、绑定域名、配置</w:t>
      </w:r>
      <w:r>
        <w:rPr>
          <w:rFonts w:hint="eastAsia"/>
        </w:rPr>
        <w:t xml:space="preserve"> Nginx</w:t>
      </w:r>
      <w:r>
        <w:rPr>
          <w:rFonts w:hint="eastAsia"/>
        </w:rPr>
        <w:t>、申请</w:t>
      </w:r>
      <w:r>
        <w:rPr>
          <w:rFonts w:hint="eastAsia"/>
        </w:rPr>
        <w:t xml:space="preserve"> HTTPS </w:t>
      </w:r>
      <w:r>
        <w:rPr>
          <w:rFonts w:hint="eastAsia"/>
        </w:rPr>
        <w:t>证书，这些步骤和本地开发完全不同。特别是在证书申请时，因为</w:t>
      </w:r>
      <w:r>
        <w:rPr>
          <w:rFonts w:hint="eastAsia"/>
        </w:rPr>
        <w:t xml:space="preserve"> 80 </w:t>
      </w:r>
      <w:r>
        <w:rPr>
          <w:rFonts w:hint="eastAsia"/>
        </w:rPr>
        <w:t>端口没有放开，导致</w:t>
      </w:r>
      <w:r>
        <w:rPr>
          <w:rFonts w:hint="eastAsia"/>
        </w:rPr>
        <w:t xml:space="preserve"> Certbot </w:t>
      </w:r>
      <w:r>
        <w:rPr>
          <w:rFonts w:hint="eastAsia"/>
        </w:rPr>
        <w:t>验证超时。这个问题让我明白，项目从“代码完成”到“可被访问”之间，还有完整的一层部署与运维工作。以前做实验常常只停留在本地运行成功，这次则更真实地接触到了完整交付流程。</w:t>
      </w:r>
    </w:p>
    <w:p w14:paraId="3E6A8751" w14:textId="77777777" w:rsidR="00C271D0" w:rsidRDefault="00C271D0" w:rsidP="00C271D0">
      <w:pPr>
        <w:spacing w:before="0" w:after="0"/>
        <w:ind w:left="0" w:firstLine="454"/>
      </w:pPr>
    </w:p>
    <w:p w14:paraId="4E91F60E" w14:textId="17D6062B" w:rsidR="00AD2E0E" w:rsidRDefault="00C271D0" w:rsidP="00C271D0">
      <w:pPr>
        <w:spacing w:before="0" w:after="0"/>
        <w:ind w:left="0" w:firstLine="454"/>
      </w:pPr>
      <w:r>
        <w:rPr>
          <w:rFonts w:hint="eastAsia"/>
        </w:rPr>
        <w:t>总体来说，这次大作业让我最大的收获不是单一学会了某个</w:t>
      </w:r>
      <w:r>
        <w:rPr>
          <w:rFonts w:hint="eastAsia"/>
        </w:rPr>
        <w:t xml:space="preserve"> API</w:t>
      </w:r>
      <w:r>
        <w:rPr>
          <w:rFonts w:hint="eastAsia"/>
        </w:rPr>
        <w:t>，而是更深刻地理解了一个完整</w:t>
      </w:r>
      <w:r>
        <w:rPr>
          <w:rFonts w:hint="eastAsia"/>
        </w:rPr>
        <w:t xml:space="preserve"> Web </w:t>
      </w:r>
      <w:r>
        <w:rPr>
          <w:rFonts w:hint="eastAsia"/>
        </w:rPr>
        <w:t>项目是如何从需求、设计、编码、联调、测试一路走到部署上线的。语音模块虽然只是六个分工模块中的一个，但它横跨前端、后端、实时通信和文件存储四个方面，对我锻炼非常大。通过这次实践，我对</w:t>
      </w:r>
      <w:r>
        <w:rPr>
          <w:rFonts w:hint="eastAsia"/>
        </w:rPr>
        <w:t xml:space="preserve"> Spring Boot </w:t>
      </w:r>
      <w:r>
        <w:rPr>
          <w:rFonts w:hint="eastAsia"/>
        </w:rPr>
        <w:t>项目结构、</w:t>
      </w:r>
      <w:r>
        <w:rPr>
          <w:rFonts w:hint="eastAsia"/>
        </w:rPr>
        <w:t xml:space="preserve">WebSocket </w:t>
      </w:r>
      <w:r>
        <w:rPr>
          <w:rFonts w:hint="eastAsia"/>
        </w:rPr>
        <w:t>通信流程、文件上传处理以及系统部署都有了更扎实的认识。以后如果再做类似项目，我会更加重视前期设计和后期联调，也会更主动地从整体角度思考问题，而不是只盯着某一段代码。</w:t>
      </w:r>
    </w:p>
    <w:sectPr w:rsidR="00AD2E0E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4FD0D" w14:textId="77777777" w:rsidR="0061084B" w:rsidRDefault="0061084B">
      <w:pPr>
        <w:spacing w:before="0" w:after="0" w:line="240" w:lineRule="auto"/>
      </w:pPr>
      <w:r>
        <w:separator/>
      </w:r>
    </w:p>
  </w:endnote>
  <w:endnote w:type="continuationSeparator" w:id="0">
    <w:p w14:paraId="1A9FD830" w14:textId="77777777" w:rsidR="0061084B" w:rsidRDefault="006108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D936" w14:textId="77777777" w:rsidR="00894DEC" w:rsidRDefault="00AD2E0E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3</w:t>
    </w:r>
    <w:r>
      <w:fldChar w:fldCharType="end"/>
    </w:r>
  </w:p>
  <w:p w14:paraId="2744C7E2" w14:textId="77777777" w:rsidR="00894DEC" w:rsidRDefault="00894DE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9BA8" w14:textId="77777777" w:rsidR="00894DEC" w:rsidRDefault="00AD2E0E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22A977BD" w14:textId="77777777" w:rsidR="00894DEC" w:rsidRDefault="00894DE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60E96" w14:textId="77777777" w:rsidR="0061084B" w:rsidRDefault="0061084B">
      <w:pPr>
        <w:spacing w:before="0" w:after="0" w:line="240" w:lineRule="auto"/>
      </w:pPr>
      <w:r>
        <w:separator/>
      </w:r>
    </w:p>
  </w:footnote>
  <w:footnote w:type="continuationSeparator" w:id="0">
    <w:p w14:paraId="6FE4B87E" w14:textId="77777777" w:rsidR="0061084B" w:rsidRDefault="0061084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0A"/>
    <w:rsid w:val="00010609"/>
    <w:rsid w:val="0002024E"/>
    <w:rsid w:val="000234AA"/>
    <w:rsid w:val="0002559E"/>
    <w:rsid w:val="000509A9"/>
    <w:rsid w:val="000B2F91"/>
    <w:rsid w:val="000F3D72"/>
    <w:rsid w:val="00130B2D"/>
    <w:rsid w:val="00132B38"/>
    <w:rsid w:val="00151BCE"/>
    <w:rsid w:val="00156B3D"/>
    <w:rsid w:val="0016501C"/>
    <w:rsid w:val="001672E9"/>
    <w:rsid w:val="00173C81"/>
    <w:rsid w:val="00192B83"/>
    <w:rsid w:val="001A04BC"/>
    <w:rsid w:val="001A0975"/>
    <w:rsid w:val="001A7750"/>
    <w:rsid w:val="001B0790"/>
    <w:rsid w:val="001E171E"/>
    <w:rsid w:val="001F7732"/>
    <w:rsid w:val="0022665C"/>
    <w:rsid w:val="002510E3"/>
    <w:rsid w:val="002629CE"/>
    <w:rsid w:val="00270E68"/>
    <w:rsid w:val="002757A1"/>
    <w:rsid w:val="00294BF1"/>
    <w:rsid w:val="002D0BC6"/>
    <w:rsid w:val="002E53BE"/>
    <w:rsid w:val="002F6FEB"/>
    <w:rsid w:val="00301E7E"/>
    <w:rsid w:val="00306DDC"/>
    <w:rsid w:val="003139FA"/>
    <w:rsid w:val="00316089"/>
    <w:rsid w:val="00343DD4"/>
    <w:rsid w:val="00366D5F"/>
    <w:rsid w:val="00374C99"/>
    <w:rsid w:val="00381597"/>
    <w:rsid w:val="003908C9"/>
    <w:rsid w:val="003B68B3"/>
    <w:rsid w:val="003C456F"/>
    <w:rsid w:val="003E6A68"/>
    <w:rsid w:val="00414AF7"/>
    <w:rsid w:val="00415BAF"/>
    <w:rsid w:val="0043632C"/>
    <w:rsid w:val="0045239E"/>
    <w:rsid w:val="00480E35"/>
    <w:rsid w:val="00492BC6"/>
    <w:rsid w:val="004A48A7"/>
    <w:rsid w:val="004B6B6E"/>
    <w:rsid w:val="004D3059"/>
    <w:rsid w:val="004D6350"/>
    <w:rsid w:val="004E0A57"/>
    <w:rsid w:val="004E483C"/>
    <w:rsid w:val="005059EF"/>
    <w:rsid w:val="00506A72"/>
    <w:rsid w:val="00520890"/>
    <w:rsid w:val="0054030A"/>
    <w:rsid w:val="00541A71"/>
    <w:rsid w:val="00553A77"/>
    <w:rsid w:val="00562384"/>
    <w:rsid w:val="00584239"/>
    <w:rsid w:val="005B0F48"/>
    <w:rsid w:val="005B39E2"/>
    <w:rsid w:val="005C62F5"/>
    <w:rsid w:val="005F1EDA"/>
    <w:rsid w:val="005F2B41"/>
    <w:rsid w:val="0061084B"/>
    <w:rsid w:val="006A5A7F"/>
    <w:rsid w:val="006D5CDE"/>
    <w:rsid w:val="006D605F"/>
    <w:rsid w:val="006F4487"/>
    <w:rsid w:val="00707AED"/>
    <w:rsid w:val="00715597"/>
    <w:rsid w:val="0074064F"/>
    <w:rsid w:val="00742BE8"/>
    <w:rsid w:val="007445D7"/>
    <w:rsid w:val="007704C6"/>
    <w:rsid w:val="00774A7E"/>
    <w:rsid w:val="00783783"/>
    <w:rsid w:val="007857BB"/>
    <w:rsid w:val="007878DC"/>
    <w:rsid w:val="00794047"/>
    <w:rsid w:val="0079709F"/>
    <w:rsid w:val="007E2E5D"/>
    <w:rsid w:val="007E4269"/>
    <w:rsid w:val="007E74F6"/>
    <w:rsid w:val="008202AA"/>
    <w:rsid w:val="0083243C"/>
    <w:rsid w:val="0083600B"/>
    <w:rsid w:val="00851AFC"/>
    <w:rsid w:val="00854399"/>
    <w:rsid w:val="00854ED1"/>
    <w:rsid w:val="00860F5E"/>
    <w:rsid w:val="00862565"/>
    <w:rsid w:val="00863151"/>
    <w:rsid w:val="00880F6B"/>
    <w:rsid w:val="00894DEC"/>
    <w:rsid w:val="008A381A"/>
    <w:rsid w:val="008A5440"/>
    <w:rsid w:val="008B0030"/>
    <w:rsid w:val="008C1307"/>
    <w:rsid w:val="008C4892"/>
    <w:rsid w:val="008D1EAD"/>
    <w:rsid w:val="008F28B1"/>
    <w:rsid w:val="00942B2C"/>
    <w:rsid w:val="00946E26"/>
    <w:rsid w:val="009710FA"/>
    <w:rsid w:val="00976A68"/>
    <w:rsid w:val="00977BFC"/>
    <w:rsid w:val="0099255C"/>
    <w:rsid w:val="009A007D"/>
    <w:rsid w:val="00A05623"/>
    <w:rsid w:val="00A437AC"/>
    <w:rsid w:val="00A55E3C"/>
    <w:rsid w:val="00A64083"/>
    <w:rsid w:val="00A672C6"/>
    <w:rsid w:val="00A92440"/>
    <w:rsid w:val="00AC4F6D"/>
    <w:rsid w:val="00AD2E0E"/>
    <w:rsid w:val="00B10AD7"/>
    <w:rsid w:val="00B2693F"/>
    <w:rsid w:val="00B27FDD"/>
    <w:rsid w:val="00B312B5"/>
    <w:rsid w:val="00B32AA9"/>
    <w:rsid w:val="00B34405"/>
    <w:rsid w:val="00B47EBA"/>
    <w:rsid w:val="00B5142B"/>
    <w:rsid w:val="00B65F5F"/>
    <w:rsid w:val="00BA29FF"/>
    <w:rsid w:val="00BA5FB2"/>
    <w:rsid w:val="00BB5DFA"/>
    <w:rsid w:val="00BE6853"/>
    <w:rsid w:val="00BF797B"/>
    <w:rsid w:val="00C04401"/>
    <w:rsid w:val="00C06E7D"/>
    <w:rsid w:val="00C17D3A"/>
    <w:rsid w:val="00C271D0"/>
    <w:rsid w:val="00C50B7C"/>
    <w:rsid w:val="00C6441C"/>
    <w:rsid w:val="00C66EFB"/>
    <w:rsid w:val="00CB29E0"/>
    <w:rsid w:val="00CD3E33"/>
    <w:rsid w:val="00CD57EB"/>
    <w:rsid w:val="00D2604F"/>
    <w:rsid w:val="00D35E08"/>
    <w:rsid w:val="00D36BD4"/>
    <w:rsid w:val="00D60E92"/>
    <w:rsid w:val="00D801D5"/>
    <w:rsid w:val="00D84CC6"/>
    <w:rsid w:val="00D93B2B"/>
    <w:rsid w:val="00DB5163"/>
    <w:rsid w:val="00DD3808"/>
    <w:rsid w:val="00E02D65"/>
    <w:rsid w:val="00E43EB7"/>
    <w:rsid w:val="00E54D2B"/>
    <w:rsid w:val="00E6492F"/>
    <w:rsid w:val="00EA629C"/>
    <w:rsid w:val="00EC7435"/>
    <w:rsid w:val="00ED4483"/>
    <w:rsid w:val="00F06BE7"/>
    <w:rsid w:val="00F2044C"/>
    <w:rsid w:val="00F33D19"/>
    <w:rsid w:val="00F35801"/>
    <w:rsid w:val="00F51DEF"/>
    <w:rsid w:val="00F53709"/>
    <w:rsid w:val="00F74E9C"/>
    <w:rsid w:val="00F80BF5"/>
    <w:rsid w:val="00F83BE3"/>
    <w:rsid w:val="00FB122C"/>
    <w:rsid w:val="00FF5DAA"/>
    <w:rsid w:val="08B74674"/>
    <w:rsid w:val="140F359A"/>
    <w:rsid w:val="14710A10"/>
    <w:rsid w:val="1CA0170A"/>
    <w:rsid w:val="24D22EFE"/>
    <w:rsid w:val="2CA6019A"/>
    <w:rsid w:val="33306077"/>
    <w:rsid w:val="34715861"/>
    <w:rsid w:val="370E2BE4"/>
    <w:rsid w:val="3ADB5339"/>
    <w:rsid w:val="469B750F"/>
    <w:rsid w:val="4E065E48"/>
    <w:rsid w:val="4F990A42"/>
    <w:rsid w:val="60906160"/>
    <w:rsid w:val="64E86221"/>
    <w:rsid w:val="650167C0"/>
    <w:rsid w:val="6AC32F4C"/>
    <w:rsid w:val="6FF95606"/>
    <w:rsid w:val="79C34138"/>
    <w:rsid w:val="7B75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10973F"/>
  <w15:chartTrackingRefBased/>
  <w15:docId w15:val="{3C904AEE-BA31-41F9-A327-76CA0455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120" w:after="120" w:line="324" w:lineRule="auto"/>
      <w:ind w:left="425" w:hanging="425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rPr>
      <w:sz w:val="18"/>
      <w:szCs w:val="18"/>
    </w:rPr>
  </w:style>
  <w:style w:type="character" w:customStyle="1" w:styleId="a7">
    <w:name w:val="文档结构图 字符"/>
    <w:basedOn w:val="a0"/>
    <w:link w:val="a8"/>
    <w:uiPriority w:val="99"/>
    <w:semiHidden/>
    <w:rPr>
      <w:rFonts w:ascii="宋体" w:eastAsia="宋体"/>
      <w:sz w:val="18"/>
      <w:szCs w:val="18"/>
    </w:rPr>
  </w:style>
  <w:style w:type="character" w:customStyle="1" w:styleId="a9">
    <w:name w:val="标题 字符"/>
    <w:basedOn w:val="a0"/>
    <w:link w:val="aa"/>
    <w:uiPriority w:val="10"/>
    <w:rPr>
      <w:rFonts w:ascii="Cambria" w:eastAsia="宋体" w:hAnsi="Cambria" w:cs="Times New Roman"/>
      <w:b/>
      <w:bCs/>
      <w:sz w:val="32"/>
      <w:szCs w:val="32"/>
    </w:rPr>
  </w:style>
  <w:style w:type="paragraph" w:styleId="a8">
    <w:name w:val="Document Map"/>
    <w:basedOn w:val="a"/>
    <w:link w:val="a7"/>
    <w:uiPriority w:val="99"/>
    <w:unhideWhenUsed/>
    <w:rPr>
      <w:rFonts w:ascii="宋体"/>
      <w:sz w:val="18"/>
      <w:szCs w:val="18"/>
    </w:rPr>
  </w:style>
  <w:style w:type="paragraph" w:styleId="aa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903</Words>
  <Characters>1004</Characters>
  <Application>Microsoft Office Word</Application>
  <DocSecurity>0</DocSecurity>
  <Lines>111</Lines>
  <Paragraphs>136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louf</dc:creator>
  <cp:keywords/>
  <cp:lastModifiedBy>峰 郭</cp:lastModifiedBy>
  <cp:revision>21</cp:revision>
  <dcterms:created xsi:type="dcterms:W3CDTF">2020-12-16T04:06:00Z</dcterms:created>
  <dcterms:modified xsi:type="dcterms:W3CDTF">2026-06-11T10:08:00Z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