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《CreviaTech：Top 6 明星广告所属广告组清单》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2026年3月19日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一、 明星广告所属广告组详细清单</w:t>
      </w:r>
    </w:p>
    <w:p>
      <w:pPr>
        <w:pStyle w:val="MdParagraph"/>
      </w:pPr>
      <w:r>
        <w:t xml:space="preserve">根据目前的广告投放数据，以下是表现最出色的 6 条广告素材所属的</w:t>
      </w:r>
      <w:r>
        <w:rPr>
          <w:rStyle w:val="MdStrong"/>
          <w:b/>
          <w:bCs/>
        </w:rPr>
        <w:t xml:space="preserve">具体广告组名称</w:t>
      </w:r>
      <w:r>
        <w:t xml:space="preserve">。这些广告组在人群定向和素材匹配上表现出了极高的协同效应。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排名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广告素材描述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所属广告组名称 (Ad Set Name)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核心指标表现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Mm0818</w:t>
            </w:r>
            <w:r>
              <w:t xml:space="preserve"> (Intimate Contact)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260315_hzm_facebook_0fun_LAL_Intimate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停留时长：66s</w:t>
            </w:r>
            <w:r>
              <w:t xml:space="preserve"> (Lookalike 人群表现优异)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Twin Covenant</w:t>
            </w:r>
            <w:r>
              <w:t xml:space="preserve"> (Dynamic Story)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260315_hzm_facebook_0fun_Interest_Story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CTR：高于均值 35%</w:t>
            </w:r>
            <w:r>
              <w:t xml:space="preserve"> (基于兴趣定向)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Lingering Touch</w:t>
            </w:r>
            <w:r>
              <w:t xml:space="preserve"> (Sensory Focus)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260315_hzm_facebook_0fun_Retargeting_V1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加购意向：Top 1</w:t>
            </w:r>
            <w:r>
              <w:t xml:space="preserve"> (针对回访用户的再营销)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Deep Surge</w:t>
            </w:r>
            <w:r>
              <w:t xml:space="preserve"> (Rhythm &amp; Depth)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260315_hzm_facebook_0fun_Advantage_Plus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跳出率：全站最低</w:t>
            </w:r>
            <w:r>
              <w:t xml:space="preserve"> (系统自动优化人群)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First Heartbeat</w:t>
            </w:r>
            <w:r>
              <w:t xml:space="preserve"> (Emotional Start)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260315_hzm_facebook_0fun_Broad_Women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新客获取率：最高</w:t>
            </w:r>
            <w:r>
              <w:t xml:space="preserve"> (广域女性人群覆盖)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Trembling Secret</w:t>
            </w:r>
            <w:r>
              <w:t xml:space="preserve"> (Psychological Safety)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260315_hzm_facebook_0fun_SelfCare_Enthusiasts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隐私点击率：最高</w:t>
            </w:r>
            <w:r>
              <w:t xml:space="preserve"> (自我关怀人群定向)</w:t>
            </w:r>
          </w:p>
        </w:tc>
      </w:tr>
    </w:tbl>
    <w:p>
      <w:pPr>
        <w:pStyle w:val="Heading3"/>
        <w:pStyle w:val="MdHeading3"/>
      </w:pPr>
      <w:r>
        <w:t xml:space="preserve">二、 广告组命名规范解析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260315</w:t>
      </w:r>
      <w:r>
        <w:t xml:space="preserve">：投放开始日期（2026年3月15日）。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hzm</w:t>
      </w:r>
      <w:r>
        <w:t xml:space="preserve">：投放负责人/代理商缩写。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facebook</w:t>
      </w:r>
      <w:r>
        <w:t xml:space="preserve">：投放平台。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0fun</w:t>
      </w:r>
      <w:r>
        <w:t xml:space="preserve">：漏斗顶端（Top of Funnel），即拉新阶段。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后缀（如 LAL_Intimate, Interest_Story）</w:t>
      </w:r>
      <w:r>
        <w:t xml:space="preserve">：具体的人群定向策略或素材主题。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三、 核心洞察：为什么这些广告组表现出色？</w:t>
      </w:r>
    </w:p>
    <w:p>
      <w:pPr>
        <w:pStyle w:val="Heading4"/>
        <w:pStyle w:val="MdHeading4"/>
      </w:pPr>
      <w:r>
        <w:t xml:space="preserve">3.1 人群定向的精准性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LAL (Lookalike)</w:t>
      </w:r>
      <w:r>
        <w:t xml:space="preserve">：通过类似受众（LAL）定向，系统成功找到了与现有高意向用户特征相似的人群，表现出极高的停留时长。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Interest 定向</w:t>
      </w:r>
      <w:r>
        <w:t xml:space="preserve">：针对“Storytelling”、“Sensory Experience”等兴趣标签的定向，有效提升了点击率。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Retargeting</w:t>
      </w:r>
      <w:r>
        <w:t xml:space="preserve">：针对已访问用户的再营销（Retargeting），在“Lingering Touch”素材的配合下，显著提升了加购意向。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系统自动优化的潜力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Advantage Plus</w:t>
      </w:r>
      <w:r>
        <w:t xml:space="preserve">：利用 Meta 的 Advantage+ 自动优化功能，系统在更广的人群中自动寻找到了高契合度受众，表现出极低的跳出率。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四、 下一步建议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预算倾斜</w:t>
      </w:r>
      <w:r>
        <w:t xml:space="preserve">：建议将更多预算分配给表现优异的 </w:t>
      </w:r>
      <w:r>
        <w:rPr>
          <w:rStyle w:val="MdCode"/>
          <w:u w:val="single"/>
        </w:rPr>
        <w:t xml:space="preserve">LAL_Intimate</w:t>
      </w:r>
      <w:r>
        <w:t xml:space="preserve"> 和 </w:t>
      </w:r>
      <w:r>
        <w:rPr>
          <w:rStyle w:val="MdCode"/>
          <w:u w:val="single"/>
        </w:rPr>
        <w:t xml:space="preserve">Interest_Story</w:t>
      </w:r>
      <w:r>
        <w:t xml:space="preserve"> 广告组。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人群扩量</w:t>
      </w:r>
      <w:r>
        <w:t xml:space="preserve">：针对表现好的 </w:t>
      </w:r>
      <w:r>
        <w:rPr>
          <w:rStyle w:val="MdCode"/>
          <w:u w:val="single"/>
        </w:rPr>
        <w:t xml:space="preserve">SelfCare_Enthusiasts</w:t>
      </w:r>
      <w:r>
        <w:t xml:space="preserve"> 人群，可以尝试扩大兴趣标签范围，寻找更多潜在用户。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再营销强化</w:t>
      </w:r>
      <w:r>
        <w:t xml:space="preserve">：进一步细化 </w:t>
      </w:r>
      <w:r>
        <w:rPr>
          <w:rStyle w:val="MdCode"/>
          <w:u w:val="single"/>
        </w:rPr>
        <w:t xml:space="preserve">Retargeting_V1</w:t>
      </w:r>
      <w:r>
        <w:t xml:space="preserve"> 广告组，针对不同流失环节的用户（如仅浏览 vs. 已加购）提供差异化的素材和优惠。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2026-03-20T09:51:19.168Z</dcterms:created>
  <dcterms:modified xsi:type="dcterms:W3CDTF">2026-03-20T09:51:19.169Z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