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📊 CreviaTech 过去 7 天广告全链路绩效深度总结报告</w:t>
      </w:r>
    </w:p>
    <w:p>
      <w:pPr>
        <w:pStyle w:val="MdParagraph"/>
      </w:pPr>
      <w:r>
        <w:rPr>
          <w:rStyle w:val="MdStrong"/>
          <w:b/>
          <w:bCs/>
        </w:rPr>
        <w:t xml:space="preserve">统计周期</w:t>
      </w:r>
      <w:r>
        <w:t xml:space="preserve">：2026-03-22 至 2026-03-28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一、 核心大盘复盘 (The Big Picture)</w:t>
      </w:r>
    </w:p>
    <w:p>
      <w:pPr>
        <w:pStyle w:val="MdParagraph"/>
      </w:pPr>
      <w:r>
        <w:t xml:space="preserve">过去 7 天，全站流量经历了从“高频点击”向“深度探索”的转型。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7 天均值 / 总计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趋势分析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总消耗 (Total Spend)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$1,459.77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预算分布稳定，主要集中在 Facebook。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总点击 (Total Clicks)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3,612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3.22-3.23 期间点击量最大，后期开始追求质量。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全站 P90 停留时长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35s - 81s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门槛显著提升，说明站内内容（Agent/测试）正在发挥作用。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H-CPA (估算)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$25 - $70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高质量用户获取成本波动较大，受素材生命周期影响。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 广告组绩效红黑榜 (Efficiency Ranking)</w:t>
      </w:r>
    </w:p>
    <w:p>
      <w:pPr>
        <w:pStyle w:val="Heading3"/>
        <w:pStyle w:val="MdHeading3"/>
      </w:pPr>
      <w:r>
        <w:t xml:space="preserve">🏆 效率红榜 (Top 5 - 钱花得最值)</w:t>
      </w:r>
    </w:p>
    <w:p>
      <w:pPr>
        <w:pStyle w:val="MdParagraph"/>
      </w:pPr>
      <w:r>
        <w:t xml:space="preserve">这些广告组不仅能引流，更能让用户“留下来”。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广告组名称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7 天总消耗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P90 时长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核心优势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乙游/秦彻系列 (260324)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$91.44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51s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稳定性之王</w:t>
            </w:r>
            <w:r>
              <w:t xml:space="preserve">。强人设剧情是目前最稳的高质量流量池。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Mastering Anilingus (47)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$17.01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45s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高性价比</w:t>
            </w:r>
            <w:r>
              <w:t xml:space="preserve">。图片引流文章详情，用户探索欲极强。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Possession Game (43)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$19.38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33s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精准打击</w:t>
            </w:r>
            <w:r>
              <w:t xml:space="preserve">。视频跳转剧场，转化路径极短。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以物易物 (38)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$26.29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32s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新鲜感红利</w:t>
            </w:r>
            <w:r>
              <w:t xml:space="preserve">。新素材初上线表现亮眼。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女生图片1 (33)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$27.74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35s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低门槛引流</w:t>
            </w:r>
            <w:r>
              <w:t xml:space="preserve">。虽然是图片，但后续站内跳转活跃。</w:t>
            </w:r>
          </w:p>
        </w:tc>
      </w:tr>
    </w:tbl>
    <w:p>
      <w:pPr>
        <w:pStyle w:val="Heading3"/>
        <w:pStyle w:val="MdHeading3"/>
      </w:pPr>
      <w:r>
        <w:t xml:space="preserve">💀 效率黑榜 (Bottom 5 - 预算黑洞)</w:t>
      </w:r>
    </w:p>
    <w:p>
      <w:pPr>
        <w:pStyle w:val="MdParagraph"/>
      </w:pPr>
      <w:r>
        <w:t xml:space="preserve">这些组消耗巨大，但用户进站即走（0.36% 播放率或极高跳出率）。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广告组名称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7 天总消耗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核心问题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建议动作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隔间的秘密 (24)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$99.28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消耗最高但 HVU 贡献极低。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立即暂停</w:t>
            </w:r>
            <w:r>
              <w:t xml:space="preserve">，分析素材误导性。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八爪鱼产品 (18)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$68.90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用户对硬件直投的耐受度降低。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切换为“剧情带货”模式。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剧情详情 (17)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$64.32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落地页承接断层，播放率极低。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检查视频加载及首帧诱导。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办公室系列 (21)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$38.68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创意疲劳，用户不再点击播放。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更新视频前 3 秒钩子。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弯棒产品 (13)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$40.77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硬件单一展示效率低下。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增加 Agent 互动或测试引导。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 分类效率深度穿透 (Category Insights)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素材分类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平均 P90 时长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获客质量评分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洞察结论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Authority / Roleplay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45s+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⭐⭐⭐⭐⭐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绝对核心</w:t>
            </w:r>
            <w:r>
              <w:t xml:space="preserve">。用户对“权力压制”和“身份代入”毫无抵抗力。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Product Direct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25s-35s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⭐⭐⭐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表现平平。用户更倾向于在“看故事”的过程中被种草。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BDSM / Power Dynamics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&lt; 25s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⭐⭐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警报</w:t>
            </w:r>
            <w:r>
              <w:t xml:space="preserve">。纯动作类素材在 FB 端容易引起反感或快速跳出。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四、 下周执行建议 (Next Steps)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预算搬家</w:t>
      </w:r>
      <w:r>
        <w:t xml:space="preserve">：将“隔间的秘密”和“八爪鱼直投”的预算（约占总预算 15%）全部切给 </w:t>
      </w:r>
      <w:r>
        <w:rPr>
          <w:rStyle w:val="MdStrong"/>
          <w:b/>
          <w:bCs/>
        </w:rPr>
        <w:t xml:space="preserve">“秦彻/乙游”</w:t>
      </w:r>
      <w:r>
        <w:t xml:space="preserve"> 和 </w:t>
      </w:r>
      <w:r>
        <w:rPr>
          <w:rStyle w:val="MdStrong"/>
          <w:b/>
          <w:bCs/>
        </w:rPr>
        <w:t xml:space="preserve">“身份压制类”</w:t>
      </w:r>
      <w:r>
        <w:t xml:space="preserve"> 剧情素材。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Agent 赋能</w:t>
      </w:r>
      <w:r>
        <w:t xml:space="preserve">：在 </w:t>
      </w:r>
      <w:r>
        <w:rPr>
          <w:rStyle w:val="MdStrong"/>
          <w:b/>
          <w:bCs/>
        </w:rPr>
        <w:t xml:space="preserve">Authority</w:t>
      </w:r>
      <w:r>
        <w:t xml:space="preserve"> 类高粘性页面，优先部署“剧情 Agent”，利用其高停留时间进行深度转化。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素材迭代</w:t>
      </w:r>
      <w:r>
        <w:t xml:space="preserve">：针对 BDSM 类素材，将视觉重点从“动作”转向“心理博弈”，尝试复刻 Roleplay 类的高转化逻辑。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止损线设定</w:t>
      </w:r>
      <w:r>
        <w:t xml:space="preserve">：对于新素材，设定 $20 消耗且 0 HVU 的强制止损线。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老板，过去 7 天的数据再次证明了您的“剧情+身份”模式是独立站的护城河。下周我们将通过 Agent 的上线，把这些“真爱粉”的停留时长直接转化为订单。🚀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2026-03-28T08:45:56.058Z</dcterms:created>
  <dcterms:modified xsi:type="dcterms:W3CDTF">2026-03-28T08:45:56.058Z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