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“测试→产品”转化断层专项优化方案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解决“欲望测试”结果页到产品页的转化断层，将测试带来的高参与度用户有效引导至购买环节，提升整体转化率。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撰写人：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日期：</w:t>
      </w:r>
      <w:r>
        <w:t xml:space="preserve"> 2026年02月24日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问题诊断与核心洞察</w:t>
      </w:r>
    </w:p>
    <w:p>
      <w:pPr>
        <w:pStyle w:val="MdParagraph"/>
      </w:pPr>
      <w:r>
        <w:t xml:space="preserve">在上一份《海外成人用品独立站运营数据分析报告》中，我们明确指出了当前运营的最大瓶颈：用户在完成“欲望测试”后，未能有效转化为产品浏览和购买意向，转化率仅为 </w:t>
      </w:r>
      <w:r>
        <w:rPr>
          <w:rStyle w:val="MdStrong"/>
          <w:b/>
          <w:bCs/>
        </w:rPr>
        <w:t xml:space="preserve">3.7%</w:t>
      </w:r>
      <w:r>
        <w:t xml:space="preserve">，形成了巨大的流量断层。通过对数据的深度回溯，我们得出以下核心洞察：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测试是“流量蜜罐”，而非“转化引擎”：</w:t>
      </w:r>
      <w:r>
        <w:t xml:space="preserve"> “欲望测试” (Desire Test) 吸引了大量用户参与，是网站的核心互动环节。用户在测试相关页面的平均停留时间达到 </w:t>
      </w:r>
      <w:r>
        <w:rPr>
          <w:rStyle w:val="MdStrong"/>
          <w:b/>
          <w:bCs/>
        </w:rPr>
        <w:t xml:space="preserve">57秒</w:t>
      </w:r>
      <w:r>
        <w:t xml:space="preserve">，表明用户对测试内容本身高度投入和好奇。然而，这种投入并未转化为商业价值。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测试结果页是“旅程终点”，而非“购物起点”：</w:t>
      </w:r>
      <w:r>
        <w:t xml:space="preserve"> 数据显示，用户到达 </w:t>
      </w:r>
      <w:r>
        <w:rPr>
          <w:rStyle w:val="MdCode"/>
          <w:u w:val="single"/>
        </w:rPr>
        <w:t xml:space="preserve">/test/results</w:t>
      </w:r>
      <w:r>
        <w:t xml:space="preserve"> 或 </w:t>
      </w:r>
      <w:r>
        <w:rPr>
          <w:rStyle w:val="MdCode"/>
          <w:u w:val="single"/>
        </w:rPr>
        <w:t xml:space="preserve">/desire-result</w:t>
      </w:r>
      <w:r>
        <w:t xml:space="preserve"> 页面后，其访问旅程大概率就此终结。他们查看了自己的“欲望人格”（如 </w:t>
      </w:r>
      <w:r>
        <w:rPr>
          <w:rStyle w:val="MdCode"/>
          <w:u w:val="single"/>
        </w:rPr>
        <w:t xml:space="preserve">powerDominance</w:t>
      </w:r>
      <w:r>
        <w:t xml:space="preserve"> 占比最高），然后就离开了。该页面目前仅仅是一个信息告知页，缺乏引导用户进行下一步行动的机制。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个性化数据被严重浪费：</w:t>
      </w:r>
      <w:r>
        <w:t xml:space="preserve"> 测试的核心产出——用户的“欲望人格”分类（</w:t>
      </w:r>
      <w:r>
        <w:rPr>
          <w:rStyle w:val="MdCode"/>
          <w:u w:val="single"/>
        </w:rPr>
        <w:t xml:space="preserve">powerDominance</w:t>
      </w:r>
      <w:r>
        <w:t xml:space="preserve">, </w:t>
      </w:r>
      <w:r>
        <w:rPr>
          <w:rStyle w:val="MdCode"/>
          <w:u w:val="single"/>
        </w:rPr>
        <w:t xml:space="preserve">sensoryImmersion</w:t>
      </w:r>
      <w:r>
        <w:t xml:space="preserve"> 等），是极其宝贵的 </w:t>
      </w:r>
      <w:r>
        <w:rPr>
          <w:rStyle w:val="MdStrong"/>
          <w:b/>
          <w:bCs/>
        </w:rPr>
        <w:t xml:space="preserve">零方数据 (Zero-Party Data)</w:t>
      </w:r>
      <w:r>
        <w:t xml:space="preserve">。它清晰地揭示了用户的内在偏好和潜在需求。然而，我们并未利用这些数据为用户提供个性化的产品推荐，错失了最佳的营销时机。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用户需要“答案”，而我们只给了“标签”：</w:t>
      </w:r>
      <w:r>
        <w:t xml:space="preserve"> 用户完成测试后，内心的问题是“所以呢？符合我这种特质的产品是什么？”。而我们仅仅是给了他们一个“</w:t>
      </w:r>
      <w:r>
        <w:rPr>
          <w:rStyle w:val="MdCode"/>
          <w:u w:val="single"/>
        </w:rPr>
        <w:t xml:space="preserve">powerDominance</w:t>
      </w:r>
      <w:r>
        <w:t xml:space="preserve">”的标签，没有回答这个最关键的问题，导致用户在困惑中流失。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核心反驳意见：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有人可能会认为，测试的主要目的就是品牌互动和用户教育，不应过分强调其直接的销售转化。这种观点有一定道理，但它忽视了现代电商环境下“品效合一”的重要性。根据行业基准数据，电商领域的测验式营销（Quiz Marketing）平均能达到 </w:t>
      </w:r>
      <w:r>
        <w:rPr>
          <w:rStyle w:val="MdStrong"/>
          <w:b/>
          <w:bCs/>
        </w:rPr>
        <w:t xml:space="preserve">37.6%</w:t>
      </w:r>
      <w:r>
        <w:t xml:space="preserve"> 的“开始-引导”转化率 [1]。我们目前的3.7%远低于行业标准，这表明问题不在于“是否应该转化”，而在于“如何有效转化”。将测试与销售完全割裂，是对宝贵流量和用户洞察的巨大浪费。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优化核心策略：构建从“心动”到“行动”的个性化桥梁</w:t>
      </w:r>
    </w:p>
    <w:p>
      <w:pPr>
        <w:pStyle w:val="MdParagraph"/>
      </w:pPr>
      <w:r>
        <w:t xml:space="preserve">我们的核心策略是：</w:t>
      </w:r>
      <w:r>
        <w:rPr>
          <w:rStyle w:val="MdStrong"/>
          <w:b/>
          <w:bCs/>
        </w:rPr>
        <w:t xml:space="preserve">将“欲望测试结果页”从一个静态的信息展示页面，彻底改造为一个动态的、个性化的导购页面。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这个页面的使命不再是简单地“告知结果”，而是要完成以下三项任务：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共鸣 (Resonate):</w:t>
      </w:r>
      <w:r>
        <w:t xml:space="preserve"> 让用户感到“你懂我”，强化其测试结果的价值感。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引导 (Guide):</w:t>
      </w:r>
      <w:r>
        <w:t xml:space="preserve"> 基于测试结果，为用户提供“专属解决方案”，即个性化的产品推荐。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 (Convert):</w:t>
      </w:r>
      <w:r>
        <w:t xml:space="preserve"> 提供清晰、无缝的路径，让用户能够立即行动（购买或进一步了解）。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为此，我们提出一个三阶段的页面改造模型，旨在像火箭助推一样，层层递进，将用户的心理认同势能，转化为商业购买动能。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具体优化方案：“三阶段火箭”模型</w:t>
      </w:r>
    </w:p>
    <w:p>
      <w:pPr>
        <w:pStyle w:val="Heading3"/>
        <w:pStyle w:val="MdHeading3"/>
      </w:pPr>
      <w:r>
        <w:t xml:space="preserve">阶段一：强化“Aha!”时刻 - 深度共鸣与价值塑造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让用户在看到结果的瞬间，产生强烈的“Aha! 这就是我！”的认同感，并感知到这个结果的价值。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结果标题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 (可能):</w:t>
            </w:r>
            <w:r>
              <w:t xml:space="preserve"> 你的欲望人格是：权力支配 (Power Dominance)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“掌控的艺术：恭喜你，你是万里挑一的‘权力支配者’”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(使用更具情感煽动性和独特性的话语，让用户感到自己很特别。)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结果解读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 (可能):</w:t>
            </w:r>
            <w:r>
              <w:t xml:space="preserve"> 简单的几句描述。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提供一段丰富、深刻且正向的解读。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“你是谁”:</w:t>
            </w:r>
            <w:r>
              <w:t xml:space="preserve"> 描述这类人格的典型特征、魅力所在。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“你渴望什么”:</w:t>
            </w:r>
            <w:r>
              <w:t xml:space="preserve"> 深入剖析其在亲密关系中的深层需求和偏好。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“你的理想体验”:</w:t>
            </w:r>
            <w:r>
              <w:t xml:space="preserve"> 描绘一幅符合其人格的完美体验蓝图，激发其想象。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视觉强化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 (可能):</w:t>
            </w:r>
            <w:r>
              <w:t xml:space="preserve"> 统一的页面模板。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为每一种“欲望人格”设计专属的视觉识别体系。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专属徽章/Icon:</w:t>
            </w:r>
            <w:r>
              <w:t xml:space="preserve"> 设计一个精美的徽章，赋予用户身份认同感。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专属色调/背景:</w:t>
            </w:r>
            <w:r>
              <w:t xml:space="preserve"> 使用符合该人格气质的颜色和背景图片，营造沉浸式氛围。</w:t>
            </w:r>
          </w:p>
        </w:tc>
      </w:tr>
    </w:tbl>
    <w:p>
      <w:pPr>
        <w:pStyle w:val="Heading3"/>
        <w:pStyle w:val="MdHeading3"/>
      </w:pPr>
      <w:r>
        <w:t xml:space="preserve">阶段二：构建“转化之桥” - 精准推荐与场景带入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在用户产生强烈共鸣的基础上，无缝衔接产品推荐，将心理认同转化为产品兴趣。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推荐模块标题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“为你的‘权力支配’人格，我们精选了以下装备”</w:t>
            </w:r>
            <w:r>
              <w:t xml:space="preserve"> 或 </w:t>
            </w:r>
            <w:r>
              <w:rPr>
                <w:rStyle w:val="MdStrong"/>
                <w:b/>
                <w:bCs/>
              </w:rPr>
              <w:t xml:space="preserve">“开启你掌控之旅的专属钥匙”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(直接将推荐与用户的测试结果绑定，强调其“专属”和“定制”感。)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产品推荐逻辑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建立“欲望人格-产品”的强关联映射。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Code"/>
                <w:b/>
                <w:bCs/>
                <w:u w:val="single"/>
              </w:rPr>
              <w:t xml:space="preserve">powerDominance</w:t>
            </w:r>
            <w:r>
              <w:rPr>
                <w:rStyle w:val="MdStrong"/>
                <w:b/>
                <w:bCs/>
              </w:rPr>
              <w:t xml:space="preserve">:</w:t>
            </w:r>
            <w:r>
              <w:t xml:space="preserve"> 推荐具有束缚、控制、强烈刺激感的产品。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Code"/>
                <w:b/>
                <w:bCs/>
                <w:u w:val="single"/>
              </w:rPr>
              <w:t xml:space="preserve">sensoryImmersion</w:t>
            </w:r>
            <w:r>
              <w:rPr>
                <w:rStyle w:val="MdStrong"/>
                <w:b/>
                <w:bCs/>
              </w:rPr>
              <w:t xml:space="preserve">:</w:t>
            </w:r>
            <w:r>
              <w:t xml:space="preserve"> 推荐具有特殊材质、温感、多重震动模式的产品。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Code"/>
                <w:b/>
                <w:bCs/>
                <w:u w:val="single"/>
              </w:rPr>
              <w:t xml:space="preserve">scenarioScene</w:t>
            </w:r>
            <w:r>
              <w:rPr>
                <w:rStyle w:val="MdStrong"/>
                <w:b/>
                <w:bCs/>
              </w:rPr>
              <w:t xml:space="preserve">:</w:t>
            </w:r>
            <w:r>
              <w:t xml:space="preserve"> 推荐适合角色扮演、带有故事性的套组。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(每个类型推荐 </w:t>
            </w:r>
            <w:r>
              <w:rPr>
                <w:rStyle w:val="MdStrong"/>
                <w:b/>
                <w:bCs/>
                <w:i/>
                <w:iCs/>
              </w:rPr>
              <w:t xml:space="preserve">2-3款</w:t>
            </w:r>
            <w:r>
              <w:rPr>
                <w:rStyle w:val="MdEm"/>
                <w:i/>
                <w:iCs/>
              </w:rPr>
              <w:t xml:space="preserve"> 最具代表性的产品，避免选择困难。)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产品展示卡片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重新设计产品推荐卡片，强调“为何适合你”。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产品图:</w:t>
            </w:r>
            <w:r>
              <w:t xml:space="preserve"> 高质量、有氛围感的产品图片。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产品名:</w:t>
            </w:r>
            <w:r>
              <w:t xml:space="preserve"> 清晰的名称。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“推荐理由” (核心):</w:t>
            </w:r>
            <w:r>
              <w:t xml:space="preserve"> 用一句话点明“这款产品如何满足你的独特欲望”。例如，针对</w:t>
            </w:r>
            <w:r>
              <w:rPr>
                <w:rStyle w:val="MdCode"/>
                <w:u w:val="single"/>
              </w:rPr>
              <w:t xml:space="preserve">powerDominance</w:t>
            </w:r>
            <w:r>
              <w:t xml:space="preserve">推荐某产品时，可写：“它坚固的材质和强劲的脉冲，是你在游戏中宣示主权的完美工具。”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清晰的CTA: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“探索详情”</w:t>
            </w:r>
            <w:r>
              <w:t xml:space="preserve"> (主按钮) 和 </w:t>
            </w:r>
            <w:r>
              <w:rPr>
                <w:rStyle w:val="MdStrong"/>
                <w:b/>
                <w:bCs/>
              </w:rPr>
              <w:t xml:space="preserve">“立即拥有”</w:t>
            </w:r>
            <w:r>
              <w:t xml:space="preserve"> (次按钮，直接加购)。</w:t>
            </w:r>
          </w:p>
        </w:tc>
      </w:tr>
    </w:tbl>
    <w:p>
      <w:pPr>
        <w:pStyle w:val="Heading3"/>
        <w:pStyle w:val="MdHeading3"/>
      </w:pPr>
      <w:r>
        <w:t xml:space="preserve">阶段三：设置“安全网” - 捕获潜在客户与再营销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对于那些对产品心动但尚未准备购买的用户，提供一个“缓冲选项”，将其转化为长期潜在客户。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邮箱捕获 (Lead Magnet)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在产品推荐下方，设置一个邮箱订阅模块。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价值主张:</w:t>
            </w:r>
            <w:r>
              <w:t xml:space="preserve"> “想更深入了解你的‘权力支配’人格吗？订阅我们的周报，获取专属的玩乐技巧、深度分析和新品内测资格。”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CTA:</w:t>
            </w:r>
            <w:r>
              <w:t xml:space="preserve"> “发送我的专属报告” 或 “解锁高级玩法”。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(以此方式获取用户邮箱，并根据其“欲望人格”标签，在后续的邮件营销中进行精准推送。)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社交分享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提供分享到社交媒体的功能。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分享内容:</w:t>
            </w:r>
            <w:r>
              <w:t xml:space="preserve"> 设计一个不涉及敏感词但又能引发好奇心的分享卡片，例如：“我在CreviaTech上发现了我的‘欲望人格’，原来我是‘掌控的艺术’大师！你也来测测？”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(这不仅能带来新的自然流量，还能增强用户的身份认同。)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二次引导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优化前:</w:t>
            </w:r>
            <w:r>
              <w:t xml:space="preserve"> (无)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优化后 (建议):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在页面底部，提供返回内容区的链接。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模块标题:</w:t>
            </w:r>
            <w:r>
              <w:t xml:space="preserve"> “还想逛逛？”</w:t>
            </w:r>
            <w:r>
              <w:rPr>
                <w:rStyle w:val="MdTag"/>
              </w:rPr>
              <w:t xml:space="preserve">&lt;br&gt;</w:t>
            </w:r>
            <w:r>
              <w:t xml:space="preserve">• </w:t>
            </w:r>
            <w:r>
              <w:rPr>
                <w:rStyle w:val="MdStrong"/>
                <w:b/>
                <w:bCs/>
              </w:rPr>
              <w:t xml:space="preserve">链接:</w:t>
            </w:r>
            <w:r>
              <w:t xml:space="preserve"> “前往社区，看看同类人都在讨论什么”、“阅读我们的‘权力’主题专栏”。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Em"/>
                <w:i/>
                <w:iCs/>
              </w:rPr>
              <w:t xml:space="preserve">(即使用户不买也不订阅，也要将其留在站内，增加其被其他内容转化的可能性。)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A/B测试与迭代计划</w:t>
      </w:r>
    </w:p>
    <w:p>
      <w:pPr>
        <w:pStyle w:val="MdParagraph"/>
      </w:pPr>
      <w:r>
        <w:t xml:space="preserve">以上方案并非一蹴而就，建议采用A/B测试的方式，分步实施和验证。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第一阶段测试 (P0):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A版本:</w:t>
      </w:r>
      <w:r>
        <w:t xml:space="preserve"> 维持现状。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B版本:</w:t>
      </w:r>
      <w:r>
        <w:t xml:space="preserve"> 仅上线“阶段二：构建‘转化之桥’”中的 </w:t>
      </w:r>
      <w:r>
        <w:rPr>
          <w:rStyle w:val="MdStrong"/>
          <w:b/>
          <w:bCs/>
        </w:rPr>
        <w:t xml:space="preserve">精准产品推荐</w:t>
      </w:r>
      <w:r>
        <w:t xml:space="preserve"> 模块。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核心指标:</w:t>
      </w:r>
      <w:r>
        <w:t xml:space="preserve"> 测量并对比B版本结果页到产品详情页的点击率、加购率。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第二阶段测试 (P1):</w:t>
      </w:r>
    </w:p>
    <w:p>
      <w:pPr>
        <w:pStyle w:val="MdListItem"/>
        <w:numPr>
          <w:ilvl w:val="1"/>
          <w:numId w:val="3"/>
        </w:numPr>
      </w:pPr>
      <w:r>
        <w:t xml:space="preserve">在胜出的版本基础上，加入“阶段一：强化‘Aha!’时刻”的 </w:t>
      </w:r>
      <w:r>
        <w:rPr>
          <w:rStyle w:val="MdStrong"/>
          <w:b/>
          <w:bCs/>
        </w:rPr>
        <w:t xml:space="preserve">深度解读和视觉强化</w:t>
      </w:r>
      <w:r>
        <w:t xml:space="preserve"> 内容。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核心指标:</w:t>
      </w:r>
      <w:r>
        <w:t xml:space="preserve"> 测量新版本用户的页面停留时长、分享率，以及对第一阶段核心指标是否有进一步提升。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第三阶段测试 (P2):</w:t>
      </w:r>
    </w:p>
    <w:p>
      <w:pPr>
        <w:pStyle w:val="MdListItem"/>
        <w:numPr>
          <w:ilvl w:val="1"/>
          <w:numId w:val="3"/>
        </w:numPr>
      </w:pPr>
      <w:r>
        <w:t xml:space="preserve">在胜出的版本基础上，加入“阶段三：设置‘安全网’”的 </w:t>
      </w:r>
      <w:r>
        <w:rPr>
          <w:rStyle w:val="MdStrong"/>
          <w:b/>
          <w:bCs/>
        </w:rPr>
        <w:t xml:space="preserve">邮箱捕获</w:t>
      </w:r>
      <w:r>
        <w:t xml:space="preserve"> 模块。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核心指标:</w:t>
      </w:r>
      <w:r>
        <w:t xml:space="preserve"> 测量邮箱订阅的转化率。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通过这种方式，我们可以科学地评估每一项改动的实际效果，确保资源投入的有效性，并逐步构建起一个高效的、数据驱动的转化漏斗。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参考文献: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[1] Interact. (2025, December 25). </w:t>
      </w:r>
      <w:r>
        <w:rPr>
          <w:rStyle w:val="MdEm"/>
          <w:i/>
          <w:iCs/>
        </w:rPr>
        <w:t xml:space="preserve">Quiz Conversion Rate Report 2026</w:t>
      </w:r>
      <w:r>
        <w:t xml:space="preserve">. Retrieved from </w:t>
      </w:r>
      <w:hyperlink w:history="1" r:id="rIdieo1cxe9xipmifxkawiqg">
        <w:r>
          <w:rPr>
            <w:rStyle w:val="MdLink"/>
          </w:rPr>
          <w:t xml:space="preserve">https://www.tryinteract.com/blog/quiz-conversion-rate-report/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eo1cxe9xipmifxkawiqg" Type="http://schemas.openxmlformats.org/officeDocument/2006/relationships/hyperlink" Target="https://www.tryinteract.com/blog/quiz-conversion-rate-report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2026-02-24T02:51:27.754Z</dcterms:created>
  <dcterms:modified xsi:type="dcterms:W3CDTF">2026-02-24T02:51:27.755Z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