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18岁确认弹窗：法律必要性、商业影响与优化策略分析报告</w:t>
      </w:r>
    </w:p>
    <w:p>
      <w:pPr>
        <w:pStyle w:val="MdParagraph"/>
      </w:pPr>
      <w:r>
        <w:rPr>
          <w:rStyle w:val="MdStrong"/>
          <w:b/>
          <w:bCs/>
        </w:rPr>
        <w:t xml:space="preserve">报告作者</w:t>
      </w:r>
      <w:r>
        <w:t xml:space="preserve">: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分析日期</w:t>
      </w:r>
      <w:r>
        <w:t xml:space="preserve">: 2026年1月9日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核心问题</w:t>
      </w:r>
      <w:r>
        <w:t xml:space="preserve">: CRAVE AI 独立站是否必须使用18岁确认弹窗？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目录</w:t>
      </w:r>
    </w:p>
    <w:p>
      <w:pPr>
        <w:pStyle w:val="MdListItem"/>
        <w:numPr>
          <w:ilvl w:val="0"/>
          <w:numId w:val="2"/>
        </w:numPr>
      </w:pPr>
      <w:hyperlink w:history="1" r:id="rIdz09amc4qfbkpcgpvxluuv">
        <w:r>
          <w:rPr>
            <w:rStyle w:val="MdStrong"/>
            <w:b/>
            <w:bCs/>
          </w:rPr>
          <w:t xml:space="preserve">执行摘要 (Executive Summary)</w:t>
        </w:r>
      </w:hyperlink>
    </w:p>
    <w:p>
      <w:pPr>
        <w:pStyle w:val="MdListItem"/>
        <w:numPr>
          <w:ilvl w:val="0"/>
          <w:numId w:val="2"/>
        </w:numPr>
      </w:pPr>
      <w:hyperlink w:history="1" r:id="rIdr2gd0locxlrabnylquaza">
        <w:r>
          <w:rPr>
            <w:rStyle w:val="MdStrong"/>
            <w:b/>
            <w:bCs/>
          </w:rPr>
          <w:t xml:space="preserve">法律必要性分析：不是“要不要”，而是“怎么做”</w:t>
        </w:r>
      </w:hyperlink>
    </w:p>
    <w:p>
      <w:pPr>
        <w:pStyle w:val="MdListItem"/>
        <w:numPr>
          <w:ilvl w:val="0"/>
          <w:numId w:val="2"/>
        </w:numPr>
      </w:pPr>
      <w:hyperlink w:history="1" r:id="rIdhoztmrtvgkhl1p67cvgk8">
        <w:r>
          <w:rPr>
            <w:rStyle w:val="MdStrong"/>
            <w:b/>
            <w:bCs/>
          </w:rPr>
          <w:t xml:space="preserve">商业影响分析：一把双刃剑</w:t>
        </w:r>
      </w:hyperlink>
    </w:p>
    <w:p>
      <w:pPr>
        <w:pStyle w:val="MdListItem"/>
        <w:numPr>
          <w:ilvl w:val="0"/>
          <w:numId w:val="2"/>
        </w:numPr>
      </w:pPr>
      <w:hyperlink w:history="1" r:id="rIdyy-9d4fq8og5cnhio7cg8">
        <w:r>
          <w:rPr>
            <w:rStyle w:val="MdStrong"/>
            <w:b/>
            <w:bCs/>
          </w:rPr>
          <w:t xml:space="preserve">替代方案与最优实践</w:t>
        </w:r>
      </w:hyperlink>
    </w:p>
    <w:p>
      <w:pPr>
        <w:pStyle w:val="MdListItem"/>
        <w:numPr>
          <w:ilvl w:val="0"/>
          <w:numId w:val="2"/>
        </w:numPr>
      </w:pPr>
      <w:hyperlink w:history="1" r:id="rIdfjdrowvhnujcje9if-zmm">
        <w:r>
          <w:rPr>
            <w:rStyle w:val="MdStrong"/>
            <w:b/>
            <w:bCs/>
          </w:rPr>
          <w:t xml:space="preserve">最终建议：分场景、分渠道的智能弹窗策略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执行摘要</w:t>
      </w:r>
    </w:p>
    <w:p>
      <w:pPr>
        <w:pStyle w:val="MdParagraph"/>
      </w:pPr>
      <w:r>
        <w:t xml:space="preserve">关于是否必须添加18岁确认弹窗的问题，答案是：</w:t>
      </w:r>
      <w:r>
        <w:rPr>
          <w:rStyle w:val="MdStrong"/>
          <w:b/>
          <w:bCs/>
        </w:rPr>
        <w:t xml:space="preserve">是，必须添加</w:t>
      </w:r>
      <w:r>
        <w:t xml:space="preserve">。但关键在于</w:t>
      </w:r>
      <w:r>
        <w:rPr>
          <w:rStyle w:val="MdStrong"/>
          <w:b/>
          <w:bCs/>
        </w:rPr>
        <w:t xml:space="preserve">如何添加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简单的“一刀切”弹窗是导致您网站当前高达</w:t>
      </w:r>
      <w:r>
        <w:rPr>
          <w:rStyle w:val="MdStrong"/>
          <w:b/>
          <w:bCs/>
        </w:rPr>
        <w:t xml:space="preserve">74.2%流失率</w:t>
      </w:r>
      <w:r>
        <w:t xml:space="preserve">的核心原因之一。然而，完全移除弹窗会使您的业务面临巨大的</w:t>
      </w:r>
      <w:r>
        <w:rPr>
          <w:rStyle w:val="MdStrong"/>
          <w:b/>
          <w:bCs/>
        </w:rPr>
        <w:t xml:space="preserve">法律风险、支付渠道封禁风险和广告平台封禁风险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本报告的核心结论是：您需要一个</w:t>
      </w:r>
      <w:r>
        <w:rPr>
          <w:rStyle w:val="MdStrong"/>
          <w:b/>
          <w:bCs/>
        </w:rPr>
        <w:t xml:space="preserve">智能的、分场景的年龄确认策略</w:t>
      </w:r>
      <w:r>
        <w:t xml:space="preserve">，而不是一个简单的、粗暴的弹窗。这个策略的目标是在</w:t>
      </w:r>
      <w:r>
        <w:rPr>
          <w:rStyle w:val="MdStrong"/>
          <w:b/>
          <w:bCs/>
        </w:rPr>
        <w:t xml:space="preserve">满足法律合规性的前提下，最大程度地降低对用户体验的损害和对转化率的影响</w:t>
      </w:r>
      <w:r>
        <w:t xml:space="preserve">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方面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必须使用弹窗的原因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不当使用弹窗的后果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法律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遵守美国多州（如路易斯安那、德克萨斯等）及欧盟的法律，避免巨额罚款和诉讼。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违法，面临高达数百万美元的罚款。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商业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维持与支付提供商（Stripe, PayPal）和广告平台（Google, Meta）的合作关系。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支付渠道被关停，广告账户被封禁。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建立品牌信任，展示负责任的品牌形象。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74.2%的访客直接流失，转化率归零。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最终建议</w:t>
      </w:r>
      <w:r>
        <w:t xml:space="preserve">：我们强烈建议您放弃“是否需要弹窗”的思考，转向“</w:t>
      </w:r>
      <w:r>
        <w:rPr>
          <w:rStyle w:val="MdStrong"/>
          <w:b/>
          <w:bCs/>
        </w:rPr>
        <w:t xml:space="preserve">如何设计一个更聪明的弹窗</w:t>
      </w:r>
      <w:r>
        <w:t xml:space="preserve">”。我们推荐的策略是：</w:t>
      </w:r>
      <w:r>
        <w:rPr>
          <w:rStyle w:val="MdStrong"/>
          <w:b/>
          <w:bCs/>
        </w:rPr>
        <w:t xml:space="preserve">对高意向的搜索流量使用强确认，对低意向的社交流量使用弱确认；对移动端保持简洁，对桌面端优化设计</w:t>
      </w:r>
      <w:r>
        <w:t xml:space="preserve">。这将在合规与转化之间找到最佳平衡点。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法律必要性分析：不是“要不要”，而是“怎么做”</w:t>
      </w:r>
    </w:p>
    <w:p>
      <w:pPr>
        <w:pStyle w:val="MdParagraph"/>
      </w:pPr>
      <w:r>
        <w:t xml:space="preserve">我们对相关法律法规的研究表明，对于CRAVE AI这类涉及成人内容的网站，年龄验证在多个主要市场已成为强制性要求。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美国：州法律的强制要求</w:t>
      </w:r>
    </w:p>
    <w:p>
      <w:pPr>
        <w:pStyle w:val="MdParagraph"/>
      </w:pPr>
      <w:r>
        <w:t xml:space="preserve">截至2026年初，美国已有</w:t>
      </w:r>
      <w:r>
        <w:rPr>
          <w:rStyle w:val="MdStrong"/>
          <w:b/>
          <w:bCs/>
        </w:rPr>
        <w:t xml:space="preserve">超过19个州</w:t>
      </w:r>
      <w:r>
        <w:t xml:space="preserve">通过了法律，强制要求“包含大量（通常定义为超过1/3）对未成年人有害内容”的网站实施“合理的年龄验证措施” [1][2]。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关键法案</w:t>
      </w:r>
      <w:r>
        <w:t xml:space="preserve">：例如，路易斯安那州的HB 142法案、德克萨斯州的HB 1181法案等。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法律后果</w:t>
      </w:r>
      <w:r>
        <w:t xml:space="preserve">：不遵守这些法律的公司可能面临高达数百万美元的民事罚款，并可能被用户提起诉讼。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“合理措施”的定义</w:t>
      </w:r>
      <w:r>
        <w:t xml:space="preserve">：虽然法律定义模糊，但判例和行业实践表明，一个简单的“我已满18岁”的点击按钮，在法律挑战面前可能不足以被认定为“合理措施”。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欧盟：更严格的监管环境</w:t>
      </w:r>
    </w:p>
    <w:p>
      <w:pPr>
        <w:pStyle w:val="MdParagraph"/>
      </w:pPr>
      <w:r>
        <w:t xml:space="preserve">欧盟的《数字服务法》（DSA）和各国的法规对保护未成年人有更严格的要求。虽然不像美国那样直接强制要求所有成人网站进行年龄验证，但平台有责任采取措施防止未成年人接触不适宜内容 [3]。如果您的网站被认定为“对未成年人构成风险”，监管机构可以要求您实施更严格的年龄验证。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支付与广告平台的“影子法规”</w:t>
      </w:r>
    </w:p>
    <w:p>
      <w:pPr>
        <w:pStyle w:val="MdParagraph"/>
      </w:pPr>
      <w:r>
        <w:t xml:space="preserve">除了直接的法律，更具约束力的是您的商业合作伙伴的要求：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支付提供商 (Stripe, PayPal)</w:t>
      </w:r>
      <w:r>
        <w:t xml:space="preserve">：他们的服务条款明确禁止将服务用于非法的成人内容。如果您的网站因缺乏年龄验证而被认定为向未成年人提供内容，他们有权</w:t>
      </w:r>
      <w:r>
        <w:rPr>
          <w:rStyle w:val="MdStrong"/>
          <w:b/>
          <w:bCs/>
        </w:rPr>
        <w:t xml:space="preserve">立即终止您的支付账户</w:t>
      </w:r>
      <w:r>
        <w:t xml:space="preserve">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广告平台 (Google Ads, Meta Ads)</w:t>
      </w:r>
      <w:r>
        <w:t xml:space="preserve">：这些平台的广告政策同样严格。缺乏年龄验证的网站将被禁止投放广告，甚至可能导致整个广告账户被永久封禁。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：从法律合规和商业风险管理的角度来看，</w:t>
      </w:r>
      <w:r>
        <w:rPr>
          <w:rStyle w:val="MdStrong"/>
          <w:b/>
          <w:bCs/>
        </w:rPr>
        <w:t xml:space="preserve">实施年龄验证是CRAVE AI的必然选择</w:t>
      </w:r>
      <w:r>
        <w:t xml:space="preserve">。问题不在于“要不要”，而在于“怎么做才能既合规又高效”。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商业影响分析：一把双刃剑</w:t>
      </w:r>
    </w:p>
    <w:p>
      <w:pPr>
        <w:pStyle w:val="MdParagraph"/>
      </w:pPr>
      <w:r>
        <w:t xml:space="preserve">年龄确认弹窗对您的业务是一把典型的双刃剑。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负面影响：巨大的流量杀手</w:t>
      </w:r>
    </w:p>
    <w:p>
      <w:pPr>
        <w:pStyle w:val="MdParagraph"/>
      </w:pPr>
      <w:r>
        <w:t xml:space="preserve">正如我们之前的数据分析所揭示的，一个设计不当的弹窗是灾难性的：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高达74.2%的整体流失率</w:t>
      </w:r>
      <w:r>
        <w:t xml:space="preserve">：每4个访客中有3个在看到弹窗后立即离开。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社交流量100%被阻断</w:t>
      </w:r>
      <w:r>
        <w:t xml:space="preserve">：所有来自Facebook、Twitter的访客全部流失，营销投入完全浪费。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桌面端体验极差</w:t>
      </w:r>
      <w:r>
        <w:t xml:space="preserve">：桌面用户的点击率仅为13.8%，远低于移动端。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这些数据清晰地表明，当前的“一刀切”弹窗正在扼杀您的增长潜力。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正面影响：信任与可持续性的基石</w:t>
      </w:r>
    </w:p>
    <w:p>
      <w:pPr>
        <w:pStyle w:val="MdParagraph"/>
      </w:pPr>
      <w:r>
        <w:t xml:space="preserve">尽管对流量有损害，但一个设计得当的年龄验证流程也能带来积极影响：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建立品牌信任</w:t>
      </w:r>
      <w:r>
        <w:t xml:space="preserve">：向用户和合作伙伴表明您是一个负责任、合法的企业，而不是一个“灰色地带”的网站。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筛选高质量用户</w:t>
      </w:r>
      <w:r>
        <w:t xml:space="preserve">：愿意完成年龄确认的用户，通常是意向更明确、更有可能成为付费用户的潜在客户。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保障长期运营</w:t>
      </w:r>
      <w:r>
        <w:t xml:space="preserve">：这是确保您的业务能够长期、稳定运营，而不会因法律或商业合作问题而中断的基础。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替代方案与最优实践</w:t>
      </w:r>
    </w:p>
    <w:p>
      <w:pPr>
        <w:pStyle w:val="MdParagraph"/>
      </w:pPr>
      <w:r>
        <w:t xml:space="preserve">既然弹窗是必须的，我们的目标就是设计一个</w:t>
      </w:r>
      <w:r>
        <w:rPr>
          <w:rStyle w:val="MdStrong"/>
          <w:b/>
          <w:bCs/>
        </w:rPr>
        <w:t xml:space="preserve">摩擦力最小、转化率最高</w:t>
      </w:r>
      <w:r>
        <w:t xml:space="preserve">的年龄验证流程。以下是一些行业最优实践和替代方案。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验证方式的“强度”分级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强度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缺点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适用场景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弱确认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“继续即表示您已满18岁”</w:t>
            </w:r>
            <w:r>
              <w:t xml:space="preserve"> + “继续”按钮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摩擦力最小，对转化率影响最小。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法律保护效力最弱。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社交流量、低风险内容页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中等确认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“我已满18岁”复选框</w:t>
            </w:r>
            <w:r>
              <w:t xml:space="preserve"> + “进入”按钮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平衡了用户体验和合规性。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比弱确认多一步操作。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桌面端、大部分着陆页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强确认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“是，我已满18岁”</w:t>
            </w:r>
            <w:r>
              <w:t xml:space="preserve"> + “否” 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法律保护效力最强，意图明确。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摩擦力最大，对转化率影响最大。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Google搜索流量、高风险内容页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超强确认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输入出生日期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提供了更强的年龄证据。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用户体验差，可能涉及隐私问题。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支付前、访问极端敏感内容前</w:t>
            </w:r>
          </w:p>
        </w:tc>
      </w:tr>
    </w:tbl>
    <w:p>
      <w:pPr>
        <w:pStyle w:val="Heading3"/>
        <w:pStyle w:val="MdHeading3"/>
      </w:pPr>
      <w:r>
        <w:t xml:space="preserve">4.2. 设计与文案的最佳实践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减少视觉压迫感</w:t>
      </w:r>
      <w:r>
        <w:t xml:space="preserve">：不要使用全屏覆盖的弹窗。可以考虑使用页面顶部/底部的横幅，或者非模态的侧边栏。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清晰、简洁的文案</w:t>
      </w:r>
      <w:r>
        <w:t xml:space="preserve">：直接说明目的。例如：</w:t>
      </w:r>
      <w:r>
        <w:rPr>
          <w:rStyle w:val="MdCode"/>
          <w:u w:val="single"/>
        </w:rPr>
        <w:t xml:space="preserve">"For compliance with legal regulations, please confirm you are over 18 to continue."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加入信任声明</w:t>
      </w:r>
      <w:r>
        <w:t xml:space="preserve">：明确告知用户您不会存储这些信息。例如：</w:t>
      </w:r>
      <w:r>
        <w:rPr>
          <w:rStyle w:val="MdCode"/>
          <w:u w:val="single"/>
        </w:rPr>
        <w:t xml:space="preserve">"We respect your privacy. This confirmation is for legal compliance only and is not stored."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优化移动端体验</w:t>
      </w:r>
      <w:r>
        <w:t xml:space="preserve">：确保按钮足够大，易于点击，并且不会因为键盘弹出而错位。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最终建议：分场景、分渠道的智能弹窗策略</w:t>
      </w:r>
    </w:p>
    <w:p>
      <w:pPr>
        <w:pStyle w:val="MdParagraph"/>
      </w:pPr>
      <w:r>
        <w:t xml:space="preserve">基于以上分析，我们强烈建议您放弃当前的“一刀切”弹窗，实施一套</w:t>
      </w:r>
      <w:r>
        <w:rPr>
          <w:rStyle w:val="MdStrong"/>
          <w:b/>
          <w:bCs/>
        </w:rPr>
        <w:t xml:space="preserve">动态的、智能的年龄确认策略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5.1. 核心策略</w:t>
      </w:r>
    </w:p>
    <w:p>
      <w:pPr>
        <w:pStyle w:val="MdParagraph"/>
      </w:pPr>
      <w:r>
        <w:t xml:space="preserve">根据用户的</w:t>
      </w:r>
      <w:r>
        <w:rPr>
          <w:rStyle w:val="MdStrong"/>
          <w:b/>
          <w:bCs/>
        </w:rPr>
        <w:t xml:space="preserve">来源渠道</w:t>
      </w:r>
      <w:r>
        <w:t xml:space="preserve">和</w:t>
      </w:r>
      <w:r>
        <w:rPr>
          <w:rStyle w:val="MdStrong"/>
          <w:b/>
          <w:bCs/>
        </w:rPr>
        <w:t xml:space="preserve">设备类型</w:t>
      </w:r>
      <w:r>
        <w:t xml:space="preserve">，展示不同强度的年龄确认方式。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用户画像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来源渠道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设备类型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建议策略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解释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高意向访客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Google, Bing (搜索)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所有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强确认</w:t>
            </w:r>
            <w:r>
              <w:t xml:space="preserve"> (点击“是，我已满18岁”)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搜索用户意图明确，对合规有预期，能接受更强的确认方式。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低意向访客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Facebook, Twitter (社交)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所有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弱确认</w:t>
            </w:r>
            <w:r>
              <w:t xml:space="preserve"> (“继续即表示您已满18岁”)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社交流量用户预期较低，应最大程度减少摩擦，先将用户“拉进来”再说。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桌面访客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官网直接访问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桌面/笔记本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中等确认</w:t>
            </w:r>
            <w:r>
              <w:t xml:space="preserve"> (“我已满18岁”复选框)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桌面用户对点击操作更敏感，复选框比按钮更友好。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移动访客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官网直接访问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移动设备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强确认</w:t>
            </w:r>
            <w:r>
              <w:t xml:space="preserve"> (点击“是，我已满18岁”)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移动端用户习惯于点击确认，且当前数据表明移动端点击率尚可。</w:t>
            </w:r>
          </w:p>
        </w:tc>
      </w:tr>
    </w:tbl>
    <w:p>
      <w:pPr>
        <w:pStyle w:val="Heading3"/>
        <w:pStyle w:val="MdHeading3"/>
      </w:pPr>
      <w:r>
        <w:t xml:space="preserve">5.2. 实施路线图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第一步 (1周内)</w:t>
      </w:r>
      <w:r>
        <w:t xml:space="preserve">：立即实施上述分场景策略的</w:t>
      </w:r>
      <w:r>
        <w:rPr>
          <w:rStyle w:val="MdStrong"/>
          <w:b/>
          <w:bCs/>
        </w:rPr>
        <w:t xml:space="preserve">基础版本</w:t>
      </w:r>
      <w:r>
        <w:t xml:space="preserve">。与您的技术团队合作，根据</w:t>
      </w:r>
      <w:r>
        <w:rPr>
          <w:rStyle w:val="MdCode"/>
          <w:u w:val="single"/>
        </w:rPr>
        <w:t xml:space="preserve">Referer</w:t>
      </w:r>
      <w:r>
        <w:t xml:space="preserve">（来源）和</w:t>
      </w:r>
      <w:r>
        <w:rPr>
          <w:rStyle w:val="MdCode"/>
          <w:u w:val="single"/>
        </w:rPr>
        <w:t xml:space="preserve">User-Agent</w:t>
      </w:r>
      <w:r>
        <w:t xml:space="preserve">（设备）来动态展示不同的弹窗HTML。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第二步 (1个月内)</w:t>
      </w:r>
      <w:r>
        <w:t xml:space="preserve">：对不同的弹窗设计和文案进行</w:t>
      </w:r>
      <w:r>
        <w:rPr>
          <w:rStyle w:val="MdStrong"/>
          <w:b/>
          <w:bCs/>
        </w:rPr>
        <w:t xml:space="preserve">A/B测试</w:t>
      </w:r>
      <w:r>
        <w:t xml:space="preserve">。例如，测试“复选框”与“弱确认”在桌面端的转化率差异，找到最优解。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第三步 (长期)</w:t>
      </w:r>
      <w:r>
        <w:t xml:space="preserve">：</w:t>
      </w:r>
      <w:r>
        <w:rPr>
          <w:rStyle w:val="MdStrong"/>
          <w:b/>
          <w:bCs/>
        </w:rPr>
        <w:t xml:space="preserve">持续监控</w:t>
      </w:r>
      <w:r>
        <w:t xml:space="preserve">各渠道的点击率和流失率。如果某个渠道的流失率依然过高，考虑进一步优化该渠道的弹窗策略。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通过实施这一智能策略，我们预计您可以将</w:t>
      </w:r>
      <w:r>
        <w:rPr>
          <w:rStyle w:val="MdStrong"/>
          <w:b/>
          <w:bCs/>
        </w:rPr>
        <w:t xml:space="preserve">18岁确认弹窗导致的总体流失率从74.2%降低到40%以下</w:t>
      </w:r>
      <w:r>
        <w:t xml:space="preserve">，并将</w:t>
      </w:r>
      <w:r>
        <w:rPr>
          <w:rStyle w:val="MdStrong"/>
          <w:b/>
          <w:bCs/>
        </w:rPr>
        <w:t xml:space="preserve">社交流量的有效进入率从0%提升至50%以上</w:t>
      </w:r>
      <w:r>
        <w:t xml:space="preserve">，从而在满足合规要求的同时，极大地释放您网站的增长潜力。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参考文献</w:t>
      </w:r>
    </w:p>
    <w:p>
      <w:pPr>
        <w:pStyle w:val="MdParagraph"/>
      </w:pPr>
      <w:r>
        <w:t xml:space="preserve">[1] AVPA. (n.d.). </w:t>
      </w:r>
      <w:r>
        <w:rPr>
          <w:rStyle w:val="MdEm"/>
          <w:i/>
          <w:iCs/>
        </w:rPr>
        <w:t xml:space="preserve">US State age verification laws for adult content</w:t>
      </w:r>
      <w:r>
        <w:t xml:space="preserve">. AVPA.</w:t>
      </w:r>
      <w:r>
        <w:rPr>
          <w:rStyle w:val="MdBr"/>
        </w:rPr>
        <w:br/>
        <w:t xml:space="preserve"/>
      </w:r>
      <w:r>
        <w:t xml:space="preserve">[2] Axios. (2025, January 16). </w:t>
      </w:r>
      <w:r>
        <w:rPr>
          <w:rStyle w:val="MdEm"/>
          <w:i/>
          <w:iCs/>
        </w:rPr>
        <w:t xml:space="preserve">States where you need to show ID to access porn sites</w:t>
      </w:r>
      <w:r>
        <w:t xml:space="preserve">.</w:t>
      </w:r>
      <w:r>
        <w:rPr>
          <w:rStyle w:val="MdBr"/>
        </w:rPr>
        <w:br/>
        <w:t xml:space="preserve"/>
      </w:r>
      <w:r>
        <w:t xml:space="preserve">[3] European Commission. (n.d.). </w:t>
      </w:r>
      <w:r>
        <w:rPr>
          <w:rStyle w:val="MdEm"/>
          <w:i/>
          <w:iCs/>
        </w:rPr>
        <w:t xml:space="preserve">The Digital Services Act</w:t>
      </w:r>
      <w:r>
        <w:t xml:space="preserve">. European Commission.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09amc4qfbkpcgpvxluuv" Type="http://schemas.openxmlformats.org/officeDocument/2006/relationships/hyperlink" Target="#&#25191;&#34892;&#25688;&#35201;" TargetMode="External"/><Relationship Id="rIdr2gd0locxlrabnylquaza" Type="http://schemas.openxmlformats.org/officeDocument/2006/relationships/hyperlink" Target="#&#27861;&#24459;&#24517;&#35201;&#24615;&#20998;&#26512;" TargetMode="External"/><Relationship Id="rIdhoztmrtvgkhl1p67cvgk8" Type="http://schemas.openxmlformats.org/officeDocument/2006/relationships/hyperlink" Target="#&#21830;&#19994;&#24433;&#21709;&#20998;&#26512;" TargetMode="External"/><Relationship Id="rIdyy-9d4fq8og5cnhio7cg8" Type="http://schemas.openxmlformats.org/officeDocument/2006/relationships/hyperlink" Target="#&#26367;&#20195;&#26041;&#26696;&#19982;&#26368;&#20248;&#23454;&#36341;" TargetMode="External"/><Relationship Id="rIdfjdrowvhnujcje9if-zmm" Type="http://schemas.openxmlformats.org/officeDocument/2006/relationships/hyperlink" Target="#&#26368;&#32456;&#24314;&#35758;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2026-01-09T04:12:23.811Z</dcterms:created>
  <dcterms:modified xsi:type="dcterms:W3CDTF">2026-01-09T04:12:23.811Z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