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Twin Covenant (双重契约)：专项用户路径分析与社区优化策略</w:t>
      </w:r>
    </w:p>
    <w:p>
      <w:pPr>
        <w:pStyle w:val="MdParagraph"/>
      </w:pPr>
      <w:r>
        <w:t xml:space="preserve">基于 AdClaw 数据的深度挖掘，我们针对 </w:t>
      </w:r>
      <w:r>
        <w:rPr>
          <w:rStyle w:val="MdStrong"/>
          <w:b/>
          <w:bCs/>
        </w:rPr>
        <w:t xml:space="preserve">Twin Covenant</w:t>
      </w:r>
      <w:r>
        <w:t xml:space="preserve"> 这款具有“双重感官/伴侣互动”属性的产品，制定了从路径修复到内容爆发的专项策略。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Twin Covenant 数据看板 (最近 7 天)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指标类型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数据表现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业务含义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产品详情页访问量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780+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核心兴趣产品，流量位居全站前三。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平均停留时长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34.1s (完整路径) / 7.4s (异常路径)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存在大量短停留流失，可能与页面加载或首屏视觉冲击力有关。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视频播放率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23.2%</w:t>
            </w:r>
            <w:r>
              <w:t xml:space="preserve"> (181次播放 / 780访问)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用户对该产品的“动态效果”和“双重机制”表现出极高好奇。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加购转化率 (Buy Now)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0.12%</w:t>
            </w:r>
            <w:r>
              <w:t xml:space="preserve"> (仅 1 次加购)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严重瓶颈</w:t>
            </w:r>
            <w:r>
              <w:t xml:space="preserve">：高关注度、高视频播放，但极低加购。</w:t>
            </w:r>
          </w:p>
        </w:tc>
      </w:tr>
    </w:tbl>
    <w:p>
      <w:pPr>
        <w:pStyle w:val="Heading2"/>
        <w:pStyle w:val="MdHeading2"/>
      </w:pPr>
      <w:r>
        <w:t xml:space="preserve">2. 用户路径流失归因 (Path Attribution)</w:t>
      </w:r>
    </w:p>
    <w:p>
      <w:pPr>
        <w:pStyle w:val="MdParagraph"/>
      </w:pPr>
      <w:r>
        <w:t xml:space="preserve">通过对 Session 路径的追踪，我们发现了 </w:t>
      </w:r>
      <w:r>
        <w:rPr>
          <w:rStyle w:val="MdCode"/>
          <w:u w:val="single"/>
        </w:rPr>
        <w:t xml:space="preserve">Twin Covenant</w:t>
      </w:r>
      <w:r>
        <w:t xml:space="preserve"> 的两个致命伤：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“命名混淆”导致的流量流失：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t xml:space="preserve">数据库中存在 </w:t>
      </w:r>
      <w:r>
        <w:rPr>
          <w:rStyle w:val="MdCode"/>
          <w:u w:val="single"/>
        </w:rPr>
        <w:t xml:space="preserve">/twin-covenan</w:t>
      </w:r>
      <w:r>
        <w:t xml:space="preserve"> (少个 t) 和 </w:t>
      </w:r>
      <w:r>
        <w:rPr>
          <w:rStyle w:val="MdCode"/>
          <w:u w:val="single"/>
        </w:rPr>
        <w:t xml:space="preserve">/twin-covenant</w:t>
      </w:r>
      <w:r>
        <w:t xml:space="preserve"> 两个路径。</w:t>
      </w:r>
    </w:p>
    <w:p>
      <w:pPr>
        <w:pStyle w:val="MdListItem"/>
        <w:numPr>
          <w:ilvl w:val="1"/>
          <w:numId w:val="2"/>
        </w:numPr>
      </w:pPr>
      <w:r>
        <w:t xml:space="preserve">访问“少个 t”路径的用户平均停留仅 </w:t>
      </w:r>
      <w:r>
        <w:rPr>
          <w:rStyle w:val="MdStrong"/>
          <w:b/>
          <w:bCs/>
        </w:rPr>
        <w:t xml:space="preserve">7.4s</w:t>
      </w:r>
      <w:r>
        <w:t xml:space="preserve">，且没有任何转化事件。这说明前端可能存在错误的链接或死链，导致 53% 的 Twin Covenant 潜在客户在进入页面瞬间流失。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“性测试”后的决策犹豫：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t xml:space="preserve">加购用户路径显示：用户在加购前经历了 </w:t>
      </w:r>
      <w:r>
        <w:rPr>
          <w:rStyle w:val="MdCode"/>
          <w:u w:val="single"/>
        </w:rPr>
        <w:t xml:space="preserve">性测试 -&gt; 结果 -&gt; 产品推荐 -&gt; 故事剧场 -&gt; 登录 -&gt; 账户设置</w:t>
      </w:r>
      <w:r>
        <w:t xml:space="preserve"> 等长达 20+ 个步骤。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诊断：</w:t>
      </w:r>
      <w:r>
        <w:t xml:space="preserve"> 转化路径太长，用户在“心动”到“下单”之间被迫处理了过多的系统逻辑（如登录、地址编辑）。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社区内容优化策略：打造“双重感官”话题</w:t>
      </w:r>
    </w:p>
    <w:p>
      <w:pPr>
        <w:pStyle w:val="MdParagraph"/>
      </w:pPr>
      <w:r>
        <w:t xml:space="preserve">针对 </w:t>
      </w:r>
      <w:r>
        <w:rPr>
          <w:rStyle w:val="MdCode"/>
          <w:u w:val="single"/>
        </w:rPr>
        <w:t xml:space="preserve">Twin Covenant</w:t>
      </w:r>
      <w:r>
        <w:t xml:space="preserve"> 高视频播放、低转化的现状，社区内容应承担“解释权”和“信任背书”：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策略一：发起“双重契约”玩法征集 (去男凝视角)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核心逻辑：</w:t>
      </w:r>
      <w:r>
        <w:t xml:space="preserve"> 既然用户爱看视频，就在社区模拟“感官日记”视频。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社区话题：</w:t>
      </w:r>
      <w:r>
        <w:t xml:space="preserve"> #我的双重感官日记#。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内容示例：</w:t>
      </w:r>
      <w:r>
        <w:t xml:space="preserve"> “分享 Twin Covenant 在‘单人沉浸’与‘伴侣共振’模式下的不同体感。是更喜欢它的双头同步，还是错位节奏？”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可购买标签：</w:t>
      </w:r>
      <w:r>
        <w:t xml:space="preserve"> </w:t>
      </w:r>
      <w:r>
        <w:rPr>
          <w:rStyle w:val="MdCode"/>
          <w:u w:val="single"/>
        </w:rPr>
        <w:t xml:space="preserve">[开启双重契约：同步此刻心跳]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策略二：利用“性测试”结果进行“精准回帖”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核心逻辑：</w:t>
      </w:r>
      <w:r>
        <w:t xml:space="preserve"> 路径显示加购用户必看测试结果。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社区动作：</w:t>
      </w:r>
      <w:r>
        <w:t xml:space="preserve"> 运营号在社区发布“测试结果解读”帖。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内容示例：</w:t>
      </w:r>
      <w:r>
        <w:t xml:space="preserve"> “如果你测出是‘渴望深度联结’的人格，为什么 Twin Covenant 比 Deep Surge 更适合你？”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可购买标签：</w:t>
      </w:r>
      <w:r>
        <w:t xml:space="preserve"> </w:t>
      </w:r>
      <w:r>
        <w:rPr>
          <w:rStyle w:val="MdCode"/>
          <w:u w:val="single"/>
        </w:rPr>
        <w:t xml:space="preserve">[人格匹配：你的专属双重感官]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策略三：修复“死链”并简化“故事转化”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模拟路径：</w:t>
      </w:r>
      <w:r>
        <w:t xml:space="preserve"> 故事阅读 -&gt; 硬件标签 -&gt; 极简结算。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社区动作：</w:t>
      </w:r>
      <w:r>
        <w:t xml:space="preserve"> 在高赞故事（如《公爵的野性欲望》）下方，植入 Twin Covenant 的**“感官同步”快捷键**。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技术优化建议：</w:t>
      </w:r>
      <w:r>
        <w:t xml:space="preserve"> 统一 URL 路径，修复 </w:t>
      </w:r>
      <w:r>
        <w:rPr>
          <w:rStyle w:val="MdCode"/>
          <w:u w:val="single"/>
        </w:rPr>
        <w:t xml:space="preserve">/twin-covenan</w:t>
      </w:r>
      <w:r>
        <w:t xml:space="preserve"> 错误，确保社区流量 100% 到达有效详情页。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“可购买标签”文案原型 (Twin Covenant 专属)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场景 A (故事中)：</w:t>
      </w:r>
      <w:r>
        <w:t xml:space="preserve"> </w:t>
      </w:r>
      <w:r>
        <w:rPr>
          <w:rStyle w:val="MdCode"/>
          <w:u w:val="single"/>
        </w:rPr>
        <w:t xml:space="preserve">[同步他的契约：感受双重频率]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场景 B (测评中)：</w:t>
      </w:r>
      <w:r>
        <w:t xml:space="preserve"> </w:t>
      </w:r>
      <w:r>
        <w:rPr>
          <w:rStyle w:val="MdCode"/>
          <w:u w:val="single"/>
        </w:rPr>
        <w:t xml:space="preserve">[姐妹实测：双马达的沉浸深度]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场景 C (测试后)：</w:t>
      </w:r>
      <w:r>
        <w:t xml:space="preserve"> </w:t>
      </w:r>
      <w:r>
        <w:rPr>
          <w:rStyle w:val="MdCode"/>
          <w:u w:val="single"/>
        </w:rPr>
        <w:t xml:space="preserve">[测试推荐：解锁你的双重人格]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总结与反驳意见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专家总结：</w:t>
      </w:r>
    </w:p>
    <w:p>
      <w:pPr>
        <w:pStyle w:val="MdParagraph"/>
      </w:pPr>
      <w:r>
        <w:t xml:space="preserve">Twin Covenant 目前处于**“高意向、高流失”</w:t>
      </w:r>
      <w:r>
        <w:rPr>
          <w:rStyle w:val="MdStrong"/>
          <w:b/>
          <w:bCs/>
        </w:rPr>
        <w:t xml:space="preserve">状态。社区优化的重点不在于引入新流量，而在于</w:t>
      </w:r>
      <w:r>
        <w:t xml:space="preserve">“拦截流失流量”**。通过修复 URL 错误并利用社区内容简化决策路径，预计加购转化率可提升 3-5 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反驳意见：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技术层面：</w:t>
      </w:r>
      <w:r>
        <w:t xml:space="preserve"> 仅仅修复 URL 可能不够，如果加购路径依然需要强制登录和复杂的地址填写，转化率仍会受限。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对策：</w:t>
      </w:r>
      <w:r>
        <w:t xml:space="preserve"> 建议在社区标签点击后，支持“游客加购”或“一键 PayPal 结算”。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内容层面：</w:t>
      </w:r>
      <w:r>
        <w:t xml:space="preserve"> “双重”属性可能被误解为纯伴侣产品，从而排斥了单人用户。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对策：</w:t>
      </w:r>
      <w:r>
        <w:t xml:space="preserve"> 社区内容应强调其“单人亦可沉浸”的灵活性。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2026-03-16T03:21:15.066Z</dcterms:created>
  <dcterms:modified xsi:type="dcterms:W3CDTF">2026-03-16T03:21:15.067Z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