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用户路径问题诊断报告</w:t>
      </w:r>
    </w:p>
    <w:p>
      <w:pPr>
        <w:pStyle w:val="MdParagraph"/>
      </w:pPr>
      <w:r>
        <w:rPr>
          <w:rStyle w:val="MdStrong"/>
          <w:b/>
          <w:bCs/>
        </w:rPr>
        <w:t xml:space="preserve">数据区间：2026-03-01 至 2026-03-13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数据来源：AdClaw + creviatech.com 页面结构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一、全局漏斗现状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Session 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转化率（相对上一层）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广告点击（进站）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~3,590 次点击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年龄验证通过（age_verification）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1,566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约 43.6%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产品兴趣（product_interest）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内容互动（engagement）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加购（cart）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结账（checkout）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购买（purchase）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0.19%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核心结论：漏斗在「年龄验证 → 产品兴趣」之间发生第一次大规模流失（流失率 85.5%），在「产品兴趣 → 加购」之间发生第二次断裂（流失率 93.4%）。整体购买转化率仅 0.19%，属于严重的路径断裂。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二、三大断裂点精准定位</w:t>
      </w:r>
    </w:p>
    <w:p>
      <w:pPr>
        <w:pStyle w:val="Heading3"/>
        <w:pStyle w:val="MdHeading3"/>
      </w:pPr>
      <w:r>
        <w:t xml:space="preserve">断裂点 1：年龄验证后立即流失（最大漏洞）</w:t>
      </w:r>
    </w:p>
    <w:p>
      <w:pPr>
        <w:pStyle w:val="MdParagraph"/>
      </w:pPr>
      <w:r>
        <w:rPr>
          <w:rStyle w:val="MdStrong"/>
          <w:b/>
          <w:bCs/>
        </w:rPr>
        <w:t xml:space="preserve">数据表现：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1,566 个 session 通过年龄验证，但仅 227 个（14.5%）进入产品兴趣阶段</w:t>
      </w:r>
    </w:p>
    <w:p>
      <w:pPr>
        <w:pStyle w:val="MdListItem"/>
        <w:numPr>
          <w:ilvl w:val="0"/>
          <w:numId w:val="2"/>
        </w:numPr>
      </w:pPr>
      <w:r>
        <w:t xml:space="preserve">平均停留时长仅 75 秒，平均浏览页数 2.6 页</w:t>
      </w:r>
    </w:p>
    <w:p>
      <w:pPr>
        <w:pStyle w:val="MdListItem"/>
        <w:numPr>
          <w:ilvl w:val="0"/>
          <w:numId w:val="2"/>
        </w:numPr>
      </w:pPr>
      <w:r>
        <w:t xml:space="preserve">跳出率 20.7%（但实际"无效浏览"远高于此）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页面侧原因（已验证）：</w:t>
      </w:r>
      <w:r>
        <w:rPr>
          <w:rStyle w:val="MdBr"/>
        </w:rPr>
        <w:br/>
        <w:t xml:space="preserve"/>
      </w:r>
      <w:r>
        <w:t xml:space="preserve">产品详情页（</w:t>
      </w:r>
      <w:r>
        <w:rPr>
          <w:rStyle w:val="MdCode"/>
          <w:u w:val="single"/>
        </w:rPr>
        <w:t xml:space="preserve">/ai-sex-toys/1181025-deep-surge</w:t>
      </w:r>
      <w:r>
        <w:t xml:space="preserve">）是最大流量入口（486 sessions），但该页面存在以下问题：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年龄弹窗是第一屏</w:t>
      </w:r>
      <w:r>
        <w:t xml:space="preserve">：用户点击 YES 后直接看到产品页，没有任何情绪过渡或价值预热，冷启动感强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$249.99 的价格在首屏直接暴露</w:t>
      </w:r>
      <w:r>
        <w:t xml:space="preserve">，高客单价对首次访问用户形成即时抵触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左下角弹出「Sex Toy Testing」浮层</w:t>
      </w:r>
      <w:r>
        <w:t xml:space="preserve">与右下角「Ask AI」同时出现，信息干扰严重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产品详情页的 avg_sec 仅 24 秒</w:t>
      </w:r>
      <w:r>
        <w:t xml:space="preserve">，说明大量用户看一眼就离开，内容未能留住注意力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广告侧原因：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Facebook 广告直投产品详情页（弯棒/直棒/产品列表），用户从社交内容场景切换到电商购买场景，意图断层严重</w:t>
      </w:r>
    </w:p>
    <w:p>
      <w:pPr>
        <w:pStyle w:val="MdListItem"/>
        <w:numPr>
          <w:ilvl w:val="0"/>
          <w:numId w:val="2"/>
        </w:numPr>
      </w:pPr>
      <w:r>
        <w:t xml:space="preserve">剧场内容页（</w:t>
      </w:r>
      <w:r>
        <w:rPr>
          <w:rStyle w:val="MdCode"/>
          <w:u w:val="single"/>
        </w:rPr>
        <w:t xml:space="preserve">/scenarios/781-doctor...</w:t>
      </w:r>
      <w:r>
        <w:t xml:space="preserve">）引流的 session 反而有更高 engagement（17 次 vs 产品页的 4 次），说明内容型流量质量更高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断裂点 2：产品兴趣 → 加购（第二大漏洞）</w:t>
      </w:r>
    </w:p>
    <w:p>
      <w:pPr>
        <w:pStyle w:val="MdParagraph"/>
      </w:pPr>
      <w:r>
        <w:rPr>
          <w:rStyle w:val="MdStrong"/>
          <w:b/>
          <w:bCs/>
        </w:rPr>
        <w:t xml:space="preserve">数据表现：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227 个有产品兴趣的 session，仅 15 个加购（6.6%）</w:t>
      </w:r>
    </w:p>
    <w:p>
      <w:pPr>
        <w:pStyle w:val="MdListItem"/>
        <w:numPr>
          <w:ilvl w:val="0"/>
          <w:numId w:val="2"/>
        </w:numPr>
      </w:pPr>
      <w:r>
        <w:t xml:space="preserve">主力流失页面：</w:t>
      </w:r>
      <w:r>
        <w:rPr>
          <w:rStyle w:val="MdCode"/>
          <w:u w:val="single"/>
        </w:rPr>
        <w:t xml:space="preserve">/ai-sex-toys/1181025-deep-surge</w:t>
      </w:r>
      <w:r>
        <w:t xml:space="preserve">（106 个 product_interest，仅 1 个 cart）</w:t>
      </w:r>
    </w:p>
    <w:p>
      <w:pPr>
        <w:pStyle w:val="MdListItem"/>
        <w:numPr>
          <w:ilvl w:val="0"/>
          <w:numId w:val="2"/>
        </w:numPr>
      </w:pPr>
      <w:r>
        <w:t xml:space="preserve">移动端占绝对主力（96/106 个 product_interest session 来自 mobile），但 mobile 加购率极低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页面侧原因（已验证）：</w:t>
      </w:r>
      <w:r>
        <w:t xml:space="preserve">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产品详情页没有明显的「加购」按钮</w:t>
      </w:r>
      <w:r>
        <w:t xml:space="preserve">（顶部导航栏仅有购物车图标和 Buy Now），缺少低门槛的「加入购物车」行为引导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Buy Now 直接跳转 </w:t>
      </w:r>
      <w:r>
        <w:rPr>
          <w:rStyle w:val="MdCode"/>
          <w:b/>
          <w:bCs/>
          <w:u w:val="single"/>
        </w:rPr>
        <w:t xml:space="preserve">/order?buyNow=1</w:t>
      </w:r>
      <w:r>
        <w:t xml:space="preserve">，跳过购物车，强迫用户立即做出 $249.99 的决策，心理压力过大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移动端页面滚动深度不足</w:t>
      </w:r>
      <w:r>
        <w:t xml:space="preserve">：avg_sec 仅 76 秒，用户未能看到产品对比区、用户评价区等信任建立内容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/ai-sex-toys/1181026-twin-covenan</w:t>
      </w:r>
      <w:r>
        <w:rPr>
          <w:rStyle w:val="MdStrong"/>
          <w:b/>
          <w:bCs/>
        </w:rPr>
        <w:t xml:space="preserve">（URL 拼写错误）</w:t>
      </w:r>
      <w:r>
        <w:t xml:space="preserve"> 与 </w:t>
      </w:r>
      <w:r>
        <w:rPr>
          <w:rStyle w:val="MdCode"/>
          <w:u w:val="single"/>
        </w:rPr>
        <w:t xml:space="preserve">/ai-sex-toys/1181026-twin-covenant</w:t>
      </w:r>
      <w:r>
        <w:t xml:space="preserve"> 同时存在，说明存在 URL 规范化问题，分散了流量和数据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断裂点 3：结账 → 购买（最后一公里）</w:t>
      </w:r>
    </w:p>
    <w:p>
      <w:pPr>
        <w:pStyle w:val="MdParagraph"/>
      </w:pPr>
      <w:r>
        <w:rPr>
          <w:rStyle w:val="MdStrong"/>
          <w:b/>
          <w:bCs/>
        </w:rPr>
        <w:t xml:space="preserve">数据表现：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6 个到达 checkout 的 session，仅 3 个完成购买（50% 流失）</w:t>
      </w:r>
    </w:p>
    <w:p>
      <w:pPr>
        <w:pStyle w:val="MdListItem"/>
        <w:numPr>
          <w:ilvl w:val="0"/>
          <w:numId w:val="2"/>
        </w:numPr>
      </w:pPr>
      <w:r>
        <w:t xml:space="preserve">3 个 checkout 未购买的 session：全部来自 Facebook，2 个美国用户 mobile，1 个新加坡用户 mobile</w:t>
      </w:r>
    </w:p>
    <w:p>
      <w:pPr>
        <w:pStyle w:val="MdListItem"/>
        <w:numPr>
          <w:ilvl w:val="0"/>
          <w:numId w:val="2"/>
        </w:numPr>
      </w:pPr>
      <w:r>
        <w:t xml:space="preserve">最后停留页面均为 </w:t>
      </w:r>
      <w:r>
        <w:rPr>
          <w:rStyle w:val="MdCode"/>
          <w:u w:val="single"/>
        </w:rPr>
        <w:t xml:space="preserve">/order</w:t>
      </w:r>
      <w:r>
        <w:t xml:space="preserve">，说明用户在支付页面放弃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页面侧原因（已验证）：</w:t>
      </w:r>
      <w:r>
        <w:t xml:space="preserve">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结账页面要求登录</w:t>
      </w:r>
      <w:r>
        <w:t xml:space="preserve">：购买用户路径显示 </w:t>
      </w:r>
      <w:r>
        <w:rPr>
          <w:rStyle w:val="MdCode"/>
          <w:u w:val="single"/>
        </w:rPr>
        <w:t xml:space="preserve">page 9: /login</w:t>
      </w:r>
      <w:r>
        <w:t xml:space="preserve"> → </w:t>
      </w:r>
      <w:r>
        <w:rPr>
          <w:rStyle w:val="MdCode"/>
          <w:u w:val="single"/>
        </w:rPr>
        <w:t xml:space="preserve">page 10: /en/auth/processing</w:t>
      </w:r>
      <w:r>
        <w:t xml:space="preserve"> → </w:t>
      </w:r>
      <w:r>
        <w:rPr>
          <w:rStyle w:val="MdCode"/>
          <w:u w:val="single"/>
        </w:rPr>
        <w:t xml:space="preserve">page 11: /order</w:t>
      </w:r>
      <w:r>
        <w:t xml:space="preserve">，登录中断了购买流程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结账页面虽有「No account required」提示</w:t>
      </w:r>
      <w:r>
        <w:t xml:space="preserve">，但实际流程仍需要账号，存在信息不一致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支付方式展示混乱</w:t>
      </w:r>
      <w:r>
        <w:t xml:space="preserve">：Apple Pay、Google Pay、PayPal、Visa、Mastercard、Alipay HK 同时展示，对不同地区用户造成认知负担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$249.99 高客单价 + 无分期/试用选项</w:t>
      </w:r>
      <w:r>
        <w:t xml:space="preserve">，移动端用户冲动消费决策难度大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三、两类用户路径的对比分析</w:t>
      </w:r>
    </w:p>
    <w:p>
      <w:pPr>
        <w:pStyle w:val="Heading3"/>
        <w:pStyle w:val="MdHeading3"/>
      </w:pPr>
      <w:r>
        <w:t xml:space="preserve">路径 A：广告直投产品页（主力路径，效率最低）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Facebook 广告 → 产品详情页（/ai-sex-toys/xxxx）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年龄验证弹窗 → 产品页（24秒）→ 离开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↘ 少数 → Buy Now → /order → 放弃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问题本质</w:t>
      </w:r>
      <w:r>
        <w:t xml:space="preserve">：用户从娱乐内容场景（Facebook）被强行拉入高价电商决策场景，缺乏情绪预热和信任建立，购买意愿尚未形成就要求付款。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路径 B：广告投剧场内容页（少量，但质量更高）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Facebook 广告 → 剧场详情页（/scenarios/xxxx）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年龄验证 → 视频/故事内容（engagement 更高）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右侧产品挂件「Order now」→ /order → 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成功案例</w:t>
      </w:r>
      <w:r>
        <w:t xml:space="preserve">（唯一购买 session </w:t>
      </w:r>
      <w:r>
        <w:rPr>
          <w:rStyle w:val="MdCode"/>
          <w:u w:val="single"/>
        </w:rPr>
        <w:t xml:space="preserve">56dc5161</w:t>
      </w:r>
      <w:r>
        <w:t xml:space="preserve">）：用户从 </w:t>
      </w:r>
      <w:r>
        <w:rPr>
          <w:rStyle w:val="MdCode"/>
          <w:u w:val="single"/>
        </w:rPr>
        <w:t xml:space="preserve">/ai-sex-toys</w:t>
      </w:r>
      <w:r>
        <w:t xml:space="preserve"> 进入，浏览了 6 个产品详情，然后进入社区、做了欲望测试、看了大量剧场内容，最终在第 44 步完成购买，总计 90+ 页面、数小时停留。这说明</w:t>
      </w:r>
      <w:r>
        <w:rPr>
          <w:rStyle w:val="MdStrong"/>
          <w:b/>
          <w:bCs/>
        </w:rPr>
        <w:t xml:space="preserve">购买需要深度内容消费来建立信任和欲望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四、核心问题总结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严重程度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影响范围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广告落地页与用户意图不匹配（产品页 vs 内容页）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全部流量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产品详情页停留时间过短（24秒），内容未留住用户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Buy Now 跳过购物车，直接要求高价决策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有购买意向用户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移动端体验差（主力设备但转化率最低）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70%+ 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结账流程中的登录中断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到达 checkout 的用户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拼写错误（twin-covenan vs twin-covenant）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分散流量和数据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多个弹层同时出现（测试浮层 + Ask AI）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首次访问用户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五、优先级最高的三个行动建议</w:t>
      </w:r>
    </w:p>
    <w:p>
      <w:pPr>
        <w:pStyle w:val="MdParagraph"/>
      </w:pPr>
      <w:r>
        <w:rPr>
          <w:rStyle w:val="MdStrong"/>
          <w:b/>
          <w:bCs/>
        </w:rPr>
        <w:t xml:space="preserve">① 将 Facebook 广告的落地页从产品页改为剧场内容页</w:t>
      </w:r>
      <w:r>
        <w:rPr>
          <w:rStyle w:val="MdBr"/>
        </w:rPr>
        <w:br/>
        <w:t xml:space="preserve"/>
      </w:r>
      <w:r>
        <w:t xml:space="preserve">数据已证明，剧场内容页的 engagement 率（17%）远高于产品页（0.8%）。用内容建立欲望，再通过页面内的产品挂件引导购买，符合用户从「娱乐」到「购买」的自然路径。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② 在产品详情页增加「加入购物车」低门槛 CTA，并在移动端优化首屏</w:t>
      </w:r>
      <w:r>
        <w:rPr>
          <w:rStyle w:val="MdBr"/>
        </w:rPr>
        <w:br/>
        <w:t xml:space="preserve"/>
      </w:r>
      <w:r>
        <w:t xml:space="preserve">当前 Buy Now 直接跳结账，心理门槛过高。增加「加入购物车」按钮，允许用户先收藏再决策。同时将移动端首屏的产品价值主张前置，减少弹层干扰。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③ 修复结账流程的登录中断问题</w:t>
      </w:r>
      <w:r>
        <w:rPr>
          <w:rStyle w:val="MdBr"/>
        </w:rPr>
        <w:br/>
        <w:t xml:space="preserve"/>
      </w:r>
      <w:r>
        <w:t xml:space="preserve">允许游客直接结账（输入邮箱即可），登录/注册作为可选项，不作为购买前置条件。结账页面的「No account required」提示与实际流程不一致，需要对齐。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2026-03-13T12:20:04.107Z</dcterms:created>
  <dcterms:modified xsi:type="dcterms:W3CDTF">2026-03-13T12:20:04.107Z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