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43D39" w14:textId="77777777" w:rsidR="00683DCA" w:rsidRDefault="00683DCA" w:rsidP="00842826">
      <w:pPr>
        <w:rPr>
          <w:b/>
        </w:rPr>
      </w:pPr>
      <w:r>
        <w:rPr>
          <w:rFonts w:hint="eastAsia"/>
          <w:b/>
        </w:rPr>
        <w:t xml:space="preserve">Jinghui Zhu  |   </w:t>
      </w:r>
      <w:proofErr w:type="spellStart"/>
      <w:r>
        <w:rPr>
          <w:rFonts w:hint="eastAsia"/>
          <w:b/>
        </w:rPr>
        <w:t>jinghuiz</w:t>
      </w:r>
      <w:proofErr w:type="spellEnd"/>
    </w:p>
    <w:p w14:paraId="7E8DAB5D" w14:textId="77777777" w:rsidR="00842826" w:rsidRPr="00842826" w:rsidRDefault="00842826" w:rsidP="00842826">
      <w:pPr>
        <w:rPr>
          <w:b/>
        </w:rPr>
      </w:pPr>
      <w:proofErr w:type="spellStart"/>
      <w:r w:rsidRPr="00842826">
        <w:rPr>
          <w:b/>
        </w:rPr>
        <w:t>a</w:t>
      </w:r>
      <w:proofErr w:type="spellEnd"/>
      <w:r w:rsidRPr="00842826">
        <w:rPr>
          <w:b/>
        </w:rPr>
        <w:t>) What traffic patterns did you see in the load sent to the ELB by the load generator? How did you actually figure out the load pattern? (Please provide appropriate screenshots from the AWS dashboard wherever necessary) 3 pts</w:t>
      </w:r>
    </w:p>
    <w:p w14:paraId="1BF41223" w14:textId="77777777" w:rsidR="00AD2537" w:rsidRDefault="00AD2537" w:rsidP="00AD2537"/>
    <w:p w14:paraId="7D688C39" w14:textId="77777777" w:rsidR="001D5134" w:rsidRDefault="001D5134" w:rsidP="00AD2537">
      <w:r>
        <w:rPr>
          <w:rFonts w:hint="eastAsia"/>
        </w:rPr>
        <w:t xml:space="preserve">In the </w:t>
      </w:r>
      <w:r w:rsidR="00936E05">
        <w:t>“</w:t>
      </w:r>
      <w:r w:rsidR="00936E05">
        <w:rPr>
          <w:rFonts w:hint="eastAsia"/>
        </w:rPr>
        <w:t>Network Out</w:t>
      </w:r>
      <w:r w:rsidR="00936E05">
        <w:t>”</w:t>
      </w:r>
      <w:r w:rsidR="00936E05">
        <w:rPr>
          <w:rFonts w:hint="eastAsia"/>
        </w:rPr>
        <w:t xml:space="preserve"> </w:t>
      </w:r>
      <w:r>
        <w:rPr>
          <w:rFonts w:hint="eastAsia"/>
        </w:rPr>
        <w:t>monitor of Load Generator</w:t>
      </w:r>
      <w:r w:rsidR="00936E05">
        <w:rPr>
          <w:rFonts w:hint="eastAsia"/>
        </w:rPr>
        <w:t xml:space="preserve">, we can see the traffic out from the Load Generator. The line is not straight but burst the traffic and then stop a while. </w:t>
      </w:r>
    </w:p>
    <w:p w14:paraId="2ED859CC" w14:textId="77777777" w:rsidR="00936E05" w:rsidRDefault="00936E05" w:rsidP="00AD2537"/>
    <w:p w14:paraId="3CF9C0F3" w14:textId="77777777" w:rsidR="00AD2537" w:rsidRPr="00683DCA" w:rsidRDefault="00936E05" w:rsidP="00AD2537">
      <w:r>
        <w:rPr>
          <w:rFonts w:hint="eastAsia"/>
        </w:rPr>
        <w:t>And</w:t>
      </w:r>
      <w:r w:rsidR="00683DCA">
        <w:rPr>
          <w:rFonts w:hint="eastAsia"/>
        </w:rPr>
        <w:t xml:space="preserve"> </w:t>
      </w:r>
      <w:r>
        <w:rPr>
          <w:rFonts w:hint="eastAsia"/>
        </w:rPr>
        <w:t>a</w:t>
      </w:r>
      <w:r w:rsidR="00AD2537">
        <w:rPr>
          <w:rFonts w:hint="eastAsia"/>
        </w:rPr>
        <w:t xml:space="preserve">t the </w:t>
      </w:r>
      <w:r w:rsidR="00AD2537">
        <w:t>beginning</w:t>
      </w:r>
      <w:r w:rsidR="00AD2537">
        <w:rPr>
          <w:rFonts w:hint="eastAsia"/>
        </w:rPr>
        <w:t xml:space="preserve"> of </w:t>
      </w:r>
      <w:r>
        <w:rPr>
          <w:rFonts w:hint="eastAsia"/>
        </w:rPr>
        <w:t xml:space="preserve">the </w:t>
      </w:r>
      <w:r w:rsidR="00AD2537">
        <w:rPr>
          <w:rFonts w:hint="eastAsia"/>
        </w:rPr>
        <w:t>test</w:t>
      </w:r>
      <w:r>
        <w:rPr>
          <w:rFonts w:hint="eastAsia"/>
        </w:rPr>
        <w:t>,</w:t>
      </w:r>
      <w:r w:rsidR="00AD2537">
        <w:rPr>
          <w:rFonts w:hint="eastAsia"/>
        </w:rPr>
        <w:t xml:space="preserve"> the </w:t>
      </w:r>
      <w:r>
        <w:t>“</w:t>
      </w:r>
      <w:r>
        <w:rPr>
          <w:rFonts w:hint="eastAsia"/>
        </w:rPr>
        <w:t>HTTP 2XXs</w:t>
      </w:r>
      <w:r>
        <w:t>”</w:t>
      </w:r>
      <w:r>
        <w:rPr>
          <w:rFonts w:hint="eastAsia"/>
        </w:rPr>
        <w:t xml:space="preserve"> receiving traffic pattern just the same as the traffic out from the Load Generator. However, at the 2</w:t>
      </w:r>
      <w:r w:rsidRPr="00936E05">
        <w:rPr>
          <w:rFonts w:hint="eastAsia"/>
          <w:vertAlign w:val="superscript"/>
        </w:rPr>
        <w:t>nd</w:t>
      </w:r>
      <w:r>
        <w:rPr>
          <w:rFonts w:hint="eastAsia"/>
        </w:rPr>
        <w:t xml:space="preserve"> part I circle, the load generator begins to burst traffic in a short time back and forth, but the </w:t>
      </w:r>
      <w:r>
        <w:t>“</w:t>
      </w:r>
      <w:r>
        <w:rPr>
          <w:rFonts w:hint="eastAsia"/>
        </w:rPr>
        <w:t>HTTP 2xx</w:t>
      </w:r>
      <w:r>
        <w:t>”</w:t>
      </w:r>
      <w:r>
        <w:rPr>
          <w:rFonts w:hint="eastAsia"/>
        </w:rPr>
        <w:t xml:space="preserve"> monitor does not show the same pattern, which probably</w:t>
      </w:r>
      <w:r w:rsidR="00683DCA">
        <w:rPr>
          <w:rFonts w:hint="eastAsia"/>
        </w:rPr>
        <w:t xml:space="preserve"> the adjustment operations need</w:t>
      </w:r>
      <w:r>
        <w:rPr>
          <w:rFonts w:hint="eastAsia"/>
        </w:rPr>
        <w:t xml:space="preserve"> some time to</w:t>
      </w:r>
      <w:r w:rsidR="00683DCA">
        <w:rPr>
          <w:rFonts w:hint="eastAsia"/>
        </w:rPr>
        <w:t xml:space="preserve"> react.</w:t>
      </w:r>
      <w:r>
        <w:rPr>
          <w:rFonts w:hint="eastAsia"/>
        </w:rPr>
        <w:t xml:space="preserve">  Although my a</w:t>
      </w:r>
      <w:r w:rsidR="00683DCA">
        <w:rPr>
          <w:rFonts w:hint="eastAsia"/>
        </w:rPr>
        <w:t>verage RPS is 16.33 but I think my policy can be optimized.</w:t>
      </w:r>
    </w:p>
    <w:p w14:paraId="546BFBF3" w14:textId="77777777" w:rsidR="00936E05" w:rsidRDefault="00936E05" w:rsidP="00AD2537"/>
    <w:p w14:paraId="4DAD72AB" w14:textId="77777777" w:rsidR="00936E05" w:rsidRPr="00AD2537" w:rsidRDefault="00936E05" w:rsidP="00AD2537">
      <w:r w:rsidRPr="00936E05">
        <w:rPr>
          <w:noProof/>
        </w:rPr>
        <w:drawing>
          <wp:inline distT="0" distB="0" distL="0" distR="0" wp14:anchorId="4E7086B7" wp14:editId="4DED0840">
            <wp:extent cx="4338347" cy="2735742"/>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2940" cy="2744945"/>
                    </a:xfrm>
                    <a:prstGeom prst="rect">
                      <a:avLst/>
                    </a:prstGeom>
                  </pic:spPr>
                </pic:pic>
              </a:graphicData>
            </a:graphic>
          </wp:inline>
        </w:drawing>
      </w:r>
    </w:p>
    <w:p w14:paraId="1214D859" w14:textId="77777777" w:rsidR="00842826" w:rsidRDefault="00842826" w:rsidP="00842826"/>
    <w:p w14:paraId="44BC9A16" w14:textId="77777777" w:rsidR="00842826" w:rsidRDefault="00AD2537" w:rsidP="00842826">
      <w:r w:rsidRPr="00AD2537">
        <w:rPr>
          <w:noProof/>
        </w:rPr>
        <w:drawing>
          <wp:inline distT="0" distB="0" distL="0" distR="0" wp14:anchorId="19625D10" wp14:editId="6D98F22C">
            <wp:extent cx="4473791" cy="2313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2055" cy="2317876"/>
                    </a:xfrm>
                    <a:prstGeom prst="rect">
                      <a:avLst/>
                    </a:prstGeom>
                  </pic:spPr>
                </pic:pic>
              </a:graphicData>
            </a:graphic>
          </wp:inline>
        </w:drawing>
      </w:r>
    </w:p>
    <w:p w14:paraId="127009F9" w14:textId="77777777" w:rsidR="00842826" w:rsidRDefault="00842826" w:rsidP="00842826"/>
    <w:p w14:paraId="6F3B4FF9" w14:textId="77777777" w:rsidR="00683DCA" w:rsidRDefault="00683DCA" w:rsidP="00842826"/>
    <w:p w14:paraId="5177FE57" w14:textId="77777777" w:rsidR="00683DCA" w:rsidRDefault="00842826" w:rsidP="00842826">
      <w:r>
        <w:t xml:space="preserve">b) How did you model the policies for the </w:t>
      </w:r>
      <w:proofErr w:type="spellStart"/>
      <w:r>
        <w:t>AutoScaling</w:t>
      </w:r>
      <w:proofErr w:type="spellEnd"/>
      <w:r>
        <w:t xml:space="preserve"> Group in response to the insights gained in the above question? 2 pts</w:t>
      </w:r>
    </w:p>
    <w:p w14:paraId="03652541" w14:textId="77777777" w:rsidR="00683DCA" w:rsidRDefault="00683DCA" w:rsidP="00842826">
      <w:r>
        <w:rPr>
          <w:rFonts w:hint="eastAsia"/>
        </w:rPr>
        <w:lastRenderedPageBreak/>
        <w:t>My scaling out policy is when it exceed threshold 65: (0-10) add 1 instance, (10-20) add 2, (20-</w:t>
      </w:r>
      <w:proofErr w:type="gramStart"/>
      <w:r>
        <w:rPr>
          <w:rFonts w:hint="eastAsia"/>
        </w:rPr>
        <w:t>35)add</w:t>
      </w:r>
      <w:proofErr w:type="gramEnd"/>
      <w:r>
        <w:rPr>
          <w:rFonts w:hint="eastAsia"/>
        </w:rPr>
        <w:t xml:space="preserve"> 3, (above 35)add 4.</w:t>
      </w:r>
    </w:p>
    <w:p w14:paraId="5A52D354" w14:textId="77777777" w:rsidR="00683DCA" w:rsidRDefault="00683DCA" w:rsidP="00842826">
      <w:r>
        <w:rPr>
          <w:rFonts w:hint="eastAsia"/>
        </w:rPr>
        <w:t>Scaling out policy is when it is under the threshold 35: (-15-0) minus 1 instance, (-35- -</w:t>
      </w:r>
      <w:proofErr w:type="gramStart"/>
      <w:r>
        <w:rPr>
          <w:rFonts w:hint="eastAsia"/>
        </w:rPr>
        <w:t>15)minus</w:t>
      </w:r>
      <w:proofErr w:type="gramEnd"/>
      <w:r>
        <w:rPr>
          <w:rFonts w:hint="eastAsia"/>
        </w:rPr>
        <w:t xml:space="preserve"> 2, (lower -35)minus 3 </w:t>
      </w:r>
    </w:p>
    <w:p w14:paraId="36821781" w14:textId="77777777" w:rsidR="00683DCA" w:rsidRDefault="00683DCA" w:rsidP="00842826"/>
    <w:p w14:paraId="37CC8F79" w14:textId="77777777" w:rsidR="00683DCA" w:rsidRDefault="00683DCA" w:rsidP="00842826">
      <w:r>
        <w:rPr>
          <w:rFonts w:hint="eastAsia"/>
        </w:rPr>
        <w:t>My policy in terraform code shows below:</w:t>
      </w:r>
    </w:p>
    <w:p w14:paraId="3DA8E61B" w14:textId="77777777" w:rsidR="00683DCA" w:rsidRDefault="00683DCA" w:rsidP="00683DCA">
      <w:r w:rsidRPr="00683DCA">
        <w:t>scale-out-</w:t>
      </w:r>
      <w:proofErr w:type="gramStart"/>
      <w:r w:rsidRPr="00683DCA">
        <w:t>policy</w:t>
      </w:r>
      <w:r>
        <w:rPr>
          <w:rFonts w:hint="eastAsia"/>
        </w:rPr>
        <w:t>(</w:t>
      </w:r>
      <w:proofErr w:type="gramEnd"/>
      <w:r>
        <w:rPr>
          <w:rFonts w:hint="eastAsia"/>
        </w:rPr>
        <w:t>threshold 65):</w:t>
      </w:r>
    </w:p>
    <w:p w14:paraId="139068C9" w14:textId="77777777" w:rsidR="00683DCA" w:rsidRDefault="00683DCA" w:rsidP="00683DCA">
      <w:proofErr w:type="spellStart"/>
      <w:r w:rsidRPr="00683DCA">
        <w:rPr>
          <w:b/>
          <w:bCs/>
        </w:rPr>
        <w:t>step_adjustment</w:t>
      </w:r>
      <w:proofErr w:type="spellEnd"/>
      <w:r w:rsidRPr="00683DCA">
        <w:rPr>
          <w:b/>
          <w:bCs/>
        </w:rPr>
        <w:t xml:space="preserve"> </w:t>
      </w:r>
      <w:r>
        <w:t>{</w:t>
      </w:r>
      <w:r w:rsidRPr="00683DCA">
        <w:br/>
        <w:t xml:space="preserve">  </w:t>
      </w:r>
      <w:proofErr w:type="spellStart"/>
      <w:r w:rsidRPr="00683DCA">
        <w:t>scaling_adjustment</w:t>
      </w:r>
      <w:proofErr w:type="spellEnd"/>
      <w:r w:rsidRPr="00683DCA">
        <w:t xml:space="preserve"> = 1</w:t>
      </w:r>
      <w:r w:rsidRPr="00683DCA">
        <w:br/>
        <w:t xml:space="preserve">  </w:t>
      </w:r>
      <w:proofErr w:type="spellStart"/>
      <w:r w:rsidRPr="00683DCA">
        <w:t>metric_interval_lower_bound</w:t>
      </w:r>
      <w:proofErr w:type="spellEnd"/>
      <w:r w:rsidRPr="00683DCA">
        <w:t xml:space="preserve"> = 0</w:t>
      </w:r>
      <w:r w:rsidRPr="00683DCA">
        <w:br/>
        <w:t xml:space="preserve">  </w:t>
      </w:r>
      <w:proofErr w:type="spellStart"/>
      <w:r w:rsidRPr="00683DCA">
        <w:t>metric_interval_upper_bound</w:t>
      </w:r>
      <w:proofErr w:type="spellEnd"/>
      <w:r w:rsidRPr="00683DCA">
        <w:t xml:space="preserve"> = 10</w:t>
      </w:r>
      <w:r w:rsidRPr="00683DCA">
        <w:br/>
        <w:t>}</w:t>
      </w:r>
      <w:r w:rsidRPr="00683DCA">
        <w:br/>
      </w:r>
      <w:r w:rsidRPr="00683DCA">
        <w:br/>
      </w:r>
      <w:proofErr w:type="spellStart"/>
      <w:r w:rsidRPr="00683DCA">
        <w:rPr>
          <w:b/>
          <w:bCs/>
        </w:rPr>
        <w:t>step_adjustment</w:t>
      </w:r>
      <w:proofErr w:type="spellEnd"/>
      <w:r w:rsidRPr="00683DCA">
        <w:rPr>
          <w:b/>
          <w:bCs/>
        </w:rPr>
        <w:t xml:space="preserve"> </w:t>
      </w:r>
      <w:r w:rsidRPr="00683DCA">
        <w:t>{</w:t>
      </w:r>
      <w:r w:rsidRPr="00683DCA">
        <w:br/>
        <w:t xml:space="preserve">  </w:t>
      </w:r>
      <w:proofErr w:type="spellStart"/>
      <w:r w:rsidRPr="00683DCA">
        <w:t>scaling_adjustment</w:t>
      </w:r>
      <w:proofErr w:type="spellEnd"/>
      <w:r w:rsidRPr="00683DCA">
        <w:t xml:space="preserve"> = 2</w:t>
      </w:r>
      <w:r w:rsidRPr="00683DCA">
        <w:br/>
        <w:t xml:space="preserve">  </w:t>
      </w:r>
      <w:proofErr w:type="spellStart"/>
      <w:r w:rsidRPr="00683DCA">
        <w:t>metric_interval_lower_bound</w:t>
      </w:r>
      <w:proofErr w:type="spellEnd"/>
      <w:r w:rsidRPr="00683DCA">
        <w:t xml:space="preserve"> = 10</w:t>
      </w:r>
      <w:r w:rsidRPr="00683DCA">
        <w:br/>
        <w:t xml:space="preserve">  </w:t>
      </w:r>
      <w:proofErr w:type="spellStart"/>
      <w:r w:rsidRPr="00683DCA">
        <w:t>metric_interval_upper_bound</w:t>
      </w:r>
      <w:proofErr w:type="spellEnd"/>
      <w:r w:rsidRPr="00683DCA">
        <w:t xml:space="preserve"> = 20</w:t>
      </w:r>
      <w:r w:rsidRPr="00683DCA">
        <w:br/>
        <w:t>}</w:t>
      </w:r>
      <w:r w:rsidRPr="00683DCA">
        <w:br/>
      </w:r>
      <w:r w:rsidRPr="00683DCA">
        <w:br/>
        <w:t xml:space="preserve">  </w:t>
      </w:r>
      <w:proofErr w:type="spellStart"/>
      <w:r w:rsidRPr="00683DCA">
        <w:rPr>
          <w:b/>
          <w:bCs/>
        </w:rPr>
        <w:t>step_adjustment</w:t>
      </w:r>
      <w:proofErr w:type="spellEnd"/>
      <w:r w:rsidRPr="00683DCA">
        <w:rPr>
          <w:b/>
          <w:bCs/>
        </w:rPr>
        <w:t xml:space="preserve"> </w:t>
      </w:r>
      <w:r w:rsidRPr="00683DCA">
        <w:t>{</w:t>
      </w:r>
      <w:r w:rsidRPr="00683DCA">
        <w:br/>
        <w:t xml:space="preserve">  </w:t>
      </w:r>
      <w:proofErr w:type="spellStart"/>
      <w:r w:rsidRPr="00683DCA">
        <w:t>scaling_adjustment</w:t>
      </w:r>
      <w:proofErr w:type="spellEnd"/>
      <w:r w:rsidRPr="00683DCA">
        <w:t xml:space="preserve"> = 3</w:t>
      </w:r>
      <w:r w:rsidRPr="00683DCA">
        <w:br/>
        <w:t xml:space="preserve">  </w:t>
      </w:r>
      <w:proofErr w:type="spellStart"/>
      <w:r w:rsidRPr="00683DCA">
        <w:t>metric_interval_lower_bound</w:t>
      </w:r>
      <w:proofErr w:type="spellEnd"/>
      <w:r w:rsidRPr="00683DCA">
        <w:t xml:space="preserve"> = 20</w:t>
      </w:r>
      <w:r w:rsidRPr="00683DCA">
        <w:br/>
        <w:t xml:space="preserve">  </w:t>
      </w:r>
      <w:proofErr w:type="spellStart"/>
      <w:r w:rsidRPr="00683DCA">
        <w:t>metric_interval_upper_bound</w:t>
      </w:r>
      <w:proofErr w:type="spellEnd"/>
      <w:r w:rsidRPr="00683DCA">
        <w:t xml:space="preserve"> = 35</w:t>
      </w:r>
      <w:r w:rsidRPr="00683DCA">
        <w:br/>
        <w:t>}</w:t>
      </w:r>
      <w:r w:rsidRPr="00683DCA">
        <w:br/>
      </w:r>
      <w:r w:rsidRPr="00683DCA">
        <w:br/>
      </w:r>
      <w:proofErr w:type="spellStart"/>
      <w:r w:rsidRPr="00683DCA">
        <w:rPr>
          <w:b/>
          <w:bCs/>
        </w:rPr>
        <w:t>step_adjustment</w:t>
      </w:r>
      <w:proofErr w:type="spellEnd"/>
      <w:r w:rsidRPr="00683DCA">
        <w:rPr>
          <w:b/>
          <w:bCs/>
        </w:rPr>
        <w:t xml:space="preserve"> </w:t>
      </w:r>
      <w:r w:rsidRPr="00683DCA">
        <w:t>{</w:t>
      </w:r>
      <w:r w:rsidRPr="00683DCA">
        <w:br/>
        <w:t xml:space="preserve">  </w:t>
      </w:r>
      <w:proofErr w:type="spellStart"/>
      <w:r w:rsidRPr="00683DCA">
        <w:t>scaling_adjustment</w:t>
      </w:r>
      <w:proofErr w:type="spellEnd"/>
      <w:r w:rsidRPr="00683DCA">
        <w:t xml:space="preserve"> = 4</w:t>
      </w:r>
      <w:r w:rsidRPr="00683DCA">
        <w:br/>
        <w:t xml:space="preserve">  </w:t>
      </w:r>
      <w:proofErr w:type="spellStart"/>
      <w:r w:rsidRPr="00683DCA">
        <w:t>metric_interval_lower_bound</w:t>
      </w:r>
      <w:proofErr w:type="spellEnd"/>
      <w:r w:rsidRPr="00683DCA">
        <w:t xml:space="preserve"> = 35</w:t>
      </w:r>
      <w:r w:rsidRPr="00683DCA">
        <w:br/>
        <w:t>}</w:t>
      </w:r>
    </w:p>
    <w:p w14:paraId="2610ABBB" w14:textId="77777777" w:rsidR="00683DCA" w:rsidRDefault="00683DCA" w:rsidP="00683DCA"/>
    <w:p w14:paraId="73B75A5A" w14:textId="77777777" w:rsidR="005E4FA3" w:rsidRDefault="00683DCA" w:rsidP="00683DCA">
      <w:pPr>
        <w:rPr>
          <w:rFonts w:hint="eastAsia"/>
        </w:rPr>
      </w:pPr>
      <w:r w:rsidRPr="00683DCA">
        <w:t>scale-in-</w:t>
      </w:r>
      <w:proofErr w:type="gramStart"/>
      <w:r w:rsidRPr="00683DCA">
        <w:t>policy</w:t>
      </w:r>
      <w:r>
        <w:rPr>
          <w:rFonts w:hint="eastAsia"/>
        </w:rPr>
        <w:t>(</w:t>
      </w:r>
      <w:proofErr w:type="gramEnd"/>
      <w:r>
        <w:rPr>
          <w:rFonts w:hint="eastAsia"/>
        </w:rPr>
        <w:t>threshold 35):</w:t>
      </w:r>
    </w:p>
    <w:p w14:paraId="6898EE10" w14:textId="3E87575B" w:rsidR="00683DCA" w:rsidRPr="00683DCA" w:rsidRDefault="005E4FA3" w:rsidP="00683DCA">
      <w:proofErr w:type="spellStart"/>
      <w:r w:rsidRPr="00683DCA">
        <w:rPr>
          <w:b/>
          <w:bCs/>
        </w:rPr>
        <w:t>step_adjustment</w:t>
      </w:r>
      <w:proofErr w:type="spellEnd"/>
      <w:r w:rsidRPr="00683DCA">
        <w:rPr>
          <w:b/>
          <w:bCs/>
        </w:rPr>
        <w:t xml:space="preserve"> </w:t>
      </w:r>
      <w:r w:rsidRPr="00683DCA">
        <w:t>{</w:t>
      </w:r>
      <w:bookmarkStart w:id="0" w:name="_GoBack"/>
      <w:bookmarkEnd w:id="0"/>
      <w:r w:rsidR="00683DCA" w:rsidRPr="00683DCA">
        <w:br/>
        <w:t xml:space="preserve">  </w:t>
      </w:r>
      <w:proofErr w:type="spellStart"/>
      <w:r w:rsidR="00683DCA" w:rsidRPr="00683DCA">
        <w:t>scaling_adjustment</w:t>
      </w:r>
      <w:proofErr w:type="spellEnd"/>
      <w:r w:rsidR="00683DCA" w:rsidRPr="00683DCA">
        <w:t xml:space="preserve"> = -1</w:t>
      </w:r>
      <w:r w:rsidR="00683DCA" w:rsidRPr="00683DCA">
        <w:br/>
        <w:t xml:space="preserve">  </w:t>
      </w:r>
      <w:proofErr w:type="spellStart"/>
      <w:r w:rsidR="00683DCA" w:rsidRPr="00683DCA">
        <w:t>metric_interval_lower_bound</w:t>
      </w:r>
      <w:proofErr w:type="spellEnd"/>
      <w:r w:rsidR="00683DCA" w:rsidRPr="00683DCA">
        <w:t xml:space="preserve"> = -15</w:t>
      </w:r>
      <w:r w:rsidR="00683DCA" w:rsidRPr="00683DCA">
        <w:br/>
        <w:t xml:space="preserve">  </w:t>
      </w:r>
      <w:proofErr w:type="spellStart"/>
      <w:r w:rsidR="00683DCA" w:rsidRPr="00683DCA">
        <w:t>metric_interval_upper_bound</w:t>
      </w:r>
      <w:proofErr w:type="spellEnd"/>
      <w:r w:rsidR="00683DCA" w:rsidRPr="00683DCA">
        <w:t xml:space="preserve"> = 0</w:t>
      </w:r>
      <w:r w:rsidR="00683DCA" w:rsidRPr="00683DCA">
        <w:br/>
        <w:t>}</w:t>
      </w:r>
      <w:r w:rsidR="00683DCA" w:rsidRPr="00683DCA">
        <w:br/>
      </w:r>
      <w:r w:rsidR="00683DCA" w:rsidRPr="00683DCA">
        <w:br/>
      </w:r>
      <w:proofErr w:type="spellStart"/>
      <w:r w:rsidR="00683DCA" w:rsidRPr="00683DCA">
        <w:rPr>
          <w:b/>
          <w:bCs/>
        </w:rPr>
        <w:t>step_adjustment</w:t>
      </w:r>
      <w:proofErr w:type="spellEnd"/>
      <w:r w:rsidR="00683DCA" w:rsidRPr="00683DCA">
        <w:rPr>
          <w:b/>
          <w:bCs/>
        </w:rPr>
        <w:t xml:space="preserve"> </w:t>
      </w:r>
      <w:r w:rsidR="00683DCA" w:rsidRPr="00683DCA">
        <w:t>{</w:t>
      </w:r>
      <w:r w:rsidR="00683DCA" w:rsidRPr="00683DCA">
        <w:br/>
        <w:t xml:space="preserve">  </w:t>
      </w:r>
      <w:proofErr w:type="spellStart"/>
      <w:r w:rsidR="00683DCA" w:rsidRPr="00683DCA">
        <w:t>scaling_adjustment</w:t>
      </w:r>
      <w:proofErr w:type="spellEnd"/>
      <w:r w:rsidR="00683DCA" w:rsidRPr="00683DCA">
        <w:t xml:space="preserve"> = -2</w:t>
      </w:r>
      <w:r w:rsidR="00683DCA" w:rsidRPr="00683DCA">
        <w:br/>
        <w:t xml:space="preserve">  </w:t>
      </w:r>
      <w:proofErr w:type="spellStart"/>
      <w:r w:rsidR="00683DCA" w:rsidRPr="00683DCA">
        <w:t>metric_interval_lower_bound</w:t>
      </w:r>
      <w:proofErr w:type="spellEnd"/>
      <w:r w:rsidR="00683DCA" w:rsidRPr="00683DCA">
        <w:t xml:space="preserve"> = -35</w:t>
      </w:r>
      <w:r w:rsidR="00683DCA" w:rsidRPr="00683DCA">
        <w:br/>
        <w:t xml:space="preserve">  </w:t>
      </w:r>
      <w:proofErr w:type="spellStart"/>
      <w:r w:rsidR="00683DCA" w:rsidRPr="00683DCA">
        <w:t>metric_interval_upper_bound</w:t>
      </w:r>
      <w:proofErr w:type="spellEnd"/>
      <w:r w:rsidR="00683DCA" w:rsidRPr="00683DCA">
        <w:t xml:space="preserve"> = -15</w:t>
      </w:r>
      <w:r w:rsidR="00683DCA" w:rsidRPr="00683DCA">
        <w:br/>
        <w:t>}</w:t>
      </w:r>
      <w:r w:rsidR="00683DCA" w:rsidRPr="00683DCA">
        <w:br/>
      </w:r>
      <w:r w:rsidR="00683DCA" w:rsidRPr="00683DCA">
        <w:br/>
        <w:t xml:space="preserve">  </w:t>
      </w:r>
      <w:proofErr w:type="spellStart"/>
      <w:r w:rsidR="00683DCA" w:rsidRPr="00683DCA">
        <w:rPr>
          <w:b/>
          <w:bCs/>
        </w:rPr>
        <w:t>step_adjustment</w:t>
      </w:r>
      <w:proofErr w:type="spellEnd"/>
      <w:r w:rsidR="00683DCA" w:rsidRPr="00683DCA">
        <w:rPr>
          <w:b/>
          <w:bCs/>
        </w:rPr>
        <w:t xml:space="preserve"> </w:t>
      </w:r>
      <w:r w:rsidR="00683DCA" w:rsidRPr="00683DCA">
        <w:t>{</w:t>
      </w:r>
      <w:r w:rsidR="00683DCA" w:rsidRPr="00683DCA">
        <w:br/>
        <w:t xml:space="preserve">  </w:t>
      </w:r>
      <w:proofErr w:type="spellStart"/>
      <w:r w:rsidR="00683DCA" w:rsidRPr="00683DCA">
        <w:t>scaling_adjustment</w:t>
      </w:r>
      <w:proofErr w:type="spellEnd"/>
      <w:r w:rsidR="00683DCA" w:rsidRPr="00683DCA">
        <w:t xml:space="preserve"> = -3</w:t>
      </w:r>
      <w:r w:rsidR="00683DCA" w:rsidRPr="00683DCA">
        <w:br/>
        <w:t xml:space="preserve">  </w:t>
      </w:r>
      <w:proofErr w:type="spellStart"/>
      <w:r w:rsidR="00683DCA" w:rsidRPr="00683DCA">
        <w:t>metric_interval_upper_bound</w:t>
      </w:r>
      <w:proofErr w:type="spellEnd"/>
      <w:r w:rsidR="00683DCA" w:rsidRPr="00683DCA">
        <w:t xml:space="preserve"> = -35</w:t>
      </w:r>
      <w:r w:rsidR="00683DCA" w:rsidRPr="00683DCA">
        <w:br/>
        <w:t>}</w:t>
      </w:r>
    </w:p>
    <w:p w14:paraId="4DF1C071" w14:textId="77777777" w:rsidR="00683DCA" w:rsidRPr="00683DCA" w:rsidRDefault="00683DCA" w:rsidP="00842826"/>
    <w:sectPr w:rsidR="00683DCA" w:rsidRPr="00683DCA" w:rsidSect="00842826">
      <w:pgSz w:w="11900" w:h="16840"/>
      <w:pgMar w:top="1440" w:right="1080" w:bottom="1440" w:left="108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26"/>
    <w:rsid w:val="001D5134"/>
    <w:rsid w:val="005C7961"/>
    <w:rsid w:val="005E4FA3"/>
    <w:rsid w:val="00683DCA"/>
    <w:rsid w:val="00842826"/>
    <w:rsid w:val="00936E05"/>
    <w:rsid w:val="009F15D1"/>
    <w:rsid w:val="00A8539B"/>
    <w:rsid w:val="00AC3100"/>
    <w:rsid w:val="00AD253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F8086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941">
      <w:bodyDiv w:val="1"/>
      <w:marLeft w:val="0"/>
      <w:marRight w:val="0"/>
      <w:marTop w:val="0"/>
      <w:marBottom w:val="0"/>
      <w:divBdr>
        <w:top w:val="none" w:sz="0" w:space="0" w:color="auto"/>
        <w:left w:val="none" w:sz="0" w:space="0" w:color="auto"/>
        <w:bottom w:val="none" w:sz="0" w:space="0" w:color="auto"/>
        <w:right w:val="none" w:sz="0" w:space="0" w:color="auto"/>
      </w:divBdr>
    </w:div>
    <w:div w:id="199056250">
      <w:bodyDiv w:val="1"/>
      <w:marLeft w:val="0"/>
      <w:marRight w:val="0"/>
      <w:marTop w:val="0"/>
      <w:marBottom w:val="0"/>
      <w:divBdr>
        <w:top w:val="none" w:sz="0" w:space="0" w:color="auto"/>
        <w:left w:val="none" w:sz="0" w:space="0" w:color="auto"/>
        <w:bottom w:val="none" w:sz="0" w:space="0" w:color="auto"/>
        <w:right w:val="none" w:sz="0" w:space="0" w:color="auto"/>
      </w:divBdr>
    </w:div>
    <w:div w:id="1255212277">
      <w:bodyDiv w:val="1"/>
      <w:marLeft w:val="0"/>
      <w:marRight w:val="0"/>
      <w:marTop w:val="0"/>
      <w:marBottom w:val="0"/>
      <w:divBdr>
        <w:top w:val="none" w:sz="0" w:space="0" w:color="auto"/>
        <w:left w:val="none" w:sz="0" w:space="0" w:color="auto"/>
        <w:bottom w:val="none" w:sz="0" w:space="0" w:color="auto"/>
        <w:right w:val="none" w:sz="0" w:space="0" w:color="auto"/>
      </w:divBdr>
    </w:div>
    <w:div w:id="1606691246">
      <w:bodyDiv w:val="1"/>
      <w:marLeft w:val="0"/>
      <w:marRight w:val="0"/>
      <w:marTop w:val="0"/>
      <w:marBottom w:val="0"/>
      <w:divBdr>
        <w:top w:val="none" w:sz="0" w:space="0" w:color="auto"/>
        <w:left w:val="none" w:sz="0" w:space="0" w:color="auto"/>
        <w:bottom w:val="none" w:sz="0" w:space="0" w:color="auto"/>
        <w:right w:val="none" w:sz="0" w:space="0" w:color="auto"/>
      </w:divBdr>
    </w:div>
    <w:div w:id="1681082450">
      <w:bodyDiv w:val="1"/>
      <w:marLeft w:val="0"/>
      <w:marRight w:val="0"/>
      <w:marTop w:val="0"/>
      <w:marBottom w:val="0"/>
      <w:divBdr>
        <w:top w:val="none" w:sz="0" w:space="0" w:color="auto"/>
        <w:left w:val="none" w:sz="0" w:space="0" w:color="auto"/>
        <w:bottom w:val="none" w:sz="0" w:space="0" w:color="auto"/>
        <w:right w:val="none" w:sz="0" w:space="0" w:color="auto"/>
      </w:divBdr>
    </w:div>
    <w:div w:id="1734501633">
      <w:bodyDiv w:val="1"/>
      <w:marLeft w:val="0"/>
      <w:marRight w:val="0"/>
      <w:marTop w:val="0"/>
      <w:marBottom w:val="0"/>
      <w:divBdr>
        <w:top w:val="none" w:sz="0" w:space="0" w:color="auto"/>
        <w:left w:val="none" w:sz="0" w:space="0" w:color="auto"/>
        <w:bottom w:val="none" w:sz="0" w:space="0" w:color="auto"/>
        <w:right w:val="none" w:sz="0" w:space="0" w:color="auto"/>
      </w:divBdr>
    </w:div>
    <w:div w:id="1741829250">
      <w:bodyDiv w:val="1"/>
      <w:marLeft w:val="0"/>
      <w:marRight w:val="0"/>
      <w:marTop w:val="0"/>
      <w:marBottom w:val="0"/>
      <w:divBdr>
        <w:top w:val="none" w:sz="0" w:space="0" w:color="auto"/>
        <w:left w:val="none" w:sz="0" w:space="0" w:color="auto"/>
        <w:bottom w:val="none" w:sz="0" w:space="0" w:color="auto"/>
        <w:right w:val="none" w:sz="0" w:space="0" w:color="auto"/>
      </w:divBdr>
    </w:div>
    <w:div w:id="2112311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Jinghui Zhu</dc:creator>
  <cp:keywords/>
  <dc:description/>
  <cp:lastModifiedBy>Jinghui Zhu</cp:lastModifiedBy>
  <cp:revision>2</cp:revision>
  <cp:lastPrinted>2018-02-10T01:33:00Z</cp:lastPrinted>
  <dcterms:created xsi:type="dcterms:W3CDTF">2018-02-10T01:05:00Z</dcterms:created>
  <dcterms:modified xsi:type="dcterms:W3CDTF">2018-02-10T01:36:00Z</dcterms:modified>
</cp:coreProperties>
</file>