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扩容前首先查询确认表空间磁盘情况：</w:t>
      </w:r>
    </w:p>
    <w:p>
      <w:r>
        <w:rPr>
          <w:rFonts w:hint="eastAsia"/>
        </w:rPr>
        <w:t># su - grid</w:t>
      </w:r>
    </w:p>
    <w:p>
      <w:r>
        <w:rPr>
          <w:rFonts w:hint="eastAsia"/>
        </w:rPr>
        <w:t>$ asmcmd</w:t>
      </w:r>
    </w:p>
    <w:p>
      <w:r>
        <w:rPr>
          <w:rFonts w:hint="eastAsia"/>
        </w:rPr>
        <w:t>ASMCMD&gt; lsdg</w:t>
      </w:r>
    </w:p>
    <w:p>
      <w:r>
        <w:drawing>
          <wp:inline distT="0" distB="0" distL="114300" distR="114300">
            <wp:extent cx="5273675" cy="635000"/>
            <wp:effectExtent l="0" t="0" r="1460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确认空间的空间足够，再添加表空间。</w:t>
      </w:r>
    </w:p>
    <w:p>
      <w:r>
        <w:rPr>
          <w:rFonts w:hint="eastAsia"/>
        </w:rPr>
        <w:t>添加方法：</w:t>
      </w:r>
    </w:p>
    <w:p>
      <w:r>
        <w:rPr>
          <w:rFonts w:hint="eastAsia"/>
        </w:rPr>
        <w:t>$ su - oracle  oracle用户</w:t>
      </w:r>
    </w:p>
    <w:p>
      <w:r>
        <w:rPr>
          <w:rFonts w:hint="eastAsia"/>
        </w:rPr>
        <w:t>$ sqlplus / as sysdba  进入数据库</w:t>
      </w:r>
    </w:p>
    <w:p>
      <w:pPr>
        <w:outlineLvl w:val="0"/>
      </w:pPr>
      <w:r>
        <w:t>SQL&gt; set linesize 200</w:t>
      </w:r>
    </w:p>
    <w:p>
      <w:r>
        <w:t>SQL&gt; set pagesize 300</w:t>
      </w:r>
    </w:p>
    <w:p>
      <w:r>
        <w:t>SQL&gt; col used% for a20</w:t>
      </w:r>
    </w:p>
    <w:p>
      <w:r>
        <w:t>SQL&gt; col FILE_NAME for a60</w:t>
      </w:r>
    </w:p>
    <w:p/>
    <w:p>
      <w:r>
        <w:rPr>
          <w:rFonts w:hint="eastAsia"/>
        </w:rPr>
        <w:t>查询表空间</w:t>
      </w:r>
      <w:r>
        <w:t>S</w:t>
      </w:r>
      <w:r>
        <w:rPr>
          <w:rFonts w:hint="eastAsia"/>
        </w:rPr>
        <w:t>ql:</w:t>
      </w:r>
    </w:p>
    <w:p>
      <w:r>
        <w:t>select t.status,</w:t>
      </w:r>
    </w:p>
    <w:p>
      <w:r>
        <w:t xml:space="preserve">        t.file_name,</w:t>
      </w:r>
    </w:p>
    <w:p>
      <w:r>
        <w:t xml:space="preserve">        t.tablespace_name,</w:t>
      </w:r>
    </w:p>
    <w:p>
      <w:r>
        <w:t xml:space="preserve">        t.file_id,</w:t>
      </w:r>
    </w:p>
    <w:p>
      <w:r>
        <w:t xml:space="preserve">        t.relative_fno,</w:t>
      </w:r>
    </w:p>
    <w:p>
      <w:r>
        <w:t xml:space="preserve">        t.total,</w:t>
      </w:r>
    </w:p>
    <w:p>
      <w:r>
        <w:t xml:space="preserve">        (total - free) as "used",</w:t>
      </w:r>
    </w:p>
    <w:p>
      <w:r>
        <w:t xml:space="preserve">        round(100 * (1 - (free / total)), 3) || '%' as "used",</w:t>
      </w:r>
    </w:p>
    <w:p>
      <w:r>
        <w:t xml:space="preserve">        autoextensible</w:t>
      </w:r>
    </w:p>
    <w:p>
      <w:r>
        <w:t xml:space="preserve">   from (select status,</w:t>
      </w:r>
    </w:p>
    <w:p>
      <w:r>
        <w:t xml:space="preserve">                file_name,</w:t>
      </w:r>
    </w:p>
    <w:p>
      <w:r>
        <w:t xml:space="preserve">                tablespace_name,</w:t>
      </w:r>
    </w:p>
    <w:p>
      <w:r>
        <w:t xml:space="preserve">                file_id,</w:t>
      </w:r>
    </w:p>
    <w:p>
      <w:r>
        <w:t xml:space="preserve">                relative_fno,</w:t>
      </w:r>
    </w:p>
    <w:p>
      <w:r>
        <w:t xml:space="preserve">                bytes / 1024 / 1024 / 1024 total,</w:t>
      </w:r>
    </w:p>
    <w:p>
      <w:r>
        <w:t xml:space="preserve">                autoextensible</w:t>
      </w:r>
    </w:p>
    <w:p>
      <w:r>
        <w:t xml:space="preserve">           from dba_data_files) t</w:t>
      </w:r>
    </w:p>
    <w:p>
      <w:r>
        <w:t xml:space="preserve">   left join (select file_id, sum(bytes / 1024 / 1024/ 1024) free</w:t>
      </w:r>
    </w:p>
    <w:p>
      <w:r>
        <w:t xml:space="preserve">                from dba_free_space</w:t>
      </w:r>
    </w:p>
    <w:p>
      <w:r>
        <w:t xml:space="preserve">               group by file_id) f on (t.file_id = f.file_id)</w:t>
      </w:r>
    </w:p>
    <w:p>
      <w:r>
        <w:t xml:space="preserve">  order by tablespace_name, round(100 * (1 - (free / total)), 3) desc;</w:t>
      </w:r>
    </w:p>
    <w:p/>
    <w:p>
      <w:r>
        <w:rPr>
          <w:rFonts w:hint="eastAsia"/>
        </w:rPr>
        <w:drawing>
          <wp:inline distT="0" distB="0" distL="0" distR="0">
            <wp:extent cx="3795395" cy="2547620"/>
            <wp:effectExtent l="19050" t="0" r="0" b="0"/>
            <wp:docPr id="2" name="图片 1" descr="微信图片_20170504150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17050415062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891" cy="25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找出需要扩容的表空间，根据文件名向后加下标进行扩容。</w:t>
      </w:r>
    </w:p>
    <w:p>
      <w:r>
        <w:drawing>
          <wp:inline distT="0" distB="0" distL="0" distR="0">
            <wp:extent cx="3663950" cy="1857375"/>
            <wp:effectExtent l="19050" t="0" r="0" b="0"/>
            <wp:docPr id="1" name="图片 0" descr="微信图片_20170327203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7032720354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38" cy="18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扩数据文件</w:t>
      </w:r>
    </w:p>
    <w:p>
      <w:r>
        <w:t>alter tablespace  RMSSC_DATA add datafile '+DATA/rms/datafile/rmssc_data_1127_03.dbf' size 30G;</w:t>
      </w:r>
    </w:p>
    <w:p/>
    <w:p>
      <w:r>
        <w:rPr>
          <w:rFonts w:hint="eastAsia"/>
        </w:rPr>
        <w:t>alter tablespace  IOM_DATA  add datafile '+IOMDATA/iom/datafile/iomdata14.dbf' size 30G;</w:t>
      </w:r>
    </w:p>
    <w:p/>
    <w:p>
      <w:r>
        <w:t>alter tablespace  SPS_DATA  add datafile '+DATA/sps/datafile/sps_data11.dbf' size 30G;</w:t>
      </w:r>
    </w:p>
    <w:p/>
    <w:p>
      <w:r>
        <w:rPr>
          <w:rFonts w:hint="eastAsia"/>
        </w:rPr>
        <w:t>数据库TEMP临时表空间：</w:t>
      </w:r>
    </w:p>
    <w:p>
      <w:r>
        <w:rPr>
          <w:rFonts w:hint="eastAsia"/>
        </w:rPr>
        <w:t>查询表空间使用大小：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(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a.tablespace_name,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to_char(a.bytes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total_bytes,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to_char(b.bytes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free_bytes,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to_char(a.bytes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- b.bytes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use_bytes,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to_char((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- b.bytes / a.bytes) *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100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'99.99'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) ||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'%'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use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(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tablespace_name,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sum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(bytes) bytes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dba_data_files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group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by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tablespace_name) a,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tablespace_name,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sum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(bytes) bytes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dba_free_space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group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by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tablespace_name) 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where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a.tablespace_name = b.tablespace_name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union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c.tablespace_name,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to_char(c.bytes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total_bytes,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to_char((c.bytes - d.bytes_used)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free_bytes,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to_char(d.bytes_used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1024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'99,999.999'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) use_bytes,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to_char(d.bytes_used *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100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/ c.bytes,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'99.99'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) || </w:t>
      </w:r>
      <w:r>
        <w:rPr>
          <w:rFonts w:ascii="Courier New" w:hAnsi="Courier New" w:cs="Courier New"/>
          <w:color w:val="0000FF"/>
          <w:kern w:val="0"/>
          <w:szCs w:val="21"/>
          <w:shd w:val="pct10" w:color="auto" w:fill="FFFFFF"/>
        </w:rPr>
        <w:t>'%'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use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(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tablespace_name,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sum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(bytes) bytes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dba_temp_files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group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by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tablespace_name) 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(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select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tablespace_name,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sum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(b</w:t>
      </w:r>
      <w:bookmarkStart w:id="0" w:name="_GoBack"/>
      <w:bookmarkEnd w:id="0"/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>ytes_cached) bytes_used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from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v$temp_extent_pool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group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by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tablespace_name) 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where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c.tablespace_name = d.tablespace_name)</w:t>
      </w:r>
    </w:p>
    <w:p>
      <w:pPr>
        <w:rPr>
          <w:szCs w:val="21"/>
          <w:shd w:val="pct10" w:color="auto" w:fill="FFFFFF"/>
        </w:rPr>
      </w:pP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order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1"/>
          <w:shd w:val="pct10" w:color="auto" w:fill="FFFFFF"/>
        </w:rPr>
        <w:t>by</w:t>
      </w:r>
      <w:r>
        <w:rPr>
          <w:rFonts w:ascii="Courier New" w:hAnsi="Courier New" w:cs="Courier New"/>
          <w:color w:val="000080"/>
          <w:kern w:val="0"/>
          <w:szCs w:val="21"/>
          <w:shd w:val="pct10" w:color="auto" w:fill="FFFFFF"/>
        </w:rPr>
        <w:t xml:space="preserve"> tablespace_name;</w:t>
      </w:r>
    </w:p>
    <w:p>
      <w:r>
        <w:rPr>
          <w:rFonts w:hint="eastAsia"/>
        </w:rPr>
        <w:t>查询是否扩展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select</w:t>
      </w:r>
      <w:r>
        <w:rPr>
          <w:rFonts w:ascii="Courier New" w:hAnsi="Courier New" w:cs="Courier New"/>
          <w:color w:val="000080"/>
          <w:kern w:val="0"/>
          <w:sz w:val="18"/>
          <w:szCs w:val="18"/>
        </w:rPr>
        <w:t xml:space="preserve"> d.file_name,d.tablespace_name,d.autoextensible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from</w:t>
      </w:r>
      <w:r>
        <w:rPr>
          <w:rFonts w:ascii="Courier New" w:hAnsi="Courier New" w:cs="Courier New"/>
          <w:color w:val="000080"/>
          <w:kern w:val="0"/>
          <w:sz w:val="18"/>
          <w:szCs w:val="18"/>
        </w:rPr>
        <w:t xml:space="preserve"> dba_temp_files d;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131185" cy="677545"/>
            <wp:effectExtent l="0" t="0" r="12065" b="8255"/>
            <wp:docPr id="3" name="图片 1" descr="C:\Users\J\AppData\Roaming\Tencent\Users\792014671\QQ\WinTemp\RichOle\I98WXQ6B{_0EEV]{2[7P6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J\AppData\Roaming\Tencent\Users\792014671\QQ\WinTemp\RichOle\I98WXQ6B{_0EEV]{2[7P6V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017" cy="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获得TEMP表空间情况，增加表空间：</w:t>
      </w:r>
    </w:p>
    <w:p>
      <w:pPr>
        <w:rPr>
          <w:szCs w:val="21"/>
        </w:rPr>
      </w:pPr>
      <w:r>
        <w:rPr>
          <w:szCs w:val="21"/>
        </w:rPr>
        <w:t>alter tablespace  TEMP  add tempfile '+DATA/rms/tempfile/temp_1.dbf' size 10G;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902"/>
    <w:rsid w:val="000E5286"/>
    <w:rsid w:val="0011402C"/>
    <w:rsid w:val="001427F3"/>
    <w:rsid w:val="00143575"/>
    <w:rsid w:val="00147FB1"/>
    <w:rsid w:val="002734E3"/>
    <w:rsid w:val="00426BFE"/>
    <w:rsid w:val="0050454E"/>
    <w:rsid w:val="005B12E8"/>
    <w:rsid w:val="00644103"/>
    <w:rsid w:val="006D6AEE"/>
    <w:rsid w:val="0070093C"/>
    <w:rsid w:val="007E341E"/>
    <w:rsid w:val="00825F8E"/>
    <w:rsid w:val="00897856"/>
    <w:rsid w:val="00971F27"/>
    <w:rsid w:val="009A7258"/>
    <w:rsid w:val="00A07F61"/>
    <w:rsid w:val="00A72902"/>
    <w:rsid w:val="00B04CE9"/>
    <w:rsid w:val="00C50EE5"/>
    <w:rsid w:val="00CF048A"/>
    <w:rsid w:val="00DB0714"/>
    <w:rsid w:val="00DB63A5"/>
    <w:rsid w:val="00E2284B"/>
    <w:rsid w:val="11EC11F3"/>
    <w:rsid w:val="20223DEF"/>
    <w:rsid w:val="47F311E3"/>
    <w:rsid w:val="71C55DEF"/>
    <w:rsid w:val="759C56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6"/>
    <w:link w:val="5"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440</Words>
  <Characters>2510</Characters>
  <Lines>20</Lines>
  <Paragraphs>5</Paragraphs>
  <TotalTime>0</TotalTime>
  <ScaleCrop>false</ScaleCrop>
  <LinksUpToDate>false</LinksUpToDate>
  <CharactersWithSpaces>2945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2017-05-04T03:45:00Z</dcterms:created>
  <dc:creator>J</dc:creator>
  <cp:lastModifiedBy>jiandandia</cp:lastModifiedBy>
  <dcterms:modified xsi:type="dcterms:W3CDTF">2017-08-24T01:50:10Z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