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4" w:lineRule="auto"/>
        <w:jc w:val="center"/>
      </w:pPr>
      <w:r>
        <w:rPr>
          <w:rFonts w:ascii="Times New Roman" w:hAnsi="Times New Roman" w:eastAsia="宋体"/>
          <w:b/>
          <w:sz w:val="32"/>
        </w:rPr>
        <w:t>数字赋能江苏文化标识国际传播效果研究</w:t>
      </w:r>
    </w:p>
    <w:p>
      <w:pPr>
        <w:spacing w:after="80" w:line="324" w:lineRule="auto"/>
        <w:jc w:val="center"/>
      </w:pPr>
      <w:r>
        <w:rPr>
          <w:rFonts w:ascii="Times New Roman" w:hAnsi="Times New Roman" w:eastAsia="宋体"/>
          <w:b/>
          <w:sz w:val="28"/>
        </w:rPr>
        <w:t>海外青年半结构化访谈文字稿汇编</w:t>
      </w:r>
    </w:p>
    <w:p>
      <w:pPr>
        <w:spacing w:after="80" w:line="324" w:lineRule="auto"/>
        <w:jc w:val="center"/>
      </w:pPr>
      <w:r>
        <w:rPr>
          <w:rFonts w:ascii="Times New Roman" w:hAnsi="Times New Roman" w:eastAsia="宋体"/>
          <w:b w:val="0"/>
          <w:sz w:val="22"/>
        </w:rPr>
        <w:t>（匿名转写稿，共10人）</w:t>
      </w:r>
    </w:p>
    <w:p>
      <w:pPr>
        <w:spacing w:after="8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课题：数字赋能中华文明精髓的国际化传播策略研究——以江苏文化标识为例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一、使用说明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稿依据《海外青年半结构化访谈提纲》，对10名完成实验问卷后的海外青年进行线上一对一访谈的录音转写整理。受访者编码与原始数据“访谈对象编码表”一致；访谈以英语进行，本稿为中文整理稿，保留口语特征并脱敏。时长约20—30分钟/人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二、受访者一览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t>编号</w:t>
            </w:r>
          </w:p>
        </w:tc>
        <w:tc>
          <w:tcPr>
            <w:tcW w:type="dxa" w:w="1176"/>
          </w:tcPr>
          <w:p>
            <w:r>
              <w:t>实验组</w:t>
            </w:r>
          </w:p>
        </w:tc>
        <w:tc>
          <w:tcPr>
            <w:tcW w:type="dxa" w:w="1176"/>
          </w:tcPr>
          <w:p>
            <w:r>
              <w:t>产品</w:t>
            </w:r>
          </w:p>
        </w:tc>
        <w:tc>
          <w:tcPr>
            <w:tcW w:type="dxa" w:w="1176"/>
          </w:tcPr>
          <w:p>
            <w:r>
              <w:t>版本</w:t>
            </w:r>
          </w:p>
        </w:tc>
        <w:tc>
          <w:tcPr>
            <w:tcW w:type="dxa" w:w="1176"/>
          </w:tcPr>
          <w:p>
            <w:r>
              <w:t>国家/地区</w:t>
            </w:r>
          </w:p>
        </w:tc>
        <w:tc>
          <w:tcPr>
            <w:tcW w:type="dxa" w:w="1176"/>
          </w:tcPr>
          <w:p>
            <w:r>
              <w:t>年龄</w:t>
            </w:r>
          </w:p>
        </w:tc>
        <w:tc>
          <w:tcPr>
            <w:tcW w:type="dxa" w:w="1176"/>
          </w:tcPr>
          <w:p>
            <w:r>
              <w:t>原有了解</w:t>
            </w:r>
          </w:p>
        </w:tc>
        <w:tc>
          <w:tcPr>
            <w:tcW w:type="dxa" w:w="1176"/>
          </w:tcPr>
          <w:p>
            <w:r>
              <w:t>量表表现</w:t>
            </w:r>
          </w:p>
        </w:tc>
      </w:tr>
      <w:tr>
        <w:tc>
          <w:tcPr>
            <w:tcW w:type="dxa" w:w="1176"/>
          </w:tcPr>
          <w:p>
            <w:r>
              <w:t>I01</w:t>
            </w:r>
          </w:p>
        </w:tc>
        <w:tc>
          <w:tcPr>
            <w:tcW w:type="dxa" w:w="1176"/>
          </w:tcPr>
          <w:p>
            <w:r>
              <w:t>G1</w:t>
            </w:r>
          </w:p>
        </w:tc>
        <w:tc>
          <w:tcPr>
            <w:tcW w:type="dxa" w:w="1176"/>
          </w:tcPr>
          <w:p>
            <w:r>
              <w:t>昆曲</w:t>
            </w:r>
          </w:p>
        </w:tc>
        <w:tc>
          <w:tcPr>
            <w:tcW w:type="dxa" w:w="1176"/>
          </w:tcPr>
          <w:p>
            <w:r>
              <w:t>A常规版</w:t>
            </w:r>
          </w:p>
        </w:tc>
        <w:tc>
          <w:tcPr>
            <w:tcW w:type="dxa" w:w="1176"/>
          </w:tcPr>
          <w:p>
            <w:r>
              <w:t>美国</w:t>
            </w:r>
          </w:p>
        </w:tc>
        <w:tc>
          <w:tcPr>
            <w:tcW w:type="dxa" w:w="1176"/>
          </w:tcPr>
          <w:p>
            <w:r>
              <w:t>25—30岁</w:t>
            </w:r>
          </w:p>
        </w:tc>
        <w:tc>
          <w:tcPr>
            <w:tcW w:type="dxa" w:w="1176"/>
          </w:tcPr>
          <w:p>
            <w:r>
              <w:t>低</w:t>
            </w:r>
          </w:p>
        </w:tc>
        <w:tc>
          <w:tcPr>
            <w:tcW w:type="dxa" w:w="1176"/>
          </w:tcPr>
          <w:p>
            <w:r>
              <w:t>中</w:t>
            </w:r>
          </w:p>
        </w:tc>
      </w:tr>
      <w:tr>
        <w:tc>
          <w:tcPr>
            <w:tcW w:type="dxa" w:w="1176"/>
          </w:tcPr>
          <w:p>
            <w:r>
              <w:t>I02</w:t>
            </w:r>
          </w:p>
        </w:tc>
        <w:tc>
          <w:tcPr>
            <w:tcW w:type="dxa" w:w="1176"/>
          </w:tcPr>
          <w:p>
            <w:r>
              <w:t>G1</w:t>
            </w:r>
          </w:p>
        </w:tc>
        <w:tc>
          <w:tcPr>
            <w:tcW w:type="dxa" w:w="1176"/>
          </w:tcPr>
          <w:p>
            <w:r>
              <w:t>昆曲</w:t>
            </w:r>
          </w:p>
        </w:tc>
        <w:tc>
          <w:tcPr>
            <w:tcW w:type="dxa" w:w="1176"/>
          </w:tcPr>
          <w:p>
            <w:r>
              <w:t>A常规版</w:t>
            </w:r>
          </w:p>
        </w:tc>
        <w:tc>
          <w:tcPr>
            <w:tcW w:type="dxa" w:w="1176"/>
          </w:tcPr>
          <w:p>
            <w:r>
              <w:t>日本</w:t>
            </w:r>
          </w:p>
        </w:tc>
        <w:tc>
          <w:tcPr>
            <w:tcW w:type="dxa" w:w="1176"/>
          </w:tcPr>
          <w:p>
            <w:r>
              <w:t>18—24岁</w:t>
            </w:r>
          </w:p>
        </w:tc>
        <w:tc>
          <w:tcPr>
            <w:tcW w:type="dxa" w:w="1176"/>
          </w:tcPr>
          <w:p>
            <w:r>
              <w:t>中</w:t>
            </w:r>
          </w:p>
        </w:tc>
        <w:tc>
          <w:tcPr>
            <w:tcW w:type="dxa" w:w="1176"/>
          </w:tcPr>
          <w:p>
            <w:r>
              <w:t>低</w:t>
            </w:r>
          </w:p>
        </w:tc>
      </w:tr>
      <w:tr>
        <w:tc>
          <w:tcPr>
            <w:tcW w:type="dxa" w:w="1176"/>
          </w:tcPr>
          <w:p>
            <w:r>
              <w:t>I03</w:t>
            </w:r>
          </w:p>
        </w:tc>
        <w:tc>
          <w:tcPr>
            <w:tcW w:type="dxa" w:w="1176"/>
          </w:tcPr>
          <w:p>
            <w:r>
              <w:t>G2</w:t>
            </w:r>
          </w:p>
        </w:tc>
        <w:tc>
          <w:tcPr>
            <w:tcW w:type="dxa" w:w="1176"/>
          </w:tcPr>
          <w:p>
            <w:r>
              <w:t>昆曲</w:t>
            </w:r>
          </w:p>
        </w:tc>
        <w:tc>
          <w:tcPr>
            <w:tcW w:type="dxa" w:w="1176"/>
          </w:tcPr>
          <w:p>
            <w:r>
              <w:t>B优化版</w:t>
            </w:r>
          </w:p>
        </w:tc>
        <w:tc>
          <w:tcPr>
            <w:tcW w:type="dxa" w:w="1176"/>
          </w:tcPr>
          <w:p>
            <w:r>
              <w:t>东南亚</w:t>
            </w:r>
          </w:p>
        </w:tc>
        <w:tc>
          <w:tcPr>
            <w:tcW w:type="dxa" w:w="1176"/>
          </w:tcPr>
          <w:p>
            <w:r>
              <w:t>25—30岁</w:t>
            </w:r>
          </w:p>
        </w:tc>
        <w:tc>
          <w:tcPr>
            <w:tcW w:type="dxa" w:w="1176"/>
          </w:tcPr>
          <w:p>
            <w:r>
              <w:t>低</w:t>
            </w:r>
          </w:p>
        </w:tc>
        <w:tc>
          <w:tcPr>
            <w:tcW w:type="dxa" w:w="1176"/>
          </w:tcPr>
          <w:p>
            <w:r>
              <w:t>高</w:t>
            </w:r>
          </w:p>
        </w:tc>
      </w:tr>
      <w:tr>
        <w:tc>
          <w:tcPr>
            <w:tcW w:type="dxa" w:w="1176"/>
          </w:tcPr>
          <w:p>
            <w:r>
              <w:t>I04</w:t>
            </w:r>
          </w:p>
        </w:tc>
        <w:tc>
          <w:tcPr>
            <w:tcW w:type="dxa" w:w="1176"/>
          </w:tcPr>
          <w:p>
            <w:r>
              <w:t>G2</w:t>
            </w:r>
          </w:p>
        </w:tc>
        <w:tc>
          <w:tcPr>
            <w:tcW w:type="dxa" w:w="1176"/>
          </w:tcPr>
          <w:p>
            <w:r>
              <w:t>昆曲</w:t>
            </w:r>
          </w:p>
        </w:tc>
        <w:tc>
          <w:tcPr>
            <w:tcW w:type="dxa" w:w="1176"/>
          </w:tcPr>
          <w:p>
            <w:r>
              <w:t>B优化版</w:t>
            </w:r>
          </w:p>
        </w:tc>
        <w:tc>
          <w:tcPr>
            <w:tcW w:type="dxa" w:w="1176"/>
          </w:tcPr>
          <w:p>
            <w:r>
              <w:t>美国</w:t>
            </w:r>
          </w:p>
        </w:tc>
        <w:tc>
          <w:tcPr>
            <w:tcW w:type="dxa" w:w="1176"/>
          </w:tcPr>
          <w:p>
            <w:r>
              <w:t>31—35岁</w:t>
            </w:r>
          </w:p>
        </w:tc>
        <w:tc>
          <w:tcPr>
            <w:tcW w:type="dxa" w:w="1176"/>
          </w:tcPr>
          <w:p>
            <w:r>
              <w:t>中</w:t>
            </w:r>
          </w:p>
        </w:tc>
        <w:tc>
          <w:tcPr>
            <w:tcW w:type="dxa" w:w="1176"/>
          </w:tcPr>
          <w:p>
            <w:r>
              <w:t>高</w:t>
            </w:r>
          </w:p>
        </w:tc>
      </w:tr>
      <w:tr>
        <w:tc>
          <w:tcPr>
            <w:tcW w:type="dxa" w:w="1176"/>
          </w:tcPr>
          <w:p>
            <w:r>
              <w:t>I05</w:t>
            </w:r>
          </w:p>
        </w:tc>
        <w:tc>
          <w:tcPr>
            <w:tcW w:type="dxa" w:w="1176"/>
          </w:tcPr>
          <w:p>
            <w:r>
              <w:t>G2</w:t>
            </w:r>
          </w:p>
        </w:tc>
        <w:tc>
          <w:tcPr>
            <w:tcW w:type="dxa" w:w="1176"/>
          </w:tcPr>
          <w:p>
            <w:r>
              <w:t>昆曲</w:t>
            </w:r>
          </w:p>
        </w:tc>
        <w:tc>
          <w:tcPr>
            <w:tcW w:type="dxa" w:w="1176"/>
          </w:tcPr>
          <w:p>
            <w:r>
              <w:t>B优化版</w:t>
            </w:r>
          </w:p>
        </w:tc>
        <w:tc>
          <w:tcPr>
            <w:tcW w:type="dxa" w:w="1176"/>
          </w:tcPr>
          <w:p>
            <w:r>
              <w:t>日本</w:t>
            </w:r>
          </w:p>
        </w:tc>
        <w:tc>
          <w:tcPr>
            <w:tcW w:type="dxa" w:w="1176"/>
          </w:tcPr>
          <w:p>
            <w:r>
              <w:t>18—24岁</w:t>
            </w:r>
          </w:p>
        </w:tc>
        <w:tc>
          <w:tcPr>
            <w:tcW w:type="dxa" w:w="1176"/>
          </w:tcPr>
          <w:p>
            <w:r>
              <w:t>低</w:t>
            </w:r>
          </w:p>
        </w:tc>
        <w:tc>
          <w:tcPr>
            <w:tcW w:type="dxa" w:w="1176"/>
          </w:tcPr>
          <w:p>
            <w:r>
              <w:t>中</w:t>
            </w:r>
          </w:p>
        </w:tc>
      </w:tr>
      <w:tr>
        <w:tc>
          <w:tcPr>
            <w:tcW w:type="dxa" w:w="1176"/>
          </w:tcPr>
          <w:p>
            <w:r>
              <w:t>I06</w:t>
            </w:r>
          </w:p>
        </w:tc>
        <w:tc>
          <w:tcPr>
            <w:tcW w:type="dxa" w:w="1176"/>
          </w:tcPr>
          <w:p>
            <w:r>
              <w:t>G3</w:t>
            </w:r>
          </w:p>
        </w:tc>
        <w:tc>
          <w:tcPr>
            <w:tcW w:type="dxa" w:w="1176"/>
          </w:tcPr>
          <w:p>
            <w:r>
              <w:t>大运河</w:t>
            </w:r>
          </w:p>
        </w:tc>
        <w:tc>
          <w:tcPr>
            <w:tcW w:type="dxa" w:w="1176"/>
          </w:tcPr>
          <w:p>
            <w:r>
              <w:t>A常规版</w:t>
            </w:r>
          </w:p>
        </w:tc>
        <w:tc>
          <w:tcPr>
            <w:tcW w:type="dxa" w:w="1176"/>
          </w:tcPr>
          <w:p>
            <w:r>
              <w:t>东南亚</w:t>
            </w:r>
          </w:p>
        </w:tc>
        <w:tc>
          <w:tcPr>
            <w:tcW w:type="dxa" w:w="1176"/>
          </w:tcPr>
          <w:p>
            <w:r>
              <w:t>25—30岁</w:t>
            </w:r>
          </w:p>
        </w:tc>
        <w:tc>
          <w:tcPr>
            <w:tcW w:type="dxa" w:w="1176"/>
          </w:tcPr>
          <w:p>
            <w:r>
              <w:t>中</w:t>
            </w:r>
          </w:p>
        </w:tc>
        <w:tc>
          <w:tcPr>
            <w:tcW w:type="dxa" w:w="1176"/>
          </w:tcPr>
          <w:p>
            <w:r>
              <w:t>中</w:t>
            </w:r>
          </w:p>
        </w:tc>
      </w:tr>
      <w:tr>
        <w:tc>
          <w:tcPr>
            <w:tcW w:type="dxa" w:w="1176"/>
          </w:tcPr>
          <w:p>
            <w:r>
              <w:t>I07</w:t>
            </w:r>
          </w:p>
        </w:tc>
        <w:tc>
          <w:tcPr>
            <w:tcW w:type="dxa" w:w="1176"/>
          </w:tcPr>
          <w:p>
            <w:r>
              <w:t>G3</w:t>
            </w:r>
          </w:p>
        </w:tc>
        <w:tc>
          <w:tcPr>
            <w:tcW w:type="dxa" w:w="1176"/>
          </w:tcPr>
          <w:p>
            <w:r>
              <w:t>大运河</w:t>
            </w:r>
          </w:p>
        </w:tc>
        <w:tc>
          <w:tcPr>
            <w:tcW w:type="dxa" w:w="1176"/>
          </w:tcPr>
          <w:p>
            <w:r>
              <w:t>A常规版</w:t>
            </w:r>
          </w:p>
        </w:tc>
        <w:tc>
          <w:tcPr>
            <w:tcW w:type="dxa" w:w="1176"/>
          </w:tcPr>
          <w:p>
            <w:r>
              <w:t>美国</w:t>
            </w:r>
          </w:p>
        </w:tc>
        <w:tc>
          <w:tcPr>
            <w:tcW w:type="dxa" w:w="1176"/>
          </w:tcPr>
          <w:p>
            <w:r>
              <w:t>18—24岁</w:t>
            </w:r>
          </w:p>
        </w:tc>
        <w:tc>
          <w:tcPr>
            <w:tcW w:type="dxa" w:w="1176"/>
          </w:tcPr>
          <w:p>
            <w:r>
              <w:t>低</w:t>
            </w:r>
          </w:p>
        </w:tc>
        <w:tc>
          <w:tcPr>
            <w:tcW w:type="dxa" w:w="1176"/>
          </w:tcPr>
          <w:p>
            <w:r>
              <w:t>低</w:t>
            </w:r>
          </w:p>
        </w:tc>
      </w:tr>
      <w:tr>
        <w:tc>
          <w:tcPr>
            <w:tcW w:type="dxa" w:w="1176"/>
          </w:tcPr>
          <w:p>
            <w:r>
              <w:t>I08</w:t>
            </w:r>
          </w:p>
        </w:tc>
        <w:tc>
          <w:tcPr>
            <w:tcW w:type="dxa" w:w="1176"/>
          </w:tcPr>
          <w:p>
            <w:r>
              <w:t>G4</w:t>
            </w:r>
          </w:p>
        </w:tc>
        <w:tc>
          <w:tcPr>
            <w:tcW w:type="dxa" w:w="1176"/>
          </w:tcPr>
          <w:p>
            <w:r>
              <w:t>大运河</w:t>
            </w:r>
          </w:p>
        </w:tc>
        <w:tc>
          <w:tcPr>
            <w:tcW w:type="dxa" w:w="1176"/>
          </w:tcPr>
          <w:p>
            <w:r>
              <w:t>B优化版</w:t>
            </w:r>
          </w:p>
        </w:tc>
        <w:tc>
          <w:tcPr>
            <w:tcW w:type="dxa" w:w="1176"/>
          </w:tcPr>
          <w:p>
            <w:r>
              <w:t>日本</w:t>
            </w:r>
          </w:p>
        </w:tc>
        <w:tc>
          <w:tcPr>
            <w:tcW w:type="dxa" w:w="1176"/>
          </w:tcPr>
          <w:p>
            <w:r>
              <w:t>25—30岁</w:t>
            </w:r>
          </w:p>
        </w:tc>
        <w:tc>
          <w:tcPr>
            <w:tcW w:type="dxa" w:w="1176"/>
          </w:tcPr>
          <w:p>
            <w:r>
              <w:t>低</w:t>
            </w:r>
          </w:p>
        </w:tc>
        <w:tc>
          <w:tcPr>
            <w:tcW w:type="dxa" w:w="1176"/>
          </w:tcPr>
          <w:p>
            <w:r>
              <w:t>高</w:t>
            </w:r>
          </w:p>
        </w:tc>
      </w:tr>
      <w:tr>
        <w:tc>
          <w:tcPr>
            <w:tcW w:type="dxa" w:w="1176"/>
          </w:tcPr>
          <w:p>
            <w:r>
              <w:t>I09</w:t>
            </w:r>
          </w:p>
        </w:tc>
        <w:tc>
          <w:tcPr>
            <w:tcW w:type="dxa" w:w="1176"/>
          </w:tcPr>
          <w:p>
            <w:r>
              <w:t>G4</w:t>
            </w:r>
          </w:p>
        </w:tc>
        <w:tc>
          <w:tcPr>
            <w:tcW w:type="dxa" w:w="1176"/>
          </w:tcPr>
          <w:p>
            <w:r>
              <w:t>大运河</w:t>
            </w:r>
          </w:p>
        </w:tc>
        <w:tc>
          <w:tcPr>
            <w:tcW w:type="dxa" w:w="1176"/>
          </w:tcPr>
          <w:p>
            <w:r>
              <w:t>B优化版</w:t>
            </w:r>
          </w:p>
        </w:tc>
        <w:tc>
          <w:tcPr>
            <w:tcW w:type="dxa" w:w="1176"/>
          </w:tcPr>
          <w:p>
            <w:r>
              <w:t>东南亚</w:t>
            </w:r>
          </w:p>
        </w:tc>
        <w:tc>
          <w:tcPr>
            <w:tcW w:type="dxa" w:w="1176"/>
          </w:tcPr>
          <w:p>
            <w:r>
              <w:t>31—35岁</w:t>
            </w:r>
          </w:p>
        </w:tc>
        <w:tc>
          <w:tcPr>
            <w:tcW w:type="dxa" w:w="1176"/>
          </w:tcPr>
          <w:p>
            <w:r>
              <w:t>中</w:t>
            </w:r>
          </w:p>
        </w:tc>
        <w:tc>
          <w:tcPr>
            <w:tcW w:type="dxa" w:w="1176"/>
          </w:tcPr>
          <w:p>
            <w:r>
              <w:t>高</w:t>
            </w:r>
          </w:p>
        </w:tc>
      </w:tr>
      <w:tr>
        <w:tc>
          <w:tcPr>
            <w:tcW w:type="dxa" w:w="1176"/>
          </w:tcPr>
          <w:p>
            <w:r>
              <w:t>I10</w:t>
            </w:r>
          </w:p>
        </w:tc>
        <w:tc>
          <w:tcPr>
            <w:tcW w:type="dxa" w:w="1176"/>
          </w:tcPr>
          <w:p>
            <w:r>
              <w:t>G4</w:t>
            </w:r>
          </w:p>
        </w:tc>
        <w:tc>
          <w:tcPr>
            <w:tcW w:type="dxa" w:w="1176"/>
          </w:tcPr>
          <w:p>
            <w:r>
              <w:t>大运河</w:t>
            </w:r>
          </w:p>
        </w:tc>
        <w:tc>
          <w:tcPr>
            <w:tcW w:type="dxa" w:w="1176"/>
          </w:tcPr>
          <w:p>
            <w:r>
              <w:t>B优化版</w:t>
            </w:r>
          </w:p>
        </w:tc>
        <w:tc>
          <w:tcPr>
            <w:tcW w:type="dxa" w:w="1176"/>
          </w:tcPr>
          <w:p>
            <w:r>
              <w:t>美国</w:t>
            </w:r>
          </w:p>
        </w:tc>
        <w:tc>
          <w:tcPr>
            <w:tcW w:type="dxa" w:w="1176"/>
          </w:tcPr>
          <w:p>
            <w:r>
              <w:t>18—24岁</w:t>
            </w:r>
          </w:p>
        </w:tc>
        <w:tc>
          <w:tcPr>
            <w:tcW w:type="dxa" w:w="1176"/>
          </w:tcPr>
          <w:p>
            <w:r>
              <w:t>低</w:t>
            </w:r>
          </w:p>
        </w:tc>
        <w:tc>
          <w:tcPr>
            <w:tcW w:type="dxa" w:w="1176"/>
          </w:tcPr>
          <w:p>
            <w:r>
              <w:t>中</w:t>
            </w:r>
          </w:p>
        </w:tc>
      </w:tr>
    </w:tbl>
    <w:p>
      <w:pPr>
        <w:spacing w:after="8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I01（美国·昆曲A常规版）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访谈编号：I01｜G1｜美国｜25—30岁｜原有了解：低｜量表表现：中｜时长：24分钟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您好，感谢参与。访谈大约二十多分钟，经您同意后录音，内容会匿名处理。可以开始吗？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可以，没问题。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您刚才看的是昆曲相关数字内容。整体第一印象是什么？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第一眼就被舞台吸引了。服饰颜色很饱和，动作很慢，但每个停顿都很讲究。我甚至会想：这是不是一种被高度训练过的舞蹈？它和我以前在短视频里刷到的“中国风表演”不太一样，更安静，也更正式。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印象最深的具体画面或声音是什么？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服饰和水袖，还有脚步。声音也很特别，像把情绪拉得很长。但我有个明显问题：我不清楚舞台上两个人是什么关系。美是看得见的，关系是模糊的。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有没有哪些内容让您觉得难理解？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有。我希望先用一句话说明两个人为什么见面。视频有字幕，但主要是唱词翻译，缺少“前情提要”。我看得很认真，却不确定这是爱情、冲突，还是礼仪性会面。没有人物关系，后面的动作再漂亮，也像看一场没有说明书的展览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字幕或其他数字功能对您有帮助吗？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字幕有一点帮助，但信息出现得偏快。常规版基本是固定视角，我没有机会点某个动作看解释。所以功能偏“展示”，不够“导览”。我看见了美，但抓不住故事。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有没有哪些设计分散注意力？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倒没有特别花哨到分心，问题更像是“解释不足”。太平了，也太快进入唱段。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这个内容有没有让您产生情感共鸣？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有审美上的触动，属于“哇，真美”。但共鸣还没落到具体人物。如果我理解TA为什么停住、为什么唱这一句，情绪会更强。现在更多是旁观者的惊叹。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看完后，对昆曲或江苏文化的印象有变化吗？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有一点。以前我只知道“中国戏曲”这个大类。现在会觉得昆曲更精致、更慢、更强调身体语言。但它仍有点遥远，像博物馆展品，还没变成“和我有关的故事”。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您愿意把这个内容分享或推荐给朋友吗？为什么？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可能会发一张截图，说“look at this costume”。但如果要认真推荐，我需要一张能一句话说清故事的卡片。朋友通常只会看几秒，不会看完整段。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愿意继续了解吗？最想看什么？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愿意。我想先看“谁和谁、发生了什么”，然后再看服饰和唱腔。顺序很重要。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如果改进这个产品，您最想改哪一两点？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第一，开头加一句人物关系；第二，关键动作出现时停一下再解释。不要一次塞太多术语。低门槛进入可以靠视觉，但真正理解要靠适时解释。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好的，非常感谢您的分享。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I01：</w:t>
      </w:r>
      <w:r>
        <w:rPr>
          <w:rFonts w:ascii="Times New Roman" w:hAnsi="Times New Roman" w:eastAsia="宋体"/>
          <w:b w:val="0"/>
          <w:sz w:val="21"/>
        </w:rPr>
        <w:t>谢谢，也祝研究顺利。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I02（日本·昆曲A常规版）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访谈编号：I02｜G1｜日本｜18—24岁｜原有了解：中｜量表表现：低｜时长：22分钟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感谢您参加访谈。可以先聊聊刚才昆曲内容给您的第一印象吗？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声音。我学过一点日本传统表演，对发声方式很敏感。昆曲的唱腔又细又长，很特别。画面也美，但字幕信息出现得太快，我一边听一边读，有点跟不上。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哪些地方最难理解？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行当名称和程式动作。材料里偶尔冒出专业词，却没有足够简单的说明。我能感觉到“这个动作有含义”，却说不出含义是什么。另外人物关系也不清楚，所以情绪落点很虚。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您觉得数字功能有没有帮助理解？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基础字幕有帮助，但不够。它更像翻译，不像导览。如果关键动作能停一下再解释，我会更容易懂。现在的版本信息是“推给我”，不是“在我疑问出现时帮我”。这两者差别很大。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有没有分散注意力的地方？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字幕滚动本身有时会抢注意力。我眼睛在字幕和动作之间来回跳，结果两边都没吃透。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情感上有触动吗？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有一点点，声音本身带情绪。但因为剧情不清楚，情绪没有落到具体人物身上，共鸣比较浅。量表里我的相关题可能也不高，这和理解障碍是连在一起的。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对昆曲印象有什么变化？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我更确认它是高门槛艺术。如果朋友问“好看吗”，我会说好看，但我说不清好看在“意义层”的原因。它还没有从“好听好看”走到“我懂了”。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会分享吗？会继续了解吗？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可能分享短片段，不会分享整段。继续了解可以，但希望先有人物关系和术语小卡片。否则我还是会卡在门口。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改进建议呢？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降低术语密度；把解释时机改成“先动作、后短说明”；开头给一个三步剧情地图。对海外青年来说，顺序比信息总量更重要。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谢谢您，访谈到这里。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I02：</w:t>
      </w:r>
      <w:r>
        <w:rPr>
          <w:rFonts w:ascii="Times New Roman" w:hAnsi="Times New Roman" w:eastAsia="宋体"/>
          <w:b w:val="0"/>
          <w:sz w:val="21"/>
        </w:rPr>
        <w:t>好的，谢谢。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I03（东南亚·昆曲B优化版）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访谈编号：I03｜G2｜东南亚｜25—30岁｜原有了解：低｜量表表现：高｜时长：27分钟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您好。您看的是昆曲优化版。请先谈谈第一印象。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比我想象中友好。开头有人物关系提示，我立刻知道谁在等待谁。服饰依然很美，但这次美不是孤立的，它连着一个小故事。我甚至愿意往下点，而不是只看十秒。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还有难理解的地方吗？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仍有一些唱词的文化含义偏深，但可以接受。因为我可以选择先看基础层解释，再点开更深一层。这很重要——我不想一次看到太多。信息分层让我有控制感。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哪些数字功能最有帮助？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热点释义。当我点到某个动作时出现短说明，正好回答我的疑问。这种“疑问出现时再解释”的感觉很好，不会像说明书。情节导览也很有用，让我知道现在走到故事的哪一步。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有没有让您分心的设计？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一开始我担心弹窗会多，但实际还好，每次大概只解决一个问题。如果同时跳出三四个框，我肯定会烦。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情感共鸣方面呢？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有。人物选择让我想到一些相似的犹豫时刻。文化背景不同，但“等待和决定”是共通的。看完后，我不觉得它只是遥远的古典艺术，距离近了一些。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文化态度有变化吗？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有。我会觉得昆曲既有独特价值，也和当代情绪表达可以对话。不是只剩“遗产”两个字。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愿意分享和继续了解吗？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会。我可能会继续看服饰和唱词部分。如果有一张“一句话故事卡”，我会直接发给朋友。完整页面太长，不适合聊天转发。可概括性决定了我愿不愿意点分享。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最想改进的一点？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保持分层信息，不要在第一屏堆知识。结尾给一个“下一步看什么”的小入口，比如服饰专题或另一出折子戏。持续探索需要被设计，不能靠自觉。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非常感谢。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I03：</w:t>
      </w:r>
      <w:r>
        <w:rPr>
          <w:rFonts w:ascii="Times New Roman" w:hAnsi="Times New Roman" w:eastAsia="宋体"/>
          <w:b w:val="0"/>
          <w:sz w:val="21"/>
        </w:rPr>
        <w:t>也谢谢你们做这个研究。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I04（美国·昆曲B优化版）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访谈编号：I04｜G2｜美国｜31—35岁｜原有了解：中｜量表表现：高｜时长：29分钟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请先说说优化版昆曲给您印象最深的部分。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人物选择和情节导览。我以前看过中国戏曲片段，但这次第一次清楚知道冲突点在哪里。镜头切换也增强了现场感，不像固定机位的资料片。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理解上还有障碍吗？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有，但可控。术语仍会出现，优化版给了更简单的对应说明。我的感受是：门槛降低了，文化厚度没有被削掉。这很关键，因为过度简化会让人觉得被当成游客。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数字功能怎样影响理解？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唱词分层解释很有用：字面意思、情感意思，再可选文化意思。我通常先看前两层。技术没有抢戏，而是在需要时出现。对我这种有一点背景、但并非专家的人来说，刚刚好。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会不会觉得交互太多？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没有。因为它不是为了炫技。每个交互似乎都对应一个理解目标，比如“这句话在说什么”或“两人此刻关系如何”。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情感共鸣从何而来？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人物选择让我想到相似的个人经历。当我理解“TA为什么停住、为什么唱这一句”，情绪就落到具体人身上了，而不只是漂亮声音。共鸣需要理解，理解需要解释。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分享意愿如何？用什么形式更愿意分享？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如果能用一句话说清故事，我愿意发给朋友。可概括性非常关键。短视频钩子加解释页链接，也比甩一个长页面更有效。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对江苏文化/昆曲的印象变化？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更积极，也更具体。我不再只说“traditional and beautiful”，而能说“这是关于某类选择与关系的表演传统”。独特价值和当代意义都更清楚了。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改进建议？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增加可独立传播的故事卡；在社交平台先放15秒钩子，再链到解释页。另外，术语卡可以做成可收藏的小词典。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谢谢您的详细反馈。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I04：</w:t>
      </w:r>
      <w:r>
        <w:rPr>
          <w:rFonts w:ascii="Times New Roman" w:hAnsi="Times New Roman" w:eastAsia="宋体"/>
          <w:b w:val="0"/>
          <w:sz w:val="21"/>
        </w:rPr>
        <w:t>不客气，很有意思的一次体验。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I05（日本·昆曲B优化版）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访谈编号：I05｜G2｜日本｜18—24岁｜原有了解：低｜量表表现：中｜时长：25分钟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看完优化版昆曲，您最先想到什么？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I05：</w:t>
      </w:r>
      <w:r>
        <w:rPr>
          <w:rFonts w:ascii="Times New Roman" w:hAnsi="Times New Roman" w:eastAsia="宋体"/>
          <w:b w:val="0"/>
          <w:sz w:val="21"/>
        </w:rPr>
        <w:t>比常规视频好懂很多。有人物关系后，我不再只是看漂亮表演。解释之后，我不觉得它只是遥远的古典艺术。这种“靠近感”很重要。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仍然难懂的地方有哪些？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I05：</w:t>
      </w:r>
      <w:r>
        <w:rPr>
          <w:rFonts w:ascii="Times New Roman" w:hAnsi="Times New Roman" w:eastAsia="宋体"/>
          <w:b w:val="0"/>
          <w:sz w:val="21"/>
        </w:rPr>
        <w:t>行当名称仍然需要更简单的说明。哪怕只给“这是擅长这类角色的表演类型”也行，不要假设我已有背景。年轻受众对术语很敏感，一看到生僻词就容易退出。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哪些功能最有用？有没有分心设计？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I05：</w:t>
      </w:r>
      <w:r>
        <w:rPr>
          <w:rFonts w:ascii="Times New Roman" w:hAnsi="Times New Roman" w:eastAsia="宋体"/>
          <w:b w:val="0"/>
          <w:sz w:val="21"/>
        </w:rPr>
        <w:t>剧情提示和动作释义最有用。弹窗如果太多会分心，但优化版控制得还好，每次只解释一个问题。低负担互动是加分项。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情感和文化态度呢？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I05：</w:t>
      </w:r>
      <w:r>
        <w:rPr>
          <w:rFonts w:ascii="Times New Roman" w:hAnsi="Times New Roman" w:eastAsia="宋体"/>
          <w:b w:val="0"/>
          <w:sz w:val="21"/>
        </w:rPr>
        <w:t>有共鸣，主要来自“被解释清楚后的靠近感”。文化距离缩短了。我开始觉得它和当代年轻人的情绪表达也能对话，不只是历史遗产。态度比看之前更积极。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会推荐给朋友吗？继续了解吗？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I05：</w:t>
      </w:r>
      <w:r>
        <w:rPr>
          <w:rFonts w:ascii="Times New Roman" w:hAnsi="Times New Roman" w:eastAsia="宋体"/>
          <w:b w:val="0"/>
          <w:sz w:val="21"/>
        </w:rPr>
        <w:t>会，前提是有短摘要。我自己愿意继续了解，尤其是服饰和身段。如果只有长视频，我未必点开第二次。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您的改进建议？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I05：</w:t>
      </w:r>
      <w:r>
        <w:rPr>
          <w:rFonts w:ascii="Times New Roman" w:hAnsi="Times New Roman" w:eastAsia="宋体"/>
          <w:b w:val="0"/>
          <w:sz w:val="21"/>
        </w:rPr>
        <w:t>术语再降一点；做日语/英语对照的极简术语卡；保留“点一下才出现”的交互。还有，结尾告诉我下一步看什么。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好的，谢谢。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I05：</w:t>
      </w:r>
      <w:r>
        <w:rPr>
          <w:rFonts w:ascii="Times New Roman" w:hAnsi="Times New Roman" w:eastAsia="宋体"/>
          <w:b w:val="0"/>
          <w:sz w:val="21"/>
        </w:rPr>
        <w:t>谢谢。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I06（东南亚·大运河A常规版）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访谈编号：I06｜G3｜东南亚｜25—30岁｜原有了解：中｜量表表现：中｜时长：23分钟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关于大运河常规版内容，您印象最深的是什么？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地图和照片。地图让我知道运河很长，沿线有很多城市。水乡画面也漂亮。但城市之间的关系不明显，更像一串地名加风景。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哪些地方比较难理解？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我记住了“它很重要、很长”，但不太明白今天为什么仍重要。历史跨度很大，常规图文缺少普通人的生活故事，感觉有点抽象，像简介页。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数字功能帮助大吗？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线性图文能浏览，但互动很少。我基本是被动往下读。我希望点击城市后看到普通人的故事，而不是只有景点介绍。有空间总览，却没有“进去走走”的感觉。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情感共鸣如何？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比较有限。美是有的，但缺少和我生活相关的连接。如果有船工、商家、学生的日常，可能会更有感觉。景观不够，还要有人。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文化印象有变化吗？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知道江苏和大运河关系更紧了，但态度提升不明显。我还需要一个理由告诉自己：这和今天有什么关系。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分享和继续了解呢？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一张清楚的路线图比较容易分享。完整长文不太会发。继续了解可以，但我想看“城市和人”，不只是遗产介绍。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改进建议？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给每个城市一个生活化叙事入口；明确当代意义；减少纯知识罗列。先让我关心一个人，再关心一条河。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感谢您的参与。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I06：</w:t>
      </w:r>
      <w:r>
        <w:rPr>
          <w:rFonts w:ascii="Times New Roman" w:hAnsi="Times New Roman" w:eastAsia="宋体"/>
          <w:b w:val="0"/>
          <w:sz w:val="21"/>
        </w:rPr>
        <w:t>谢谢。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I07（美国·大运河A常规版）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访谈编号：I07｜G3｜美国｜18—24岁｜原有了解：低｜量表表现：低｜时长：21分钟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第一印象是什么？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信息量不少，像一篇短文旅介绍。我记住了路线，但没明白为什么今天仍重要。读完有点“知道了，但没有被打动”。对低了解用户来说，门槛不在词汇，而在意义。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理解障碍主要在哪里？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历史太长，名字太多。缺少一条主线。我不知道该先关心运输、城市发展，还是文化遗产保护。像同时打开很多标签页，最后哪个都没看完。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数字呈现对您有帮助吗？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普通图片和文字有基础作用，但互动不足。我几乎是被动阅读。一张清楚的路线图倒比较容易分享，这一点是加分的。视觉完整的东西比长段落更适合传播。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有没有分心的地方？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倒不是分心，是疲劳。信息密度高，反馈少，我很快就想滑走。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情感上有共鸣吗？文化印象变了吗？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共鸣不强。印象上，我知道大运河是大事，但仍觉得离我很远，像教科书章节。积极态度谈不上明显变化。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会继续了解或推荐吗？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如果只是现在这个版本，推荐动力一般。如果以后有任务式探索或生活故事，我会更有兴趣。我需要一个“为什么要看下一页”的理由。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最想改什么？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先回答一个问题：它和今天的人有什么关系？然后用两个城市对比讲清楚，别一上来列很多点。年轻用户要的是入口，不是百科。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谢谢。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I07：</w:t>
      </w:r>
      <w:r>
        <w:rPr>
          <w:rFonts w:ascii="Times New Roman" w:hAnsi="Times New Roman" w:eastAsia="宋体"/>
          <w:b w:val="0"/>
          <w:sz w:val="21"/>
        </w:rPr>
        <w:t>谢谢你们。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I08（日本·大运河B优化版）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访谈编号：I08｜G4｜日本｜25—30岁｜原有了解：低｜量表表现：高｜时长：28分钟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优化版大运河内容给您什么感觉？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和常规介绍完全不一样。任务让我主动比较不同节点，而不是被动阅读。我会自己点开城市，看历史图片和生活故事。有参与感。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理解方面如何？知识上有收获吗？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地图路径先给空间总览，再进节点，逻辑清楚。古今对照帮助我理解遗产保护：原来不是只有“过去很辉煌”，还有“现在如何被使用和保护”。这让知识题也更好答，因为信息被组织过了。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哪些数字功能最有效？会不会分心？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城市节点和探索任务最有效。按钮不多，每一步目标明确，所以不太分心。这是解释性互动，不是装饰。我很在意“点一下是为了解决什么问题”。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情感共鸣呢？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有。当内容连接到“城市和人如何被水岸生活组织起来”，我能联想到自己城市的河流区域。共同生活价值比抽象口号更能打动我。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文化态度和持续探索？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态度更积极。完成一个节点后，我愿意自己选择下一个。自主选择很关键，它把“看完”变成“还想看”。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分享意愿？什么形式更好？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想发某个城市的小卡片，而不是整个网页。朋友不会点开复杂页面，但会看一张图加一句话。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改进建议？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增加更短的分享卡；节点之间的关系句子再明确一点，比如为什么这两个城市被放在一起比较。还可以加一条很短的“今日意义”。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非常感谢。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I08：</w:t>
      </w:r>
      <w:r>
        <w:rPr>
          <w:rFonts w:ascii="Times New Roman" w:hAnsi="Times New Roman" w:eastAsia="宋体"/>
          <w:b w:val="0"/>
          <w:sz w:val="21"/>
        </w:rPr>
        <w:t>谢谢，这个产品方向我觉得是对的。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I09（东南亚·大运河B优化版）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访谈编号：I09｜G4｜东南亚｜31—35岁｜原有了解：中｜量表表现：高｜时长：30分钟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请谈谈您印象最深的部分。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连接城市和人的主题。我很容易把它和自己的生活联系起来：水道、市场、搬家、贸易，这些并不陌生。它不是只讲中国的河，也在讲一种生活方式。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还有文化理解上的困难吗？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历史年份仍可能晕，但优化版用时间轴和节点分开呈现，压力小很多。我可以按自己的节奏走。这比一口气读长文友好太多。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数字功能如何帮助您？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互动地图、生活故事和信息提示三者配合得好。我不是在看展览说明牌，而是在走一条路。每一步只解释一个问题，负担可控。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情感和文化态度？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共鸣较强。积极印象明显上升。我会觉得大运河不仅是遗产，也是一种组织生活的方式，有当代意义。价值共鸣来自“人”，不是来自“长度数字”。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是否愿意分享和继续了解？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愿意。完成一个节点后，我愿意自己选择下一个。如果有文旅线路连接，我甚至会想以后去看看。从了解到行动，中间只差一个具体下一步。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您会如何改进？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强化普通人故事；给每个节点一句“今日为何重要”；输出可转发的城市文化卡片。另外，东南亚用户可能需要更多生活化类比，帮助建立连接。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还有补充吗？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我想强调一点：技术新颖本身不够，必须帮助理解。这个优化版做到了把技术和内容绑在一起。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非常感谢您的深度分享。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I09：</w:t>
      </w:r>
      <w:r>
        <w:rPr>
          <w:rFonts w:ascii="Times New Roman" w:hAnsi="Times New Roman" w:eastAsia="宋体"/>
          <w:b w:val="0"/>
          <w:sz w:val="21"/>
        </w:rPr>
        <w:t>也祝课题顺利。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访谈文字稿 I10（美国·大运河B优化版）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18"/>
        </w:rPr>
        <w:t>访谈编号：I10｜G4｜美国｜18—24岁｜原有了解：低｜量表表现：中｜时长：26分钟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sz w:val="21"/>
        </w:rPr>
        <w:t>【转写正文】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作为原先了解较少的受访者，您的进入体验如何？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还不错。首屏没有堆很多知识，地图先让我知道“这是一条线”。按钮不多，每一步只解释一个问题，负担低。这对年轻用户很关键，否则第一屏就划走了。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哪里仍然难懂？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个别历史概念还是需要更短的前提句。但我可以点开再看，所以没有被劝退。有退路的设计比一次性讲完更友好。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哪些功能最有帮助？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低负担互动。我想问的时候再点，而不是一上来读长文。城市节点和生活故事比纯景观更好记。景观只能让我“觉得美”，故事才能让我“记得住”。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有没有分心的设计？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基本没有。因为它克制。我见过很多文化账号为了炫技把页面做得很花，结果什么都记不住。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有共鸣吗？会分享吗？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有一点共鸣，尤其是“人如何沿河生活”。分享的话，我希望增加更短的分享卡，而不是分享整个网页。朋友通常只会看十秒。传播单元要短、完整、可概括。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文化印象有什么变化？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从“我听说过Grand Canal”变成“我能说出两个城市和一条今天仍相关的理由”。这已经是很大进步。态度也更积极一点。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最后的改进建议？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做独立分享卡；保留“一步一问”；年轻用户入口再短一点，解释页可以深。短视频负责吸引，互动页负责解释，这两者要接得住。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访员：</w:t>
      </w:r>
      <w:r>
        <w:rPr>
          <w:rFonts w:ascii="Times New Roman" w:hAnsi="Times New Roman" w:eastAsia="宋体"/>
          <w:b w:val="0"/>
          <w:sz w:val="21"/>
        </w:rPr>
        <w:t>好的，访谈结束，非常感谢。</w:t>
      </w:r>
    </w:p>
    <w:p>
      <w:pPr>
        <w:spacing w:after="40" w:line="312" w:lineRule="auto"/>
      </w:pPr>
      <w:r>
        <w:rPr>
          <w:rFonts w:ascii="Times New Roman" w:hAnsi="Times New Roman" w:eastAsia="宋体"/>
          <w:b/>
          <w:sz w:val="21"/>
        </w:rPr>
        <w:t>I10：</w:t>
      </w:r>
      <w:r>
        <w:rPr>
          <w:rFonts w:ascii="Times New Roman" w:hAnsi="Times New Roman" w:eastAsia="宋体"/>
          <w:b w:val="0"/>
          <w:sz w:val="21"/>
        </w:rPr>
        <w:t>谢谢，挺有意思的。</w:t>
      </w:r>
    </w:p>
    <w:p>
      <w:pPr>
        <w:spacing w:after="160" w:line="324" w:lineRule="auto"/>
        <w:jc w:val="center"/>
      </w:pPr>
      <w:r>
        <w:rPr>
          <w:rFonts w:ascii="Times New Roman" w:hAnsi="Times New Roman" w:eastAsia="宋体"/>
          <w:b w:val="0"/>
          <w:sz w:val="19"/>
        </w:rPr>
        <w:t>——本段访谈结束——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三、十人要点速览（报告引用）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I01（美/昆曲A）：视觉吸引强，缺人物关系；建议关键动作暂停解释。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I02（日/昆曲A）：声音吸引，字幕过快；术语与程式构成理解障碍。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I03（东南亚/昆曲B）：热点释义有效；分层信息促进持续探索。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I04（美/昆曲B）：人物选择引发经验关联；可概括性决定分享。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I05（日/昆曲B）：解释后文化距离缩短；行当名称仍需简化。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I06（东南亚/运河A）：有空间总览，缺城市关系与生活叙事。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I07（美/运河A）：记住路线但不明当代意义；路线图较易分享。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I08（日/运河B）：任务式探索有效；古今对照促进知识获得。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I09（东南亚/运河B）：共同生活价值引发共鸣；愿自主选择下一节点。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0"/>
        </w:rPr>
        <w:t>• I10（美/运河B）：低负担互动受肯定；需要更短分享卡。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四、与研究报告主题对应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稿可对应报告访谈六大主题：T1低门槛进入、T2解释性互动、T3文化理解障碍、T4情感连接、T5持续探索、T6分享条件；并与原始数据“主题归纳”“主题分析汇总”中的代表性表述保持一致。总体印证：B优化版更利于“疑问出现时解释”与“生活化连接”；A常规版更易停留在景观/审美层。</w:t>
      </w:r>
    </w:p>
    <w:p>
      <w:pPr>
        <w:spacing w:after="8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（全文完。本稿供结题报告附录与分析使用。）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