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 w:eastAsia="Arial Unicode MS" w:cs="Arial Unicode MS"/>
          <w:b/>
          <w:i w:val="0"/>
          <w:color w:val="0B1F1A"/>
          <w:sz w:val="44"/>
        </w:rPr>
        <w:t>SmoothGo（畅游通）项目介绍</w:t>
      </w:r>
    </w:p>
    <w:p>
      <w:pPr>
        <w:spacing w:after="40"/>
      </w:pPr>
      <w:r>
        <w:rPr>
          <w:rFonts w:ascii="Arial" w:hAnsi="Arial" w:eastAsia="Arial Unicode MS" w:cs="Arial Unicode MS"/>
          <w:b/>
          <w:i w:val="0"/>
          <w:color w:val="0F9D86"/>
          <w:sz w:val="20"/>
        </w:rPr>
        <w:t>商业计划项目 · 长春试点 · 2026 小学期 Final Presentation</w:t>
      </w:r>
    </w:p>
    <w:p>
      <w:pPr>
        <w:spacing w:after="200"/>
      </w:pPr>
      <w:r>
        <w:rPr>
          <w:rFonts w:ascii="Arial" w:hAnsi="Arial" w:eastAsia="Arial Unicode MS" w:cs="Arial Unicode MS"/>
          <w:b w:val="0"/>
          <w:i w:val="0"/>
          <w:color w:val="687A72"/>
          <w:sz w:val="17"/>
        </w:rPr>
        <w:t>长春师范大学 / Southern Cross University</w:t>
      </w:r>
    </w:p>
    <w:p>
      <w:pPr>
        <w:spacing w:before="80" w:after="160" w:line="288" w:lineRule="auto"/>
        <w:ind w:left="113" w:right="113"/>
        <w:shd w:fill="EAF8F3"/>
      </w:pPr>
      <w:r>
        <w:rPr>
          <w:rFonts w:ascii="Arial" w:hAnsi="Arial" w:eastAsia="Arial Unicode MS" w:cs="Arial Unicode MS"/>
          <w:b/>
          <w:i w:val="0"/>
          <w:color w:val="0F9D86"/>
          <w:sz w:val="22"/>
        </w:rPr>
        <w:t>用实时客流和排队数据，帮游客决定“现在去哪、要不要改路线”。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5DF"/>
          <w:left w:val="single" w:sz="4" w:space="0" w:color="DCE5DF"/>
          <w:bottom w:val="single" w:sz="4" w:space="0" w:color="DCE5DF"/>
          <w:right w:val="single" w:sz="4" w:space="0" w:color="DCE5DF"/>
          <w:insideH w:val="single" w:sz="4" w:space="0" w:color="DCE5DF"/>
          <w:insideV w:val="single" w:sz="4" w:space="0" w:color="DCE5DF"/>
        </w:tblBorders>
      </w:tblPr>
      <w:tblGrid>
        <w:gridCol w:w="4706"/>
        <w:gridCol w:w="4706"/>
      </w:tblGrid>
      <w:tr>
        <w:tc>
          <w:tcPr>
            <w:tcW w:type="dxa" w:w="204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AF8F3"/>
          </w:tcPr>
          <w:p>
            <w:r/>
            <w:r>
              <w:rPr>
                <w:rFonts w:ascii="Arial" w:hAnsi="Arial" w:eastAsia="Arial Unicode MS" w:cs="Arial Unicode MS"/>
                <w:b/>
                <w:i w:val="0"/>
                <w:color w:val="0F9D86"/>
                <w:sz w:val="18"/>
              </w:rPr>
              <w:t>项目概览</w:t>
            </w:r>
          </w:p>
        </w:tc>
        <w:tc>
          <w:tcPr>
            <w:tcW w:type="dxa" w:w="725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AF8F3"/>
          </w:tcPr>
          <w:p>
            <w:r/>
            <w:r>
              <w:rPr>
                <w:rFonts w:ascii="Arial" w:hAnsi="Arial" w:eastAsia="Arial Unicode MS" w:cs="Arial Unicode MS"/>
                <w:b/>
                <w:i w:val="0"/>
                <w:color w:val="0F9D86"/>
                <w:sz w:val="18"/>
              </w:rPr>
              <w:t>一句话看懂 SmoothGo</w:t>
            </w:r>
          </w:p>
        </w:tc>
      </w:tr>
      <w:tr>
        <w:tc>
          <w:tcPr>
            <w:tcW w:type="dxa" w:w="204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 Unicode MS" w:cs="Arial Unicode MS"/>
                <w:b/>
                <w:i w:val="0"/>
                <w:color w:val="0B1F1A"/>
                <w:sz w:val="19"/>
              </w:rPr>
              <w:t>项目名称</w:t>
            </w:r>
          </w:p>
        </w:tc>
        <w:tc>
          <w:tcPr>
            <w:tcW w:type="dxa" w:w="725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 Unicode MS" w:cs="Arial Unicode MS"/>
                <w:b w:val="0"/>
                <w:i w:val="0"/>
                <w:color w:val="2D4039"/>
                <w:sz w:val="20"/>
              </w:rPr>
              <w:t>SmoothGo（畅游通）</w:t>
            </w:r>
          </w:p>
        </w:tc>
      </w:tr>
      <w:tr>
        <w:tc>
          <w:tcPr>
            <w:tcW w:type="dxa" w:w="204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 Unicode MS" w:cs="Arial Unicode MS"/>
                <w:b/>
                <w:i w:val="0"/>
                <w:color w:val="0B1F1A"/>
                <w:sz w:val="19"/>
              </w:rPr>
              <w:t>项目类型</w:t>
            </w:r>
          </w:p>
        </w:tc>
        <w:tc>
          <w:tcPr>
            <w:tcW w:type="dxa" w:w="725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 Unicode MS" w:cs="Arial Unicode MS"/>
                <w:b w:val="0"/>
                <w:i w:val="0"/>
                <w:color w:val="2D4039"/>
                <w:sz w:val="20"/>
              </w:rPr>
              <w:t>旅游决策服务 + 产品原型</w:t>
            </w:r>
          </w:p>
        </w:tc>
      </w:tr>
      <w:tr>
        <w:tc>
          <w:tcPr>
            <w:tcW w:type="dxa" w:w="204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 Unicode MS" w:cs="Arial Unicode MS"/>
                <w:b/>
                <w:i w:val="0"/>
                <w:color w:val="0B1F1A"/>
                <w:sz w:val="19"/>
              </w:rPr>
              <w:t>试点地点</w:t>
            </w:r>
          </w:p>
        </w:tc>
        <w:tc>
          <w:tcPr>
            <w:tcW w:type="dxa" w:w="725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 Unicode MS" w:cs="Arial Unicode MS"/>
                <w:b w:val="0"/>
                <w:i w:val="0"/>
                <w:color w:val="2D4039"/>
                <w:sz w:val="20"/>
              </w:rPr>
              <w:t>长春，之后拓展到西安、重庆、长沙</w:t>
            </w:r>
          </w:p>
        </w:tc>
      </w:tr>
      <w:tr>
        <w:tc>
          <w:tcPr>
            <w:tcW w:type="dxa" w:w="204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 Unicode MS" w:cs="Arial Unicode MS"/>
                <w:b/>
                <w:i w:val="0"/>
                <w:color w:val="0B1F1A"/>
                <w:sz w:val="19"/>
              </w:rPr>
              <w:t>目标用户</w:t>
            </w:r>
          </w:p>
        </w:tc>
        <w:tc>
          <w:tcPr>
            <w:tcW w:type="dxa" w:w="725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 Unicode MS" w:cs="Arial Unicode MS"/>
                <w:b w:val="0"/>
                <w:i w:val="0"/>
                <w:color w:val="2D4039"/>
                <w:sz w:val="20"/>
              </w:rPr>
              <w:t>自由行游客、家庭、时间紧张的商务出差者</w:t>
            </w:r>
          </w:p>
        </w:tc>
      </w:tr>
      <w:tr>
        <w:tc>
          <w:tcPr>
            <w:tcW w:type="dxa" w:w="204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 Unicode MS" w:cs="Arial Unicode MS"/>
                <w:b/>
                <w:i w:val="0"/>
                <w:color w:val="0B1F1A"/>
                <w:sz w:val="19"/>
              </w:rPr>
              <w:t>核心差异</w:t>
            </w:r>
          </w:p>
        </w:tc>
        <w:tc>
          <w:tcPr>
            <w:tcW w:type="dxa" w:w="725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 Unicode MS" w:cs="Arial Unicode MS"/>
                <w:b w:val="0"/>
                <w:i w:val="0"/>
                <w:color w:val="2D4039"/>
                <w:sz w:val="20"/>
              </w:rPr>
              <w:t>不只推荐去哪，而是根据实时拥挤度告诉你现在去哪、要不要改</w:t>
            </w:r>
          </w:p>
        </w:tc>
      </w:tr>
      <w:tr>
        <w:tc>
          <w:tcPr>
            <w:tcW w:type="dxa" w:w="204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 Unicode MS" w:cs="Arial Unicode MS"/>
                <w:b/>
                <w:i w:val="0"/>
                <w:color w:val="0B1F1A"/>
                <w:sz w:val="19"/>
              </w:rPr>
              <w:t>商业模式</w:t>
            </w:r>
          </w:p>
        </w:tc>
        <w:tc>
          <w:tcPr>
            <w:tcW w:type="dxa" w:w="725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 Unicode MS" w:cs="Arial Unicode MS"/>
                <w:b w:val="0"/>
                <w:i w:val="0"/>
                <w:color w:val="2D4039"/>
                <w:sz w:val="20"/>
              </w:rPr>
              <w:t>代排佣金 + 商家推广 + 高级订阅</w:t>
            </w:r>
          </w:p>
        </w:tc>
      </w:tr>
      <w:tr>
        <w:tc>
          <w:tcPr>
            <w:tcW w:type="dxa" w:w="204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 Unicode MS" w:cs="Arial Unicode MS"/>
                <w:b/>
                <w:i w:val="0"/>
                <w:color w:val="0B1F1A"/>
                <w:sz w:val="19"/>
              </w:rPr>
              <w:t>8 周试点</w:t>
            </w:r>
          </w:p>
        </w:tc>
        <w:tc>
          <w:tcPr>
            <w:tcW w:type="dxa" w:w="725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 Unicode MS" w:cs="Arial Unicode MS"/>
                <w:b w:val="0"/>
                <w:i w:val="0"/>
                <w:color w:val="2D4039"/>
                <w:sz w:val="20"/>
              </w:rPr>
              <w:t>10 个合作场地、1,000 个用户、8 周</w:t>
            </w:r>
          </w:p>
        </w:tc>
      </w:tr>
    </w:tbl>
    <w:p/>
    <w:p>
      <w:pPr>
        <w:pStyle w:val="Heading1"/>
      </w:pPr>
      <w:r>
        <w:t>一、项目大概是什么</w:t>
      </w:r>
    </w:p>
    <w:p>
      <w:r>
        <w:rPr>
          <w:rFonts w:ascii="Arial" w:hAnsi="Arial" w:eastAsia="Arial Unicode MS" w:cs="Arial Unicode MS"/>
          <w:b w:val="0"/>
          <w:i w:val="0"/>
          <w:color w:val="2D4039"/>
          <w:sz w:val="21"/>
        </w:rPr>
        <w:t>SmoothGo（畅游通）是一个面向中国城市游客的智能行程决策服务。用户输入兴趣、节奏、同行人、开始时间和游玩时长，系统结合实时拥挤度、排队时间、距离和营业信息，生成一条可执行的行程；当某个点太挤时，用户可以一键 Replan，换到更合适的地方。</w:t>
      </w:r>
    </w:p>
    <w:p>
      <w:r>
        <w:rPr>
          <w:rFonts w:ascii="Arial" w:hAnsi="Arial" w:eastAsia="Arial Unicode MS" w:cs="Arial Unicode MS"/>
          <w:b w:val="0"/>
          <w:i w:val="0"/>
          <w:color w:val="2D4039"/>
          <w:sz w:val="21"/>
        </w:rPr>
        <w:t>它不是另一个订票网站，也不是单纯的排队工具。它解决的是游客在旅途中不断做决定的问题：现在去哪、怎么走、要不要改。App / 小程序只是产品原型和演示工具，整个汇报里只占 2 页；商业计划才是主体。</w:t>
      </w:r>
    </w:p>
    <w:p>
      <w:pPr>
        <w:pStyle w:val="Heading1"/>
      </w:pPr>
      <w:r>
        <w:t>二、在哪里做</w:t>
      </w:r>
    </w:p>
    <w:p>
      <w:r>
        <w:rPr>
          <w:rFonts w:ascii="Arial" w:hAnsi="Arial" w:eastAsia="Arial Unicode MS" w:cs="Arial Unicode MS"/>
          <w:b w:val="0"/>
          <w:i w:val="0"/>
          <w:color w:val="2D4039"/>
          <w:sz w:val="21"/>
        </w:rPr>
        <w:t>第一阶段放在长春。原因很现实：我们是本地学生，熟悉城市；用户获取成本低；景点和餐饮比较集中，适合先跑一个小试点；学校也有学生和兼职人员资源。</w:t>
      </w:r>
    </w:p>
    <w:p>
      <w:pPr>
        <w:pStyle w:val="ListBullet"/>
      </w:pPr>
      <w:r>
        <w:rPr>
          <w:rFonts w:ascii="Arial" w:hAnsi="Arial" w:eastAsia="Arial Unicode MS" w:cs="Arial Unicode MS"/>
          <w:b w:val="0"/>
          <w:i w:val="0"/>
          <w:color w:val="2D4039"/>
          <w:sz w:val="21"/>
        </w:rPr>
        <w:t>试点景点：净月潭、长影世纪城、伪满皇宫博物院等。</w:t>
      </w:r>
    </w:p>
    <w:p>
      <w:pPr>
        <w:pStyle w:val="ListBullet"/>
      </w:pPr>
      <w:r>
        <w:rPr>
          <w:rFonts w:ascii="Arial" w:hAnsi="Arial" w:eastAsia="Arial Unicode MS" w:cs="Arial Unicode MS"/>
          <w:b w:val="0"/>
          <w:i w:val="0"/>
          <w:color w:val="2D4039"/>
          <w:sz w:val="21"/>
        </w:rPr>
        <w:t>试点餐饮/街区：这有山、桂林路等。</w:t>
      </w:r>
    </w:p>
    <w:p>
      <w:pPr>
        <w:pStyle w:val="ListBullet"/>
      </w:pPr>
      <w:r>
        <w:rPr>
          <w:rFonts w:ascii="Arial" w:hAnsi="Arial" w:eastAsia="Arial Unicode MS" w:cs="Arial Unicode MS"/>
          <w:b w:val="0"/>
          <w:i w:val="0"/>
          <w:color w:val="2D4039"/>
          <w:sz w:val="21"/>
        </w:rPr>
        <w:t>8 周试点目标：10 个合作场地、1,000 个用户。</w:t>
      </w:r>
    </w:p>
    <w:p>
      <w:pPr>
        <w:pStyle w:val="ListBullet"/>
      </w:pPr>
      <w:r>
        <w:rPr>
          <w:rFonts w:ascii="Arial" w:hAnsi="Arial" w:eastAsia="Arial Unicode MS" w:cs="Arial Unicode MS"/>
          <w:b w:val="0"/>
          <w:i w:val="0"/>
          <w:color w:val="2D4039"/>
          <w:sz w:val="21"/>
        </w:rPr>
        <w:t>后续扩展：西安、重庆、长沙。</w:t>
      </w:r>
    </w:p>
    <w:p>
      <w:r>
        <w:rPr>
          <w:rFonts w:ascii="Arial" w:hAnsi="Arial" w:eastAsia="Arial Unicode MS" w:cs="Arial Unicode MS"/>
          <w:b w:val="0"/>
          <w:i w:val="0"/>
          <w:color w:val="2D4039"/>
          <w:sz w:val="21"/>
        </w:rPr>
        <w:t>我们不会一上来就说“全国平台”。先把一个城市跑通，再复制到下一个城市，这样更可信。</w:t>
      </w:r>
    </w:p>
    <w:p>
      <w:pPr>
        <w:pStyle w:val="Heading1"/>
      </w:pPr>
      <w:r>
        <w:t>三、定位是什么</w:t>
      </w:r>
    </w:p>
    <w:p>
      <w:r>
        <w:rPr>
          <w:rFonts w:ascii="Arial" w:hAnsi="Arial" w:eastAsia="Arial Unicode MS" w:cs="Arial Unicode MS"/>
          <w:b w:val="0"/>
          <w:i w:val="0"/>
          <w:color w:val="2D4039"/>
          <w:sz w:val="21"/>
        </w:rPr>
        <w:t>一句话定位：面向自由行游客的“排队感知型行程决策服务”。</w:t>
      </w:r>
    </w:p>
    <w:p>
      <w:r>
        <w:rPr>
          <w:rFonts w:ascii="Arial" w:hAnsi="Arial" w:eastAsia="Arial Unicode MS" w:cs="Arial Unicode MS"/>
          <w:b w:val="0"/>
          <w:i w:val="0"/>
          <w:color w:val="2D4039"/>
          <w:sz w:val="21"/>
        </w:rPr>
        <w:t>目标用户分三类：</w:t>
      </w:r>
    </w:p>
    <w:p>
      <w:pPr>
        <w:pStyle w:val="ListBullet"/>
      </w:pPr>
      <w:r>
        <w:rPr>
          <w:rFonts w:ascii="Arial" w:hAnsi="Arial" w:eastAsia="Arial Unicode MS" w:cs="Arial Unicode MS"/>
          <w:b w:val="0"/>
          <w:i w:val="0"/>
          <w:color w:val="2D4039"/>
          <w:sz w:val="21"/>
        </w:rPr>
        <w:t>自由行游客：想要灵活，但不想把时间浪费在临时决策上。</w:t>
      </w:r>
    </w:p>
    <w:p>
      <w:pPr>
        <w:pStyle w:val="ListBullet"/>
      </w:pPr>
      <w:r>
        <w:rPr>
          <w:rFonts w:ascii="Arial" w:hAnsi="Arial" w:eastAsia="Arial Unicode MS" w:cs="Arial Unicode MS"/>
          <w:b w:val="0"/>
          <w:i w:val="0"/>
          <w:color w:val="2D4039"/>
          <w:sz w:val="21"/>
        </w:rPr>
        <w:t>家庭：需要更现实的节奏和更短的排队。</w:t>
      </w:r>
    </w:p>
    <w:p>
      <w:pPr>
        <w:pStyle w:val="ListBullet"/>
      </w:pPr>
      <w:r>
        <w:rPr>
          <w:rFonts w:ascii="Arial" w:hAnsi="Arial" w:eastAsia="Arial Unicode MS" w:cs="Arial Unicode MS"/>
          <w:b w:val="0"/>
          <w:i w:val="0"/>
          <w:color w:val="2D4039"/>
          <w:sz w:val="21"/>
        </w:rPr>
        <w:t>商务出差者：时间短、时间价值高，愿意为效率付费。</w:t>
      </w:r>
    </w:p>
    <w:p>
      <w:r>
        <w:rPr>
          <w:rFonts w:ascii="Arial" w:hAnsi="Arial" w:eastAsia="Arial Unicode MS" w:cs="Arial Unicode MS"/>
          <w:b w:val="0"/>
          <w:i w:val="0"/>
          <w:color w:val="2D4039"/>
          <w:sz w:val="21"/>
        </w:rPr>
        <w:t>和现有平台的区别：携程强在订票和发现，美团/大众点评强在本地餐饮和评价，内容平台强在灵感，单场地排队工具只解决一个场地。SmoothGo 做的是跨场地、实时、动态改线的决策层。</w:t>
      </w:r>
    </w:p>
    <w:p>
      <w:r>
        <w:rPr>
          <w:rFonts w:ascii="Arial" w:hAnsi="Arial" w:eastAsia="Arial Unicode MS" w:cs="Arial Unicode MS"/>
          <w:b w:val="0"/>
          <w:i w:val="0"/>
          <w:color w:val="2D4039"/>
          <w:sz w:val="21"/>
        </w:rPr>
        <w:t>边界也要讲清楚：我们不卖票、不承诺优先入场；景区先做信息监测，代排只在明确允许的餐厅或非严格排队场地提供。</w:t>
      </w:r>
    </w:p>
    <w:p>
      <w:r>
        <w:br w:type="page"/>
      </w:r>
    </w:p>
    <w:p>
      <w:pPr>
        <w:pStyle w:val="Heading1"/>
      </w:pPr>
      <w:r>
        <w:t>四、为什么值得做</w:t>
      </w:r>
    </w:p>
    <w:p>
      <w:r>
        <w:rPr>
          <w:rFonts w:ascii="Arial" w:hAnsi="Arial" w:eastAsia="Arial Unicode MS" w:cs="Arial Unicode MS"/>
          <w:b w:val="0"/>
          <w:i w:val="0"/>
          <w:color w:val="2D4039"/>
          <w:sz w:val="21"/>
        </w:rPr>
        <w:t>游客最宝贵的不是钱，而是时间。一次 45 分钟的排队，可能让一顿饭、一个博物馆或最后一班车全部乱掉。更麻烦的是，游客往往不知道“现在该不该去下一个点”。</w:t>
      </w:r>
    </w:p>
    <w:p>
      <w:pPr>
        <w:pStyle w:val="ListBullet"/>
      </w:pPr>
      <w:r>
        <w:rPr>
          <w:rFonts w:ascii="Arial" w:hAnsi="Arial" w:eastAsia="Arial Unicode MS" w:cs="Arial Unicode MS"/>
          <w:b w:val="0"/>
          <w:i w:val="0"/>
          <w:color w:val="2D4039"/>
          <w:sz w:val="21"/>
        </w:rPr>
        <w:t>痛点清楚：时间浪费在排队和临时决策上。</w:t>
      </w:r>
    </w:p>
    <w:p>
      <w:pPr>
        <w:pStyle w:val="ListBullet"/>
      </w:pPr>
      <w:r>
        <w:rPr>
          <w:rFonts w:ascii="Arial" w:hAnsi="Arial" w:eastAsia="Arial Unicode MS" w:cs="Arial Unicode MS"/>
          <w:b w:val="0"/>
          <w:i w:val="0"/>
          <w:color w:val="2D4039"/>
          <w:sz w:val="21"/>
        </w:rPr>
        <w:t>现有产品错位：大部分 App 告诉你“有什么”，很少告诉你“现在该去哪”。</w:t>
      </w:r>
    </w:p>
    <w:p>
      <w:pPr>
        <w:pStyle w:val="ListBullet"/>
      </w:pPr>
      <w:r>
        <w:rPr>
          <w:rFonts w:ascii="Arial" w:hAnsi="Arial" w:eastAsia="Arial Unicode MS" w:cs="Arial Unicode MS"/>
          <w:b w:val="0"/>
          <w:i w:val="0"/>
          <w:color w:val="2D4039"/>
          <w:sz w:val="21"/>
        </w:rPr>
        <w:t>模式轻：不建景区、不买设备、不压门票库存。</w:t>
      </w:r>
    </w:p>
    <w:p>
      <w:pPr>
        <w:pStyle w:val="ListBullet"/>
      </w:pPr>
      <w:r>
        <w:rPr>
          <w:rFonts w:ascii="Arial" w:hAnsi="Arial" w:eastAsia="Arial Unicode MS" w:cs="Arial Unicode MS"/>
          <w:b w:val="0"/>
          <w:i w:val="0"/>
          <w:color w:val="2D4039"/>
          <w:sz w:val="21"/>
        </w:rPr>
        <w:t>可试点：一个城市、10 个场地、1,000 个用户就能验证。</w:t>
      </w:r>
    </w:p>
    <w:p>
      <w:pPr>
        <w:pStyle w:val="ListBullet"/>
      </w:pPr>
      <w:r>
        <w:rPr>
          <w:rFonts w:ascii="Arial" w:hAnsi="Arial" w:eastAsia="Arial Unicode MS" w:cs="Arial Unicode MS"/>
          <w:b w:val="0"/>
          <w:i w:val="0"/>
          <w:color w:val="2D4039"/>
          <w:sz w:val="21"/>
        </w:rPr>
        <w:t>可扩展：跑通后可以复制到其他旅游城市。</w:t>
      </w:r>
    </w:p>
    <w:p>
      <w:pPr>
        <w:pStyle w:val="Heading1"/>
      </w:pPr>
      <w:r>
        <w:t>五、具体怎么做</w:t>
      </w:r>
    </w:p>
    <w:p>
      <w:pPr>
        <w:pStyle w:val="Heading2"/>
      </w:pPr>
      <w:r>
        <w:t>1. 产品流程</w:t>
      </w:r>
    </w:p>
    <w:p>
      <w:pPr>
        <w:pStyle w:val="ListBullet"/>
      </w:pPr>
      <w:r>
        <w:rPr>
          <w:rFonts w:ascii="Arial" w:hAnsi="Arial" w:eastAsia="Arial Unicode MS" w:cs="Arial Unicode MS"/>
          <w:b w:val="0"/>
          <w:i w:val="0"/>
          <w:color w:val="2D4039"/>
          <w:sz w:val="21"/>
        </w:rPr>
        <w:t>用户选择兴趣、节奏、同行人、开始时间和游玩时长。</w:t>
      </w:r>
    </w:p>
    <w:p>
      <w:pPr>
        <w:pStyle w:val="ListBullet"/>
      </w:pPr>
      <w:r>
        <w:rPr>
          <w:rFonts w:ascii="Arial" w:hAnsi="Arial" w:eastAsia="Arial Unicode MS" w:cs="Arial Unicode MS"/>
          <w:b w:val="0"/>
          <w:i w:val="0"/>
          <w:color w:val="2D4039"/>
          <w:sz w:val="21"/>
        </w:rPr>
        <w:t>系统生成一条带交通、吃饭和排队时间的行程。</w:t>
      </w:r>
    </w:p>
    <w:p>
      <w:pPr>
        <w:pStyle w:val="ListBullet"/>
      </w:pPr>
      <w:r>
        <w:rPr>
          <w:rFonts w:ascii="Arial" w:hAnsi="Arial" w:eastAsia="Arial Unicode MS" w:cs="Arial Unicode MS"/>
          <w:b w:val="0"/>
          <w:i w:val="0"/>
          <w:color w:val="2D4039"/>
          <w:sz w:val="21"/>
        </w:rPr>
        <w:t>页面显示每个地点的拥挤度和预计排队时间。</w:t>
      </w:r>
    </w:p>
    <w:p>
      <w:pPr>
        <w:pStyle w:val="ListBullet"/>
      </w:pPr>
      <w:r>
        <w:rPr>
          <w:rFonts w:ascii="Arial" w:hAnsi="Arial" w:eastAsia="Arial Unicode MS" w:cs="Arial Unicode MS"/>
          <w:b w:val="0"/>
          <w:i w:val="0"/>
          <w:color w:val="2D4039"/>
          <w:sz w:val="21"/>
        </w:rPr>
        <w:t>某个点太挤时，用户点 Replan，系统替换成更合适的地点。</w:t>
      </w:r>
    </w:p>
    <w:p>
      <w:pPr>
        <w:pStyle w:val="ListBullet"/>
      </w:pPr>
      <w:r>
        <w:rPr>
          <w:rFonts w:ascii="Arial" w:hAnsi="Arial" w:eastAsia="Arial Unicode MS" w:cs="Arial Unicode MS"/>
          <w:b w:val="0"/>
          <w:i w:val="0"/>
          <w:color w:val="2D4039"/>
          <w:sz w:val="21"/>
        </w:rPr>
        <w:t>在允许的场地，用户可以选择可选的 Queue Assist。</w:t>
      </w:r>
    </w:p>
    <w:p>
      <w:pPr>
        <w:pStyle w:val="Heading2"/>
      </w:pPr>
      <w:r>
        <w:t>2. 数据来源</w:t>
      </w:r>
    </w:p>
    <w:p>
      <w:pPr>
        <w:pStyle w:val="ListBullet"/>
      </w:pPr>
      <w:r>
        <w:rPr>
          <w:rFonts w:ascii="Arial" w:hAnsi="Arial" w:eastAsia="Arial Unicode MS" w:cs="Arial Unicode MS"/>
          <w:b w:val="0"/>
          <w:i w:val="0"/>
          <w:color w:val="2D4039"/>
          <w:sz w:val="21"/>
        </w:rPr>
        <w:t>场地合作数据：合作景区/餐厅愿意提供的实时信息。</w:t>
      </w:r>
    </w:p>
    <w:p>
      <w:pPr>
        <w:pStyle w:val="ListBullet"/>
      </w:pPr>
      <w:r>
        <w:rPr>
          <w:rFonts w:ascii="Arial" w:hAnsi="Arial" w:eastAsia="Arial Unicode MS" w:cs="Arial Unicode MS"/>
          <w:b w:val="0"/>
          <w:i w:val="0"/>
          <w:color w:val="2D4039"/>
          <w:sz w:val="21"/>
        </w:rPr>
        <w:t>公开旅游数据：政府、平台和行业报告。</w:t>
      </w:r>
    </w:p>
    <w:p>
      <w:pPr>
        <w:pStyle w:val="ListBullet"/>
      </w:pPr>
      <w:r>
        <w:rPr>
          <w:rFonts w:ascii="Arial" w:hAnsi="Arial" w:eastAsia="Arial Unicode MS" w:cs="Arial Unicode MS"/>
          <w:b w:val="0"/>
          <w:i w:val="0"/>
          <w:color w:val="2D4039"/>
          <w:sz w:val="21"/>
        </w:rPr>
        <w:t>用户主动上报：用户看到排队情况可以上报换积分。</w:t>
      </w:r>
    </w:p>
    <w:p>
      <w:r>
        <w:rPr>
          <w:rFonts w:ascii="Arial" w:hAnsi="Arial" w:eastAsia="Arial Unicode MS" w:cs="Arial Unicode MS"/>
          <w:b w:val="0"/>
          <w:i w:val="0"/>
          <w:color w:val="2D4039"/>
          <w:sz w:val="21"/>
        </w:rPr>
        <w:t>初期数据不可能很准，所以我们会显示“估算”和置信度，而不是假装每个数字都是实时的。</w:t>
      </w:r>
    </w:p>
    <w:p>
      <w:pPr>
        <w:pStyle w:val="Heading2"/>
      </w:pPr>
      <w:r>
        <w:t>3. 运营方式</w:t>
      </w:r>
    </w:p>
    <w:p>
      <w:pPr>
        <w:pStyle w:val="ListBullet"/>
      </w:pPr>
      <w:r>
        <w:rPr>
          <w:rFonts w:ascii="Arial" w:hAnsi="Arial" w:eastAsia="Arial Unicode MS" w:cs="Arial Unicode MS"/>
          <w:b w:val="0"/>
          <w:i w:val="0"/>
          <w:color w:val="2D4039"/>
          <w:sz w:val="21"/>
        </w:rPr>
        <w:t>场地：学校孵化器或联合办公空间，不租门店。</w:t>
      </w:r>
    </w:p>
    <w:p>
      <w:pPr>
        <w:pStyle w:val="ListBullet"/>
      </w:pPr>
      <w:r>
        <w:rPr>
          <w:rFonts w:ascii="Arial" w:hAnsi="Arial" w:eastAsia="Arial Unicode MS" w:cs="Arial Unicode MS"/>
          <w:b w:val="0"/>
          <w:i w:val="0"/>
          <w:color w:val="2D4039"/>
          <w:sz w:val="21"/>
        </w:rPr>
        <w:t>供给：实名、评分、押金的兼职跑腿人员。</w:t>
      </w:r>
    </w:p>
    <w:p>
      <w:pPr>
        <w:pStyle w:val="ListBullet"/>
      </w:pPr>
      <w:r>
        <w:rPr>
          <w:rFonts w:ascii="Arial" w:hAnsi="Arial" w:eastAsia="Arial Unicode MS" w:cs="Arial Unicode MS"/>
          <w:b w:val="0"/>
          <w:i w:val="0"/>
          <w:color w:val="2D4039"/>
          <w:sz w:val="21"/>
        </w:rPr>
        <w:t>交接：用户和跑腿双方扫码确认，平台结算。</w:t>
      </w:r>
    </w:p>
    <w:p>
      <w:pPr>
        <w:pStyle w:val="ListBullet"/>
      </w:pPr>
      <w:r>
        <w:rPr>
          <w:rFonts w:ascii="Arial" w:hAnsi="Arial" w:eastAsia="Arial Unicode MS" w:cs="Arial Unicode MS"/>
          <w:b w:val="0"/>
          <w:i w:val="0"/>
          <w:color w:val="2D4039"/>
          <w:sz w:val="21"/>
        </w:rPr>
        <w:t>原则：不建景区、不买设备、不压票。</w:t>
      </w:r>
    </w:p>
    <w:p>
      <w:pPr>
        <w:pStyle w:val="Heading2"/>
      </w:pPr>
      <w:r>
        <w:t>4. 怎么赚钱</w:t>
      </w:r>
    </w:p>
    <w:p>
      <w:pPr>
        <w:pStyle w:val="ListBullet"/>
      </w:pPr>
      <w:r>
        <w:rPr>
          <w:rFonts w:ascii="Arial" w:hAnsi="Arial" w:eastAsia="Arial Unicode MS" w:cs="Arial Unicode MS"/>
          <w:b w:val="0"/>
          <w:i w:val="0"/>
          <w:color w:val="2D4039"/>
          <w:sz w:val="21"/>
        </w:rPr>
        <w:t>代排佣金：完成订单后抽 15—20%。</w:t>
      </w:r>
    </w:p>
    <w:p>
      <w:pPr>
        <w:pStyle w:val="ListBullet"/>
      </w:pPr>
      <w:r>
        <w:rPr>
          <w:rFonts w:ascii="Arial" w:hAnsi="Arial" w:eastAsia="Arial Unicode MS" w:cs="Arial Unicode MS"/>
          <w:b w:val="0"/>
          <w:i w:val="0"/>
          <w:color w:val="2D4039"/>
          <w:sz w:val="21"/>
        </w:rPr>
        <w:t>商家推广：合作场地优先展示。</w:t>
      </w:r>
    </w:p>
    <w:p>
      <w:pPr>
        <w:pStyle w:val="ListBullet"/>
      </w:pPr>
      <w:r>
        <w:rPr>
          <w:rFonts w:ascii="Arial" w:hAnsi="Arial" w:eastAsia="Arial Unicode MS" w:cs="Arial Unicode MS"/>
          <w:b w:val="0"/>
          <w:i w:val="0"/>
          <w:color w:val="2D4039"/>
          <w:sz w:val="21"/>
        </w:rPr>
        <w:t>高级订阅：更详细的预测和多日规划。</w:t>
      </w:r>
    </w:p>
    <w:p>
      <w:pPr>
        <w:pStyle w:val="ListBullet"/>
      </w:pPr>
      <w:r>
        <w:rPr>
          <w:rFonts w:ascii="Arial" w:hAnsi="Arial" w:eastAsia="Arial Unicode MS" w:cs="Arial Unicode MS"/>
          <w:b w:val="0"/>
          <w:i w:val="0"/>
          <w:color w:val="2D4039"/>
          <w:sz w:val="21"/>
        </w:rPr>
        <w:t>促销：首次免费、淡季/工作日折扣。</w:t>
      </w:r>
    </w:p>
    <w:p>
      <w:r>
        <w:rPr>
          <w:rFonts w:ascii="Arial" w:hAnsi="Arial" w:eastAsia="Arial Unicode MS" w:cs="Arial Unicode MS"/>
          <w:b w:val="0"/>
          <w:i w:val="0"/>
          <w:color w:val="2D4039"/>
          <w:sz w:val="21"/>
        </w:rPr>
        <w:t>所有财务数字都是 illustrative assumptions（示意性假设），不是实际业绩。</w:t>
      </w:r>
    </w:p>
    <w:p>
      <w:pPr>
        <w:pStyle w:val="Heading2"/>
      </w:pPr>
      <w:r>
        <w:t>5. 怎么获客</w:t>
      </w:r>
    </w:p>
    <w:p>
      <w:pPr>
        <w:pStyle w:val="ListBullet"/>
      </w:pPr>
      <w:r>
        <w:rPr>
          <w:rFonts w:ascii="Arial" w:hAnsi="Arial" w:eastAsia="Arial Unicode MS" w:cs="Arial Unicode MS"/>
          <w:b w:val="0"/>
          <w:i w:val="0"/>
          <w:color w:val="2D4039"/>
          <w:sz w:val="21"/>
        </w:rPr>
        <w:t>短视频：拍“这个景点现在排多久”。</w:t>
      </w:r>
    </w:p>
    <w:p>
      <w:pPr>
        <w:pStyle w:val="ListBullet"/>
      </w:pPr>
      <w:r>
        <w:rPr>
          <w:rFonts w:ascii="Arial" w:hAnsi="Arial" w:eastAsia="Arial Unicode MS" w:cs="Arial Unicode MS"/>
          <w:b w:val="0"/>
          <w:i w:val="0"/>
          <w:color w:val="2D4039"/>
          <w:sz w:val="21"/>
        </w:rPr>
        <w:t>场地二维码：游客在门口扫码就能用。</w:t>
      </w:r>
    </w:p>
    <w:p>
      <w:pPr>
        <w:pStyle w:val="ListBullet"/>
      </w:pPr>
      <w:r>
        <w:rPr>
          <w:rFonts w:ascii="Arial" w:hAnsi="Arial" w:eastAsia="Arial Unicode MS" w:cs="Arial Unicode MS"/>
          <w:b w:val="0"/>
          <w:i w:val="0"/>
          <w:color w:val="2D4039"/>
          <w:sz w:val="21"/>
        </w:rPr>
        <w:t>旅行社/自由行增值服务：打包给自由行游客。</w:t>
      </w:r>
    </w:p>
    <w:p>
      <w:pPr>
        <w:pStyle w:val="ListBullet"/>
      </w:pPr>
      <w:r>
        <w:rPr>
          <w:rFonts w:ascii="Arial" w:hAnsi="Arial" w:eastAsia="Arial Unicode MS" w:cs="Arial Unicode MS"/>
          <w:b w:val="0"/>
          <w:i w:val="0"/>
          <w:color w:val="2D4039"/>
          <w:sz w:val="21"/>
        </w:rPr>
        <w:t>校园大使：先从同学和本地年轻人开始。</w:t>
      </w:r>
    </w:p>
    <w:p>
      <w:pPr>
        <w:pStyle w:val="Heading2"/>
      </w:pPr>
      <w:r>
        <w:t>6. 8 周试点</w:t>
      </w:r>
    </w:p>
    <w:p>
      <w:pPr>
        <w:pStyle w:val="ListBullet"/>
      </w:pPr>
      <w:r>
        <w:rPr>
          <w:rFonts w:ascii="Arial" w:hAnsi="Arial" w:eastAsia="Arial Unicode MS" w:cs="Arial Unicode MS"/>
          <w:b w:val="0"/>
          <w:i w:val="0"/>
          <w:color w:val="2D4039"/>
          <w:sz w:val="21"/>
        </w:rPr>
        <w:t>10 个合作场地。</w:t>
      </w:r>
    </w:p>
    <w:p>
      <w:pPr>
        <w:pStyle w:val="ListBullet"/>
      </w:pPr>
      <w:r>
        <w:rPr>
          <w:rFonts w:ascii="Arial" w:hAnsi="Arial" w:eastAsia="Arial Unicode MS" w:cs="Arial Unicode MS"/>
          <w:b w:val="0"/>
          <w:i w:val="0"/>
          <w:color w:val="2D4039"/>
          <w:sz w:val="21"/>
        </w:rPr>
        <w:t>1,000 个用户。</w:t>
      </w:r>
    </w:p>
    <w:p>
      <w:pPr>
        <w:pStyle w:val="ListBullet"/>
      </w:pPr>
      <w:r>
        <w:rPr>
          <w:rFonts w:ascii="Arial" w:hAnsi="Arial" w:eastAsia="Arial Unicode MS" w:cs="Arial Unicode MS"/>
          <w:b w:val="0"/>
          <w:i w:val="0"/>
          <w:color w:val="2D4039"/>
          <w:sz w:val="21"/>
        </w:rPr>
        <w:t>观察 4 个指标：完成行程数、Replan 使用率、节省的排队分钟、重复使用率。</w:t>
      </w:r>
    </w:p>
    <w:p>
      <w:pPr>
        <w:pStyle w:val="ListBullet"/>
      </w:pPr>
      <w:r>
        <w:rPr>
          <w:rFonts w:ascii="Arial" w:hAnsi="Arial" w:eastAsia="Arial Unicode MS" w:cs="Arial Unicode MS"/>
          <w:b w:val="0"/>
          <w:i w:val="0"/>
          <w:color w:val="2D4039"/>
          <w:sz w:val="21"/>
        </w:rPr>
        <w:t>试点后再决定是否扩展到西安、重庆、长沙。</w:t>
      </w:r>
    </w:p>
    <w:p>
      <w:pPr>
        <w:pStyle w:val="Heading1"/>
      </w:pPr>
      <w:r>
        <w:t>六、风险与边界</w:t>
      </w:r>
    </w:p>
    <w:p>
      <w:pPr>
        <w:pStyle w:val="ListBullet"/>
      </w:pPr>
      <w:r>
        <w:rPr>
          <w:rFonts w:ascii="Arial" w:hAnsi="Arial" w:eastAsia="Arial Unicode MS" w:cs="Arial Unicode MS"/>
          <w:b w:val="0"/>
          <w:i w:val="0"/>
          <w:color w:val="2D4039"/>
          <w:sz w:val="21"/>
        </w:rPr>
        <w:t>数据不准：先用用户上报和可见排队估算，标出置信度。</w:t>
      </w:r>
    </w:p>
    <w:p>
      <w:pPr>
        <w:pStyle w:val="ListBullet"/>
      </w:pPr>
      <w:r>
        <w:rPr>
          <w:rFonts w:ascii="Arial" w:hAnsi="Arial" w:eastAsia="Arial Unicode MS" w:cs="Arial Unicode MS"/>
          <w:b w:val="0"/>
          <w:i w:val="0"/>
          <w:color w:val="2D4039"/>
          <w:sz w:val="21"/>
        </w:rPr>
        <w:t>代排公平性：先做餐厅和非严格排队，景区只做信息监测。</w:t>
      </w:r>
    </w:p>
    <w:p>
      <w:pPr>
        <w:pStyle w:val="ListBullet"/>
      </w:pPr>
      <w:r>
        <w:rPr>
          <w:rFonts w:ascii="Arial" w:hAnsi="Arial" w:eastAsia="Arial Unicode MS" w:cs="Arial Unicode MS"/>
          <w:b w:val="0"/>
          <w:i w:val="0"/>
          <w:color w:val="2D4039"/>
          <w:sz w:val="21"/>
        </w:rPr>
        <w:t>人员管理：实名、评分、押金、扫码交接。</w:t>
      </w:r>
    </w:p>
    <w:p>
      <w:pPr>
        <w:pStyle w:val="ListBullet"/>
      </w:pPr>
      <w:r>
        <w:rPr>
          <w:rFonts w:ascii="Arial" w:hAnsi="Arial" w:eastAsia="Arial Unicode MS" w:cs="Arial Unicode MS"/>
          <w:b w:val="0"/>
          <w:i w:val="0"/>
          <w:color w:val="2D4039"/>
          <w:sz w:val="21"/>
        </w:rPr>
        <w:t>淡旺季：增加本地生活场景和淡季优惠。</w:t>
      </w:r>
    </w:p>
    <w:p>
      <w:r>
        <w:rPr>
          <w:rFonts w:ascii="Arial" w:hAnsi="Arial" w:eastAsia="Arial Unicode MS" w:cs="Arial Unicode MS"/>
          <w:b w:val="0"/>
          <w:i w:val="0"/>
          <w:color w:val="2D4039"/>
          <w:sz w:val="21"/>
        </w:rPr>
        <w:t>这些风险不会让项目“不能做”，但它们决定了试点怎么做。先把边界讲清楚，比假装没有风险更可信。</w:t>
      </w:r>
    </w:p>
    <w:p>
      <w:pPr>
        <w:pStyle w:val="Heading1"/>
      </w:pPr>
      <w:r>
        <w:t>七、一句话总结</w:t>
      </w:r>
    </w:p>
    <w:p>
      <w:r>
        <w:rPr>
          <w:rFonts w:ascii="Arial" w:hAnsi="Arial" w:eastAsia="Arial Unicode MS" w:cs="Arial Unicode MS"/>
          <w:b w:val="0"/>
          <w:i w:val="0"/>
          <w:color w:val="2D4039"/>
          <w:sz w:val="21"/>
        </w:rPr>
        <w:t>SmoothGo 想做的不是又一个旅游 App，而是一个根据实时客流帮游客做决定的商业服务。先在长春证明它真的能省时间、有人愿意付费，再复制到更多城市。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>
      <w:rPr>
        <w:rFonts w:ascii="Arial" w:hAnsi="Arial" w:eastAsia="Arial Unicode MS" w:cs="Arial Unicode MS"/>
        <w:b w:val="0"/>
        <w:i w:val="0"/>
        <w:color w:val="687A72"/>
        <w:sz w:val="16"/>
      </w:rPr>
      <w:t>SmoothGo 项目介绍</w:t>
    </w:r>
    <w:r>
      <w:rPr>
        <w:rFonts w:ascii="Arial" w:hAnsi="Arial" w:eastAsia="Arial Unicode MS" w:cs="Arial Unicode MS"/>
        <w:b w:val="0"/>
        <w:i w:val="0"/>
        <w:color w:val="687A72"/>
        <w:sz w:val="16"/>
      </w:rPr>
      <w:tab/>
    </w:r>
    <w:r>
      <w:rPr>
        <w:rFonts w:ascii="Arial" w:hAnsi="Arial" w:eastAsia="Arial Unicode MS" w:cs="Arial Unicode MS"/>
        <w:b w:val="0"/>
        <w:i w:val="0"/>
        <w:color w:val="687A72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88" w:lineRule="auto"/>
    </w:pPr>
    <w:rPr>
      <w:rFonts w:ascii="Arial" w:hAnsi="Arial" w:eastAsia="Arial Unicode MS" w:cs="Arial Unicode MS"/>
      <w:b w:val="0"/>
      <w:color w:val="2D403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264" w:lineRule="auto"/>
      <w:outlineLvl w:val="0"/>
    </w:pPr>
    <w:rPr>
      <w:rFonts w:asciiTheme="majorHAnsi" w:eastAsiaTheme="majorEastAsia" w:hAnsiTheme="majorHAnsi" w:cstheme="majorBidi" w:ascii="Arial" w:hAnsi="Arial" w:eastAsia="Arial Unicode MS" w:cs="Arial Unicode MS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64" w:lineRule="auto"/>
      <w:outlineLvl w:val="1"/>
    </w:pPr>
    <w:rPr>
      <w:rFonts w:asciiTheme="majorHAnsi" w:eastAsiaTheme="majorEastAsia" w:hAnsiTheme="majorHAnsi" w:cstheme="majorBidi" w:ascii="Arial" w:hAnsi="Arial" w:eastAsia="Arial Unicode MS" w:cs="Arial Unicode MS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83" w:lineRule="auto"/>
      <w:contextualSpacing/>
    </w:pPr>
    <w:rPr>
      <w:rFonts w:ascii="Arial" w:hAnsi="Arial" w:eastAsia="Arial Unicode MS" w:cs="Arial Unicode MS"/>
      <w:b w:val="0"/>
      <w:color w:val="2D4039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SmoothGo（畅游通）项目介绍</dc:title>
  <dc:subject>商业计划项目介绍</dc:subject>
  <dc:creator>SmoothGo student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