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笔记APP需求设计文档</w:t>
      </w: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本地优先 · 跨设备同步 · 完全离线</w:t>
      </w:r>
    </w:p>
    <w:p>
      <w:pPr>
        <w:spacing w:after="600"/>
        <w:jc w:val="center"/>
      </w:pPr>
      <w:r>
        <w:rPr>
          <w:color w:val="AAAAAA"/>
          <w:sz w:val="18"/>
          <w:szCs w:val="18"/>
        </w:rPr>
        <w:t xml:space="preserve">版本 v1.1  ·  2026-02-24</w:t>
      </w:r>
    </w:p>
    <w:p>
      <w:pPr>
        <w:pStyle w:val="Heading1"/>
      </w:pPr>
      <w:r>
        <w:rPr>
          <w:b/>
          <w:bCs/>
        </w:rPr>
        <w:t xml:space="preserve">一、产品定位</w:t>
      </w:r>
    </w:p>
    <w:p>
      <w:r>
        <w:t xml:space="preserve">一款本地优先的跨设备笔记应用，功能对标 Mac 备忘录、华为/小米笔记，支持桌面端（macOS/Windows）与移动端（iOS/Android）之间的内容同步。</w:t>
      </w:r>
    </w:p>
    <w:p>
      <w:r>
        <w:t xml:space="preserve"/>
      </w:r>
    </w:p>
    <w:p>
      <w:r>
        <w:t xml:space="preserve">完全离线运行，数据仅存储在用户设备本地，不上传任何服务器，确保 100% 隐私安全。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二、核心功能</w:t>
      </w:r>
    </w:p>
    <w:p>
      <w:pPr>
        <w:pStyle w:val="Heading2"/>
      </w:pPr>
      <w:r>
        <w:rPr>
          <w:b/>
          <w:bCs/>
        </w:rPr>
        <w:t xml:space="preserve">2.1 笔记管理</w:t>
      </w:r>
    </w:p>
    <w:p>
      <w:pPr>
        <w:pStyle w:val="ListParagraph"/>
        <w:numPr>
          <w:ilvl w:val="0"/>
          <w:numId w:val="2"/>
        </w:numPr>
      </w:pPr>
      <w:r>
        <w:t xml:space="preserve">创建、编辑、删除笔记</w:t>
      </w:r>
    </w:p>
    <w:p>
      <w:pPr>
        <w:pStyle w:val="ListParagraph"/>
        <w:numPr>
          <w:ilvl w:val="0"/>
          <w:numId w:val="2"/>
        </w:numPr>
      </w:pPr>
      <w:r>
        <w:t xml:space="preserve">笔记列表支持按时间 / 标题排序</w:t>
      </w:r>
    </w:p>
    <w:p>
      <w:pPr>
        <w:pStyle w:val="ListParagraph"/>
        <w:numPr>
          <w:ilvl w:val="0"/>
          <w:numId w:val="2"/>
        </w:numPr>
      </w:pPr>
      <w:r>
        <w:t xml:space="preserve">笔记内容支持：纯文本、富文本（加粗 / 斜体 / 下划线 / 字体颜色）、图片插入、待办事项（Checkbox）</w:t>
      </w:r>
    </w:p>
    <w:p>
      <w:pPr>
        <w:pStyle w:val="ListParagraph"/>
        <w:numPr>
          <w:ilvl w:val="0"/>
          <w:numId w:val="2"/>
        </w:numPr>
      </w:pPr>
      <w:r>
        <w:t xml:space="preserve">搜索笔记标题和正文内容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7B5800"/>
              </w:rPr>
              <w:t xml:space="preserve">⚠️  设计决策：富文本存储格式需在开发前明确，推荐使用 Markdown + 扩展语法（GFM + 自定义颜色标记）或 Delta 格式（如 Quill.js）。纯 Markdown 无法完整表达字体颜色等样式，请团队在进入第一阶段开发前确认方案。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跨端同步</w:t>
      </w:r>
    </w:p>
    <w:p>
      <w:pPr>
        <w:pStyle w:val="ListParagraph"/>
        <w:numPr>
          <w:ilvl w:val="0"/>
          <w:numId w:val="2"/>
        </w:numPr>
      </w:pPr>
      <w:r>
        <w:t xml:space="preserve">桌面端启动本地同步服务（支持设置开机自启）</w:t>
      </w:r>
    </w:p>
    <w:p>
      <w:pPr>
        <w:pStyle w:val="ListParagraph"/>
        <w:numPr>
          <w:ilvl w:val="0"/>
          <w:numId w:val="2"/>
        </w:numPr>
      </w:pPr>
      <w:r>
        <w:t xml:space="preserve">移动端通过局域网自动发现桌面端（mDNS/Bonjour）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首次配对：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桌面端显示带时效的二维码（有效期 60 秒，过期自动刷新）</w:t>
      </w:r>
    </w:p>
    <w:p>
      <w:pPr>
        <w:pStyle w:val="ListParagraph"/>
        <w:numPr>
          <w:ilvl w:val="0"/>
          <w:numId w:val="3"/>
        </w:numPr>
      </w:pPr>
      <w:r>
        <w:t xml:space="preserve">移动端扫码后，桌面端弹出确认对话框，用户主动确认后完成配对</w:t>
      </w:r>
    </w:p>
    <w:p>
      <w:pPr>
        <w:pStyle w:val="ListParagraph"/>
        <w:numPr>
          <w:ilvl w:val="0"/>
          <w:numId w:val="3"/>
        </w:numPr>
      </w:pPr>
      <w:r>
        <w:t xml:space="preserve">配对成功后生成设备令牌，后续连接使用令牌验证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实时同步：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APP 端编辑后自动同步到桌面端，反之亦然</w:t>
      </w:r>
    </w:p>
    <w:p>
      <w:pPr>
        <w:pStyle w:val="ListParagraph"/>
        <w:numPr>
          <w:ilvl w:val="0"/>
          <w:numId w:val="3"/>
        </w:numPr>
      </w:pPr>
      <w:r>
        <w:t xml:space="preserve">桌面端未开启时，移动端将改动标记为300C待同步300D，下次连接自动补传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冲突处理：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同一设备连续编辑：以最后修改时间戳为准，保留最新版本</w:t>
      </w:r>
    </w:p>
    <w:p>
      <w:pPr>
        <w:pStyle w:val="ListParagraph"/>
        <w:numPr>
          <w:ilvl w:val="0"/>
          <w:numId w:val="3"/>
        </w:numPr>
      </w:pPr>
      <w:r>
        <w:t xml:space="preserve">两端均离线编辑同一笔记后重连：提示用户选择保留哪个版本，或将两个版本均保存为独立副本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导出功能</w:t>
      </w:r>
    </w:p>
    <w:p>
      <w:pPr>
        <w:pStyle w:val="ListParagraph"/>
        <w:numPr>
          <w:ilvl w:val="0"/>
          <w:numId w:val="2"/>
        </w:numPr>
      </w:pPr>
      <w:r>
        <w:t xml:space="preserve">导出为 Markdown（.md）</w:t>
      </w:r>
    </w:p>
    <w:p>
      <w:pPr>
        <w:pStyle w:val="ListParagraph"/>
        <w:numPr>
          <w:ilvl w:val="0"/>
          <w:numId w:val="2"/>
        </w:numPr>
      </w:pPr>
      <w:r>
        <w:t xml:space="preserve">导出为纯文本（.txt）</w:t>
      </w:r>
    </w:p>
    <w:p>
      <w:pPr>
        <w:pStyle w:val="ListParagraph"/>
        <w:numPr>
          <w:ilvl w:val="0"/>
          <w:numId w:val="2"/>
        </w:numPr>
      </w:pPr>
      <w:r>
        <w:t xml:space="preserve">导出为 Word（.docx）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三、技术架构</w:t>
      </w:r>
    </w:p>
    <w:p>
      <w:pPr>
        <w:pStyle w:val="Heading2"/>
      </w:pPr>
      <w:r>
        <w:rPr>
          <w:b/>
          <w:bCs/>
        </w:rPr>
        <w:t xml:space="preserve">3.1 桌面端（Electron + Vue 3）</w:t>
      </w:r>
    </w:p>
    <w:p>
      <w:pPr>
        <w:pStyle w:val="ListParagraph"/>
        <w:numPr>
          <w:ilvl w:val="0"/>
          <w:numId w:val="2"/>
        </w:numPr>
      </w:pPr>
      <w:r>
        <w:t xml:space="preserve">Electron：跨平台桌面应用框架</w:t>
      </w:r>
    </w:p>
    <w:p>
      <w:pPr>
        <w:pStyle w:val="ListParagraph"/>
        <w:numPr>
          <w:ilvl w:val="0"/>
          <w:numId w:val="2"/>
        </w:numPr>
      </w:pPr>
      <w:r>
        <w:t xml:space="preserve">Vue 3 + TypeScript：前端界面</w:t>
      </w:r>
    </w:p>
    <w:p>
      <w:pPr>
        <w:pStyle w:val="ListParagraph"/>
        <w:numPr>
          <w:ilvl w:val="0"/>
          <w:numId w:val="2"/>
        </w:numPr>
      </w:pPr>
      <w:r>
        <w:t xml:space="preserve">SQLite：本地数据库存储</w:t>
      </w:r>
    </w:p>
    <w:p>
      <w:pPr>
        <w:pStyle w:val="ListParagraph"/>
        <w:numPr>
          <w:ilvl w:val="0"/>
          <w:numId w:val="2"/>
        </w:numPr>
      </w:pPr>
      <w:r>
        <w:t xml:space="preserve">Node.js（Express + WebSocket）：本地同步服务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移动端（Flutter）</w:t>
      </w:r>
    </w:p>
    <w:p>
      <w:pPr>
        <w:pStyle w:val="ListParagraph"/>
        <w:numPr>
          <w:ilvl w:val="0"/>
          <w:numId w:val="2"/>
        </w:numPr>
      </w:pPr>
      <w:r>
        <w:t xml:space="preserve">Flutter：跨平台移动开发框架（iOS / Android）</w:t>
      </w:r>
    </w:p>
    <w:p>
      <w:pPr>
        <w:pStyle w:val="ListParagraph"/>
        <w:numPr>
          <w:ilvl w:val="0"/>
          <w:numId w:val="2"/>
        </w:numPr>
      </w:pPr>
      <w:r>
        <w:t xml:space="preserve">SQLite（Drift）：本地数据库</w:t>
      </w:r>
    </w:p>
    <w:p>
      <w:pPr>
        <w:pStyle w:val="ListParagraph"/>
        <w:numPr>
          <w:ilvl w:val="0"/>
          <w:numId w:val="2"/>
        </w:numPr>
      </w:pPr>
      <w:r>
        <w:t xml:space="preserve">WebSocket Client：连接桌面端同步服务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通信协议</w:t>
      </w:r>
    </w:p>
    <w:p>
      <w:pPr>
        <w:pStyle w:val="ListParagraph"/>
        <w:numPr>
          <w:ilvl w:val="0"/>
          <w:numId w:val="2"/>
        </w:numPr>
      </w:pPr>
      <w:r>
        <w:t xml:space="preserve">HTTP + WebSocket：REST API 用于数据操作，WebSocket 用于实时推送</w:t>
      </w:r>
    </w:p>
    <w:p>
      <w:pPr>
        <w:pStyle w:val="ListParagraph"/>
        <w:numPr>
          <w:ilvl w:val="0"/>
          <w:numId w:val="2"/>
        </w:numPr>
      </w:pPr>
      <w:r>
        <w:t xml:space="preserve">mDNS/Bonjour：局域网设备自动发现</w:t>
      </w:r>
    </w:p>
    <w:p>
      <w:pPr>
        <w:pStyle w:val="ListParagraph"/>
        <w:numPr>
          <w:ilvl w:val="0"/>
          <w:numId w:val="2"/>
        </w:numPr>
      </w:pPr>
      <w:r>
        <w:t xml:space="preserve">JSON：数据交换格式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四、关键设计决策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完全离线：</w:t>
      </w:r>
      <w:r>
        <w:t xml:space="preserve"/>
      </w:r>
    </w:p>
    <w:p>
      <w:r>
        <w:rPr>
          <w:color w:val="444444"/>
        </w:rPr>
        <w:t xml:space="preserve">无任何云服务，所有数据存本地。关闭桌面 APP 后同步服务停止；移动端在此期间的改动标记为“待同步”，重连后自动补传。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同步策略：</w:t>
      </w:r>
      <w:r>
        <w:t xml:space="preserve"/>
      </w:r>
    </w:p>
    <w:p>
      <w:r>
        <w:rPr>
          <w:color w:val="444444"/>
        </w:rPr>
        <w:t xml:space="preserve">首次连接执行全量拉取；后续基于更新时间戳进行增量同步，仅同步变化的笔记。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冲突解决：</w:t>
      </w:r>
      <w:r>
        <w:t xml:space="preserve"/>
      </w:r>
    </w:p>
    <w:p>
      <w:r>
        <w:rPr>
          <w:color w:val="444444"/>
        </w:rPr>
        <w:t xml:space="preserve">单端连续修改以时间戳为准；两端均有离线改动时提示用户处理，防止数据静默丢失。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安全性：</w:t>
      </w:r>
      <w:r>
        <w:t xml:space="preserve"/>
      </w:r>
    </w:p>
    <w:p>
      <w:r>
        <w:rPr>
          <w:color w:val="444444"/>
        </w:rPr>
        <w:t xml:space="preserve">仅局域网内可连接；二维码有效期 60 秒，桌面端需用户主动确认配对；设备令牌用于后续身份验证；无外网暴露。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五、数据结构</w:t>
      </w:r>
    </w:p>
    <w:p>
      <w:pPr>
        <w:pStyle w:val="Heading2"/>
      </w:pPr>
      <w:r>
        <w:rPr>
          <w:b/>
          <w:bCs/>
        </w:rPr>
        <w:t xml:space="preserve">5.1 笔记表（notes）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UUID，唯一标识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内容（Markdown / Delta 格式，待确认）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创建时间戳（Unix ms）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更新时间戳（Unix ms）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软删除标记（0/1）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设备表（devices）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UUID，唯一标识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设备名称（如 “我的iPhone”）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配对令牌（用于后续身份验证）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last_seen_at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最后连接时间戳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is_trusted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是否已授信（0/1）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同步日志表（sync_log）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UUID，唯一标识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关联笔记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来源设备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同步时间戳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状态：success / pending / conflict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冲突时保存的另一版本内容（JSON）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六、错误处理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连接断开：</w:t>
      </w:r>
      <w:r>
        <w:t xml:space="preserve"/>
      </w:r>
    </w:p>
    <w:p>
      <w:r>
        <w:rPr>
          <w:color w:val="444444"/>
        </w:rPr>
        <w:t xml:space="preserve">自动重连，每 5 秒尝试一次，最多重试 3 次后提示用户手动重连。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同步失败：</w:t>
      </w:r>
      <w:r>
        <w:t xml:space="preserve"/>
      </w:r>
    </w:p>
    <w:p>
      <w:r>
        <w:rPr>
          <w:color w:val="444444"/>
        </w:rPr>
        <w:t xml:space="preserve">记录失败日志至 sync_log，标记笔记为“待同步”状态，用户可手动触发重试。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桌面端未开启：</w:t>
      </w:r>
      <w:r>
        <w:t xml:space="preserve"/>
      </w:r>
    </w:p>
    <w:p>
      <w:r>
        <w:rPr>
          <w:color w:val="444444"/>
        </w:rPr>
        <w:t xml:space="preserve">移动端离线改动正常写入本地，标记“待同步”；桌面端服务启动并重连后自动补传。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数据异常：</w:t>
      </w:r>
      <w:r>
        <w:t xml:space="preserve"/>
      </w:r>
    </w:p>
    <w:p>
      <w:r>
        <w:rPr>
          <w:color w:val="444444"/>
        </w:rPr>
        <w:t xml:space="preserve">APP 启动时自动备份数据库，支持从备份恢复。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七、UI 设计要点</w:t>
      </w:r>
    </w:p>
    <w:p>
      <w:pPr>
        <w:pStyle w:val="Heading2"/>
      </w:pPr>
      <w:r>
        <w:rPr>
          <w:b/>
          <w:bCs/>
        </w:rPr>
        <w:t xml:space="preserve">7.1 桌面端</w:t>
      </w:r>
    </w:p>
    <w:p>
      <w:pPr>
        <w:pStyle w:val="ListParagraph"/>
        <w:numPr>
          <w:ilvl w:val="0"/>
          <w:numId w:val="2"/>
        </w:numPr>
      </w:pPr>
      <w:r>
        <w:t xml:space="preserve">左侧栏：笔记列表（支持搜索、排序）</w:t>
      </w:r>
    </w:p>
    <w:p>
      <w:pPr>
        <w:pStyle w:val="ListParagraph"/>
        <w:numPr>
          <w:ilvl w:val="0"/>
          <w:numId w:val="2"/>
        </w:numPr>
      </w:pPr>
      <w:r>
        <w:t xml:space="preserve">右侧区：笔记编辑器（富文本工具栏）</w:t>
      </w:r>
    </w:p>
    <w:p>
      <w:pPr>
        <w:pStyle w:val="ListParagraph"/>
        <w:numPr>
          <w:ilvl w:val="0"/>
          <w:numId w:val="2"/>
        </w:numPr>
      </w:pPr>
      <w:r>
        <w:t xml:space="preserve">顶部工具栏：新建、导出、设置</w:t>
      </w:r>
    </w:p>
    <w:p>
      <w:pPr>
        <w:pStyle w:val="ListParagraph"/>
        <w:numPr>
          <w:ilvl w:val="0"/>
          <w:numId w:val="2"/>
        </w:numPr>
      </w:pPr>
      <w:r>
        <w:t xml:space="preserve">状态栏：显示连接状态、同步状态、待同步笔记数量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移动端</w:t>
      </w:r>
    </w:p>
    <w:p>
      <w:pPr>
        <w:pStyle w:val="ListParagraph"/>
        <w:numPr>
          <w:ilvl w:val="0"/>
          <w:numId w:val="2"/>
        </w:numPr>
      </w:pPr>
      <w:r>
        <w:t xml:space="preserve">首页：搜索栏 + 新建按钮 + 笔记列表卡片</w:t>
      </w:r>
    </w:p>
    <w:p>
      <w:pPr>
        <w:pStyle w:val="ListParagraph"/>
        <w:numPr>
          <w:ilvl w:val="0"/>
          <w:numId w:val="2"/>
        </w:numPr>
      </w:pPr>
      <w:r>
        <w:t xml:space="preserve">底部导航：笔记列表 / 设置（连接桌面端、导出、设备管理）</w:t>
      </w:r>
    </w:p>
    <w:p>
      <w:pPr>
        <w:pStyle w:val="ListParagraph"/>
        <w:numPr>
          <w:ilvl w:val="0"/>
          <w:numId w:val="2"/>
        </w:numPr>
      </w:pPr>
      <w:r>
        <w:t xml:space="preserve">编辑页：与桌面端一致的富文本编辑体验</w:t>
      </w:r>
    </w:p>
    <w:p>
      <w:pPr>
        <w:pStyle w:val="ListParagraph"/>
        <w:numPr>
          <w:ilvl w:val="0"/>
          <w:numId w:val="2"/>
        </w:numPr>
      </w:pPr>
      <w:r>
        <w:t xml:space="preserve">设置页：局域网连接入口（扫码配对 / 管理已配对设备）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八、实施计划</w:t>
      </w:r>
    </w:p>
    <w:p>
      <w:pPr>
        <w:pStyle w:val="ListParagraph"/>
        <w:numPr>
          <w:ilvl w:val="0"/>
          <w:numId w:val="4"/>
        </w:numPr>
      </w:pPr>
      <w:r>
        <w:t xml:space="preserve">第一阶段：桌面端基础功能（新建 / 编辑 / 删除笔记，SQLite 存储）</w:t>
      </w:r>
    </w:p>
    <w:p>
      <w:pPr>
        <w:pStyle w:val="ListParagraph"/>
        <w:numPr>
          <w:ilvl w:val="0"/>
          <w:numId w:val="4"/>
        </w:numPr>
      </w:pPr>
      <w:r>
        <w:t xml:space="preserve">第二阶段：移动端基础功能（同步数据结构，离线编辑）</w:t>
      </w:r>
    </w:p>
    <w:p>
      <w:pPr>
        <w:pStyle w:val="ListParagraph"/>
        <w:numPr>
          <w:ilvl w:val="0"/>
          <w:numId w:val="4"/>
        </w:numPr>
      </w:pPr>
      <w:r>
        <w:t xml:space="preserve">第三阶段：同步服务（桌面端 WebSocket 服务 + mDNS 发现 + 移动端连接 + 二维码配对）</w:t>
      </w:r>
    </w:p>
    <w:p>
      <w:pPr>
        <w:pStyle w:val="ListParagraph"/>
        <w:numPr>
          <w:ilvl w:val="0"/>
          <w:numId w:val="4"/>
        </w:numPr>
      </w:pPr>
      <w:r>
        <w:t xml:space="preserve">第四阶段：冲突处理 UI + 待同步状态管理</w:t>
      </w:r>
    </w:p>
    <w:p>
      <w:pPr>
        <w:pStyle w:val="ListParagraph"/>
        <w:numPr>
          <w:ilvl w:val="0"/>
          <w:numId w:val="4"/>
        </w:numPr>
      </w:pPr>
      <w:r>
        <w:t xml:space="preserve">第五阶段：导出功能（MD / TXT / DOCX）</w:t>
      </w:r>
    </w:p>
    <w:p>
      <w:pPr>
        <w:pStyle w:val="ListParagraph"/>
        <w:numPr>
          <w:ilvl w:val="0"/>
          <w:numId w:val="4"/>
        </w:numPr>
      </w:pPr>
      <w:r>
        <w:t xml:space="preserve">第六阶段：整体优化、异常处理完善与测试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7B5800"/>
              </w:rPr>
              <w:t xml:space="preserve">📌  注：富文本存储格式（第 2.1 节）的决策需在第一阶段开工前确认，该选择将影响移动端渲染组件和导出逻辑。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笔记APP需求设计文档  |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2026-02-25T02:02:33.398Z</dcterms:created>
  <dcterms:modified xsi:type="dcterms:W3CDTF">2026-02-25T02:02:33.398Z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