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 /release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</w:t>
      </w:r>
      <w:bookmarkStart w:id="0" w:name="_GoBack"/>
      <w:bookmarkEnd w:id="0"/>
      <w:r>
        <w:rPr>
          <w:rFonts w:hint="eastAsia"/>
          <w:lang w:val="en-US" w:eastAsia="zh-CN"/>
        </w:rPr>
        <w:t>ig  /renew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A6421"/>
    <w:rsid w:val="3FCA642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2018-08-29T02:17:00Z</dcterms:created>
  <dc:creator>竹林☆晴天</dc:creator>
  <cp:lastModifiedBy>竹林☆晴天</cp:lastModifiedBy>
  <dcterms:modified xsi:type="dcterms:W3CDTF">2018-08-29T02:19:01Z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