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关于波的能量计算以及代码说明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本次代码划分成了4个文件：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参数以及定义.jl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给出波动的参数以及脉冲波的定义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波动方程方法.jl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直接在边界根据波动方程设置边界条件，计算反射率。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固定边界反射.jl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演示作用，计算了一下反射率。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神经网络方法.jl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包括神经网络的训练以及用于边界条件。训练中给出损失函数的时间变化情况。用于吸收边界条件时给出了反射率。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关于反射率的计算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反射率定义为反射波的能量/入射波的能量。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以下是关于波的能量的计算说明，理论知识来自于大学物理教材的相关ppt。</w:t>
      </w:r>
    </w:p>
    <w:p>
      <w:pPr/>
      <w:r>
        <w:drawing>
          <wp:inline distT="0" distB="0" distL="114300" distR="114300">
            <wp:extent cx="2305050" cy="175387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上面给出了介质体元的弹性系数，S是体元的截面积，E是弹性模量。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弹性模量和波速的关系为：</w:t>
      </w:r>
    </w:p>
    <w:p>
      <w:pPr/>
      <w:r>
        <w:object>
          <v:shape id="_x0000_i1027" o:spt="75" alt="" type="#_x0000_t75" style="height:31.95pt;width:35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5">
            <o:LockedField>false</o:LockedField>
          </o:OLEObject>
        </w:object>
      </w:r>
    </w:p>
    <w:p>
      <w:pPr/>
      <w:r>
        <w:drawing>
          <wp:inline distT="0" distB="0" distL="114300" distR="114300">
            <wp:extent cx="3789680" cy="2038985"/>
            <wp:effectExtent l="0" t="0" r="5080" b="317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object>
          <v:shape id="_x0000_i1029" o:spt="75" alt="" type="#_x0000_t75" style="height:40.85pt;width:186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6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v是体元的速度，数值计算中可以用相邻时刻的位移值来计算</w:t>
      </w:r>
    </w:p>
    <w:p>
      <w:pPr>
        <w:rPr>
          <w:position w:val="-24"/>
        </w:rPr>
      </w:pPr>
      <w:r>
        <w:rPr>
          <w:position w:val="-24"/>
        </w:rPr>
        <w:object>
          <v:shape id="_x0000_i1031" o:spt="75" type="#_x0000_t75" style="height:35.45pt;width:161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31" DrawAspect="Content" ObjectID="_1468075727" r:id="rId10">
            <o:LockedField>false</o:LockedField>
          </o:OLEObject>
        </w:object>
      </w:r>
    </w:p>
    <w:p>
      <w:pPr>
        <w:rPr>
          <w:rFonts w:hint="eastAsia" w:eastAsiaTheme="minor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体元的势能和体元长度增量（类似弹簧伸长量）</w:t>
      </w:r>
    </w:p>
    <w:p>
      <w:pPr>
        <w:rPr>
          <w:rFonts w:hint="eastAsia"/>
          <w:position w:val="-24"/>
          <w:lang w:val="en-US" w:eastAsia="zh-CN"/>
        </w:rPr>
      </w:pPr>
    </w:p>
    <w:p>
      <w:pPr/>
      <w:r>
        <w:object>
          <v:shape id="_x0000_i1033" o:spt="75" alt="" type="#_x0000_t75" style="height:34.9pt;width:179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8" r:id="rId1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考虑到k和波速的关系，上式为</w:t>
      </w:r>
    </w:p>
    <w:p>
      <w:pPr/>
      <w:r>
        <w:object>
          <v:shape id="_x0000_i1034" o:spt="75" alt="" type="#_x0000_t75" style="height:29.5pt;width:82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9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数值计算中则为</w:t>
      </w:r>
    </w:p>
    <w:p>
      <w:pPr>
        <w:rPr>
          <w:position w:val="-28"/>
        </w:rPr>
      </w:pPr>
      <w:r>
        <w:rPr>
          <w:position w:val="-28"/>
        </w:rPr>
        <w:object>
          <v:shape id="_x0000_i1035" o:spt="75" alt="" type="#_x0000_t75" style="height:32.6pt;width:162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5" DrawAspect="Content" ObjectID="_1468075730" r:id="rId16">
            <o:LockedField>false</o:LockedField>
          </o:OLEObject>
        </w:object>
      </w:r>
    </w:p>
    <w:p>
      <w:pPr>
        <w:rPr>
          <w:rFonts w:hint="eastAsia" w:eastAsiaTheme="minor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可以注意到，动能和势能的计算中有许多常量，我们计算中可以不予考虑，即进行无量纲化处理。注意到体元势能和动能的比值为</w:t>
      </w:r>
    </w:p>
    <w:p>
      <w:pPr>
        <w:rPr>
          <w:position w:val="-66"/>
        </w:rPr>
      </w:pPr>
      <w:r>
        <w:rPr>
          <w:position w:val="-66"/>
        </w:rPr>
        <w:object>
          <v:shape id="_x0000_i1036" o:spt="75" alt="" type="#_x0000_t75" style="height:62.2pt;width:207.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1" r:id="rId18">
            <o:LockedField>false</o:LockedField>
          </o:OLEObject>
        </w:object>
      </w:r>
    </w:p>
    <w:p>
      <w:pPr>
        <w:rPr>
          <w:rFonts w:hint="eastAsia"/>
          <w:position w:val="-66"/>
          <w:lang w:val="en-US" w:eastAsia="zh-CN"/>
        </w:rPr>
      </w:pPr>
      <w:r>
        <w:rPr>
          <w:rFonts w:hint="eastAsia"/>
          <w:position w:val="-66"/>
          <w:lang w:val="en-US" w:eastAsia="zh-CN"/>
        </w:rPr>
        <w:t>上式中的c即为代码中的c。Δx 即为代码中的h。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h=λ/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α=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0.8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c=α^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τ=α*h/u</w:t>
      </w:r>
    </w:p>
    <w:p>
      <w:pPr>
        <w:rPr>
          <w:rFonts w:hint="eastAsia"/>
          <w:position w:val="-66"/>
          <w:lang w:val="en-US" w:eastAsia="zh-CN"/>
        </w:rPr>
      </w:pPr>
      <w:r>
        <w:rPr>
          <w:rFonts w:hint="eastAsia"/>
          <w:position w:val="-66"/>
          <w:lang w:val="en-US" w:eastAsia="zh-CN"/>
        </w:rPr>
        <w:t>这样一来，我们可以用</w:t>
      </w:r>
    </w:p>
    <w:p>
      <w:pPr>
        <w:rPr>
          <w:position w:val="-10"/>
        </w:rPr>
      </w:pPr>
      <w:r>
        <w:rPr>
          <w:position w:val="-10"/>
        </w:rPr>
        <w:object>
          <v:shape id="_x0000_i1043" o:spt="75" type="#_x0000_t75" style="height:15.55pt;width:71.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43" DrawAspect="Content" ObjectID="_1468075732" r:id="rId2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</w:p>
    <w:p>
      <w:pPr>
        <w:jc w:val="left"/>
        <w:rPr>
          <w:rFonts w:hint="eastAsia"/>
          <w:position w:val="-10"/>
          <w:lang w:val="en-US" w:eastAsia="zh-CN"/>
        </w:rPr>
      </w:pPr>
      <w:r>
        <w:rPr>
          <w:rFonts w:hint="eastAsia" w:cstheme="minorBidi"/>
          <w:kern w:val="2"/>
          <w:position w:val="-10"/>
          <w:sz w:val="21"/>
          <w:szCs w:val="24"/>
          <w:lang w:val="en-US" w:eastAsia="zh-CN" w:bidi="ar-SA"/>
        </w:rPr>
        <w:t>表示动能，而</w:t>
      </w:r>
      <w:r>
        <w:rPr>
          <w:position w:val="-10"/>
        </w:rPr>
        <w:object>
          <v:shape id="_x0000_i1044" o:spt="75" alt="" type="#_x0000_t75" style="height:15.55pt;width:31.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44" DrawAspect="Content" ObjectID="_1468075733" r:id="rId2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表示势能。当然要对所有体元求和。</w:t>
      </w:r>
      <w:bookmarkStart w:id="0" w:name="_GoBack"/>
      <w:bookmarkEnd w:id="0"/>
    </w:p>
    <w:p>
      <w:pPr>
        <w:jc w:val="left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相应的代码为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v=y1 .- y0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Ek=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(v.^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    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Ep=c*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(y).^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#势能计算</w:t>
      </w:r>
    </w:p>
    <w:p>
      <w:pPr>
        <w:jc w:val="left"/>
        <w:rPr>
          <w:rFonts w:hint="eastAsia"/>
          <w:position w:val="-10"/>
          <w:lang w:val="en-US" w:eastAsia="zh-CN"/>
        </w:rPr>
      </w:pPr>
    </w:p>
    <w:p>
      <w:pPr>
        <w:jc w:val="left"/>
        <w:rPr>
          <w:rFonts w:hint="eastAsia"/>
          <w:position w:val="-1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24439"/>
    <w:rsid w:val="07DF2CBF"/>
    <w:rsid w:val="24224439"/>
    <w:rsid w:val="32B41AD7"/>
    <w:rsid w:val="4A636759"/>
    <w:rsid w:val="58D819AA"/>
    <w:rsid w:val="62CC3011"/>
    <w:rsid w:val="65BD7E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2020-05-17T08:18:00Z</dcterms:created>
  <dc:creator>zlw</dc:creator>
  <cp:lastModifiedBy>zlw</cp:lastModifiedBy>
  <dcterms:modified xsi:type="dcterms:W3CDTF">2020-05-17T09:02:23Z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