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</w:tblPr>
      <w:tblGrid>
        <w:gridCol w:w="9648"/>
      </w:tblGrid>
      <w:tr>
        <w:tc>
          <w:tcPr>
            <w:tcW w:type="dxa" w:w="9072"/>
            <w:tcMar>
              <w:top w:w="260" w:type="dxa"/>
              <w:start w:w="260" w:type="dxa"/>
              <w:bottom w:w="260" w:type="dxa"/>
              <w:end w:w="260" w:type="dxa"/>
            </w:tcMar>
            <w:vAlign w:val="center"/>
            <w:shd w:fill="F4F8FC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42"/>
              </w:rPr>
              <w:t>NewAPI 第三方 API 接口配置 OpenClaw 小龙虾用户操作手册</w:t>
            </w:r>
          </w:p>
          <w:p>
            <w:pPr>
              <w:jc w:val="center"/>
            </w:pPr>
            <w:r>
              <w:rPr>
                <w:rFonts w:ascii="Calibri" w:hAnsi="Calibri" w:eastAsia="Microsoft YaHei"/>
                <w:color w:val="555555"/>
                <w:sz w:val="22"/>
              </w:rPr>
              <w:t xml:space="preserve">适用于 </w:t>
            </w:r>
            <w:r>
              <w:rPr>
                <w:rFonts w:ascii="Calibri" w:hAnsi="Calibri" w:eastAsia="Microsoft YaHei"/>
                <w:b/>
                <w:color w:val="C00000"/>
                <w:sz w:val="22"/>
              </w:rPr>
              <w:t>https://ai.muling.store</w:t>
            </w:r>
            <w:r>
              <w:rPr>
                <w:rFonts w:ascii="Calibri" w:hAnsi="Calibri" w:eastAsia="Microsoft YaHei"/>
                <w:color w:val="555555"/>
                <w:sz w:val="22"/>
              </w:rPr>
              <w:t>；默认模型：</w:t>
            </w:r>
            <w:r>
              <w:rPr>
                <w:rFonts w:ascii="Calibri" w:hAnsi="Calibri" w:eastAsia="Microsoft YaHei"/>
                <w:b/>
                <w:color w:val="C00000"/>
                <w:sz w:val="22"/>
              </w:rPr>
              <w:t>gpt-5.5</w:t>
            </w:r>
          </w:p>
        </w:tc>
      </w:tr>
    </w:tbl>
    <w:p>
      <w:r>
        <w:rPr>
          <w:rFonts w:ascii="Calibri" w:hAnsi="Calibri" w:eastAsia="Microsoft YaHei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4824"/>
        <w:gridCol w:w="4824"/>
      </w:tblGrid>
      <w:tr>
        <w:tc>
          <w:tcPr>
            <w:tcW w:type="dxa" w:w="2376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文档对象</w:t>
            </w:r>
          </w:p>
        </w:tc>
        <w:tc>
          <w:tcPr>
            <w:tcW w:type="dxa" w:w="6696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普通用户、应用配置人员、内部使用人员</w:t>
            </w:r>
          </w:p>
        </w:tc>
      </w:tr>
      <w:tr>
        <w:tc>
          <w:tcPr>
            <w:tcW w:type="dxa" w:w="2376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中转站地址</w:t>
            </w:r>
          </w:p>
        </w:tc>
        <w:tc>
          <w:tcPr>
            <w:tcW w:type="dxa" w:w="6696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C00000"/>
                <w:sz w:val="22"/>
              </w:rPr>
              <w:t>https://ai.muling.store</w:t>
            </w:r>
          </w:p>
        </w:tc>
      </w:tr>
      <w:tr>
        <w:tc>
          <w:tcPr>
            <w:tcW w:type="dxa" w:w="2376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接口地址</w:t>
            </w:r>
          </w:p>
        </w:tc>
        <w:tc>
          <w:tcPr>
            <w:tcW w:type="dxa" w:w="6696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C00000"/>
                <w:sz w:val="22"/>
              </w:rPr>
              <w:t>https://ai.muling.store/v1</w:t>
            </w:r>
          </w:p>
        </w:tc>
      </w:tr>
      <w:tr>
        <w:tc>
          <w:tcPr>
            <w:tcW w:type="dxa" w:w="2376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默认模型</w:t>
            </w:r>
          </w:p>
        </w:tc>
        <w:tc>
          <w:tcPr>
            <w:tcW w:type="dxa" w:w="6696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C00000"/>
                <w:sz w:val="22"/>
              </w:rPr>
              <w:t>gpt-5.5</w:t>
            </w:r>
          </w:p>
        </w:tc>
      </w:tr>
    </w:tbl>
    <w:p>
      <w:pPr>
        <w:pStyle w:val="Heading1"/>
      </w:pPr>
      <w:r>
        <w:t>一、使用前准备</w:t>
      </w:r>
    </w:p>
    <w:p>
      <w:r>
        <w:rPr>
          <w:rFonts w:ascii="Calibri" w:hAnsi="Calibri" w:eastAsia="Microsoft YaHei"/>
          <w:sz w:val="22"/>
        </w:rPr>
        <w:t>本文用于指导用户在 OpenClaw 小龙虾中使用 NewAPI 中转站提供的第三方 API 接口。你不需要自己配置上游渠道，只需要拿到中转站账号和 API Key 后，在客户端中填写接口地址、密钥和模型名称。</w:t>
      </w:r>
    </w:p>
    <w:p>
      <w:r>
        <w:rPr>
          <w:rFonts w:ascii="Calibri" w:hAnsi="Calibri" w:eastAsia="Microsoft YaHei"/>
          <w:b/>
          <w:color w:val="C00000"/>
          <w:sz w:val="22"/>
        </w:rPr>
        <w:t>说明：</w:t>
      </w:r>
      <w:r>
        <w:rPr>
          <w:rFonts w:ascii="Calibri" w:hAnsi="Calibri" w:eastAsia="Microsoft YaHei"/>
          <w:sz w:val="22"/>
        </w:rPr>
        <w:t>如果你的电脑尚未安装 WSL 或小龙虾 OpenClaw，请先浏览本文最后的“附录：Windows 中使用 WSL 安装小龙虾 OpenClaw”。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中转站地址：</w:t>
      </w:r>
      <w:r>
        <w:rPr>
          <w:rFonts w:ascii="Calibri" w:hAnsi="Calibri" w:eastAsia="Microsoft YaHei"/>
          <w:b/>
          <w:color w:val="C00000"/>
          <w:sz w:val="22"/>
        </w:rPr>
        <w:t>https://ai.muling.store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OpenAI 兼容接口地址：</w:t>
      </w:r>
      <w:r>
        <w:rPr>
          <w:rFonts w:ascii="Calibri" w:hAnsi="Calibri" w:eastAsia="Microsoft YaHei"/>
          <w:b/>
          <w:color w:val="C00000"/>
          <w:sz w:val="22"/>
        </w:rPr>
        <w:t>https://ai.muling.store/v1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默认模型统一选择：</w:t>
      </w:r>
      <w:r>
        <w:rPr>
          <w:rFonts w:ascii="Calibri" w:hAnsi="Calibri" w:eastAsia="Microsoft YaHei"/>
          <w:b/>
          <w:color w:val="C00000"/>
          <w:sz w:val="22"/>
        </w:rPr>
        <w:t>gpt-5.5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API Key 由中转站后台生成，用于调用第三方 API 接口，请勿在聊天、截图或公共文档中泄露。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648"/>
      </w:tblGrid>
      <w:tr>
        <w:tc>
          <w:tcPr>
            <w:tcW w:type="dxa" w:w="9072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DE9D9"/>
          </w:tcPr>
          <w:p>
            <w:r>
              <w:rPr>
                <w:rFonts w:ascii="Calibri" w:hAnsi="Calibri" w:eastAsia="Microsoft YaHei"/>
                <w:b/>
                <w:color w:val="C00000"/>
                <w:sz w:val="22"/>
              </w:rPr>
              <w:t>重要：</w:t>
            </w:r>
            <w:r>
              <w:rPr>
                <w:rFonts w:ascii="Calibri" w:hAnsi="Calibri" w:eastAsia="Microsoft YaHei"/>
                <w:sz w:val="22"/>
              </w:rPr>
              <w:t>本文档中的 API Key 示例均为占位符。实际使用时请替换为你自己的密钥，并妥善保管。</w:t>
            </w:r>
          </w:p>
        </w:tc>
      </w:tr>
    </w:tbl>
    <w:p>
      <w:pPr>
        <w:pStyle w:val="Heading1"/>
      </w:pPr>
      <w:r>
        <w:t>二、获取 NewAPI API Key</w:t>
      </w:r>
    </w:p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登录中转站</w:t>
      </w:r>
      <w:r>
        <w:rPr>
          <w:rFonts w:ascii="Calibri" w:hAnsi="Calibri" w:eastAsia="Microsoft YaHei"/>
          <w:sz w:val="22"/>
        </w:rPr>
        <w:t>：打开 https://ai.muling.store，输入你的账号密码完成登录。</w:t>
      </w:r>
    </w:p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进入令牌页面</w:t>
      </w:r>
      <w:r>
        <w:rPr>
          <w:rFonts w:ascii="Calibri" w:hAnsi="Calibri" w:eastAsia="Microsoft YaHei"/>
          <w:sz w:val="22"/>
        </w:rPr>
        <w:t>：在个人中心、令牌管理或 API Key 页面中新建令牌。</w:t>
      </w:r>
    </w:p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复制 API Key</w:t>
      </w:r>
      <w:r>
        <w:rPr>
          <w:rFonts w:ascii="Calibri" w:hAnsi="Calibri" w:eastAsia="Microsoft YaHei"/>
          <w:sz w:val="22"/>
        </w:rPr>
        <w:t>：复制以 sk- 开头的密钥，并保存到本地安全位置。</w:t>
      </w:r>
    </w:p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确认可用模型</w:t>
      </w:r>
      <w:r>
        <w:rPr>
          <w:rFonts w:ascii="Calibri" w:hAnsi="Calibri" w:eastAsia="Microsoft YaHei"/>
          <w:sz w:val="22"/>
        </w:rPr>
        <w:t>：在模型列表中确认 gpt-5.5 可用；如果看不到该模型，请联系管理员开通。</w:t>
      </w:r>
    </w:p>
    <w:p>
      <w:pPr>
        <w:pStyle w:val="Heading1"/>
      </w:pPr>
      <w:r>
        <w:t>三、在 OpenClaw 中配置 NewAPI 第三方 API 接口</w:t>
      </w:r>
    </w:p>
    <w:p>
      <w:r>
        <w:rPr>
          <w:rFonts w:ascii="Calibri" w:hAnsi="Calibri" w:eastAsia="Microsoft YaHei"/>
          <w:sz w:val="22"/>
        </w:rPr>
        <w:t>OpenClaw 需要填写提供方、Base URL、API Key 和默认模型。这里的 Base URL 和 API Key 都来自 NewAPI 中转站，不是 OpenAI 官方接口。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4824"/>
        <w:gridCol w:w="4824"/>
      </w:tblGrid>
      <w:tr>
        <w:tc>
          <w:tcPr>
            <w:tcW w:type="dxa" w:w="28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提供方类型</w:t>
            </w:r>
          </w:p>
        </w:tc>
        <w:tc>
          <w:tcPr>
            <w:tcW w:type="dxa" w:w="6192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OpenAI Compatible / OpenAI 兼容</w:t>
            </w:r>
          </w:p>
        </w:tc>
      </w:tr>
      <w:tr>
        <w:tc>
          <w:tcPr>
            <w:tcW w:type="dxa" w:w="28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Base URL</w:t>
            </w:r>
          </w:p>
        </w:tc>
        <w:tc>
          <w:tcPr>
            <w:tcW w:type="dxa" w:w="6192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C00000"/>
                <w:sz w:val="22"/>
              </w:rPr>
              <w:t>https://ai.muling.store/v1</w:t>
            </w:r>
          </w:p>
        </w:tc>
      </w:tr>
      <w:tr>
        <w:tc>
          <w:tcPr>
            <w:tcW w:type="dxa" w:w="28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API Key</w:t>
            </w:r>
          </w:p>
        </w:tc>
        <w:tc>
          <w:tcPr>
            <w:tcW w:type="dxa" w:w="6192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填写你在中转站生成的 sk- 密钥</w:t>
            </w:r>
          </w:p>
        </w:tc>
      </w:tr>
      <w:tr>
        <w:tc>
          <w:tcPr>
            <w:tcW w:type="dxa" w:w="28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默认模型</w:t>
            </w:r>
          </w:p>
        </w:tc>
        <w:tc>
          <w:tcPr>
            <w:tcW w:type="dxa" w:w="6192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C00000"/>
                <w:sz w:val="22"/>
              </w:rPr>
              <w:t>gpt-5.5</w:t>
            </w:r>
          </w:p>
        </w:tc>
      </w:tr>
      <w:tr>
        <w:tc>
          <w:tcPr>
            <w:tcW w:type="dxa" w:w="28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模型写法</w:t>
            </w:r>
          </w:p>
        </w:tc>
        <w:tc>
          <w:tcPr>
            <w:tcW w:type="dxa" w:w="6192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C00000"/>
                <w:sz w:val="22"/>
              </w:rPr>
              <w:t>如 OpenClaw 要求 provider/model，可填写 openai/gpt-5.5</w:t>
            </w:r>
          </w:p>
        </w:tc>
      </w:tr>
    </w:tbl>
    <w:p>
      <w:pPr>
        <w:pStyle w:val="Heading1"/>
      </w:pPr>
      <w:r>
        <w:t>四、推荐命令行配置方式</w:t>
      </w:r>
    </w:p>
    <w:p>
      <w:r>
        <w:rPr>
          <w:rFonts w:ascii="Calibri" w:hAnsi="Calibri" w:eastAsia="Microsoft YaHei"/>
          <w:sz w:val="22"/>
        </w:rPr>
        <w:t>如果你的 OpenClaw 环境支持命令行配置，可参考以下流程。不同版本命令名称可能略有差异，以实际提示为准。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9648"/>
      </w:tblGrid>
      <w:tr>
        <w:tc>
          <w:tcPr>
            <w:tcW w:type="dxa" w:w="9072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3A5F"/>
                <w:sz w:val="19"/>
              </w:rPr>
              <w:t>openclaw onboard --install-daemon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# Provider 选择：OpenAI Compatible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# Base URL 填写：https://ai.muling.store/v1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# API Key 填写：sk-xxxxxxxx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openclaw models set openai/gpt-5.5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openclaw models status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648"/>
      </w:tblGrid>
      <w:tr>
        <w:tc>
          <w:tcPr>
            <w:tcW w:type="dxa" w:w="9072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DE9D9"/>
          </w:tcPr>
          <w:p>
            <w:r>
              <w:rPr>
                <w:rFonts w:ascii="Calibri" w:hAnsi="Calibri" w:eastAsia="Microsoft YaHei"/>
                <w:b/>
                <w:color w:val="C00000"/>
                <w:sz w:val="22"/>
              </w:rPr>
              <w:t>关键配置：</w:t>
            </w:r>
            <w:r>
              <w:rPr>
                <w:rFonts w:ascii="Calibri" w:hAnsi="Calibri" w:eastAsia="Microsoft YaHei"/>
                <w:sz w:val="22"/>
              </w:rPr>
              <w:t xml:space="preserve">Base URL 必须填写 </w:t>
            </w:r>
            <w:r>
              <w:rPr>
                <w:rFonts w:ascii="Calibri" w:hAnsi="Calibri" w:eastAsia="Microsoft YaHei"/>
                <w:b/>
                <w:color w:val="C00000"/>
                <w:sz w:val="22"/>
              </w:rPr>
              <w:t>https://ai.muling.store/v1</w:t>
            </w:r>
            <w:r>
              <w:rPr>
                <w:rFonts w:ascii="Calibri" w:hAnsi="Calibri" w:eastAsia="Microsoft YaHei"/>
                <w:sz w:val="22"/>
              </w:rPr>
              <w:t xml:space="preserve">，默认模型必须选择 </w:t>
            </w:r>
            <w:r>
              <w:rPr>
                <w:rFonts w:ascii="Calibri" w:hAnsi="Calibri" w:eastAsia="Microsoft YaHei"/>
                <w:b/>
                <w:color w:val="C00000"/>
                <w:sz w:val="22"/>
              </w:rPr>
              <w:t>gpt-5.5</w:t>
            </w:r>
            <w:r>
              <w:rPr>
                <w:rFonts w:ascii="Calibri" w:hAnsi="Calibri" w:eastAsia="Microsoft YaHei"/>
                <w:sz w:val="22"/>
              </w:rPr>
              <w:t>。</w:t>
            </w:r>
          </w:p>
        </w:tc>
      </w:tr>
    </w:tbl>
    <w:p>
      <w:pPr>
        <w:pStyle w:val="Heading1"/>
      </w:pPr>
      <w:r>
        <w:t>五、接口连通性测试</w:t>
      </w:r>
    </w:p>
    <w:p>
      <w:r>
        <w:rPr>
          <w:rFonts w:ascii="Calibri" w:hAnsi="Calibri" w:eastAsia="Microsoft YaHei"/>
          <w:sz w:val="22"/>
        </w:rPr>
        <w:t>配置完成后，建议先做一次接口测试。将 sk-xxxxxxxx 替换为你的真实 API Key。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9648"/>
      </w:tblGrid>
      <w:tr>
        <w:tc>
          <w:tcPr>
            <w:tcW w:type="dxa" w:w="9072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3A5F"/>
                <w:sz w:val="19"/>
              </w:rPr>
              <w:t>curl https://ai.muling.store/v1/chat/completions \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-H "Authorization: Bearer sk-xxxxxxxx" \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-H "Content-Type: application/json" \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-d '{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  "model": "gpt-5.5",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  "messages": [{"role": "user", "content": "请回复：连接成功"}],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  "stream": false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 xml:space="preserve">  }'</w:t>
            </w:r>
          </w:p>
        </w:tc>
      </w:tr>
    </w:tbl>
    <w:p>
      <w:r>
        <w:rPr>
          <w:rFonts w:ascii="Calibri" w:hAnsi="Calibri" w:eastAsia="Microsoft YaHei"/>
          <w:sz w:val="22"/>
        </w:rPr>
        <w:t>如果返回正常回复，说明中转站、API Key 和模型配置均已生效。</w:t>
      </w:r>
    </w:p>
    <w:p>
      <w:pPr>
        <w:pStyle w:val="Heading1"/>
      </w:pPr>
      <w:r>
        <w:t>六、常见问题处理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3216"/>
        <w:gridCol w:w="3216"/>
        <w:gridCol w:w="3216"/>
      </w:tblGrid>
      <w:tr>
        <w:tc>
          <w:tcPr>
            <w:tcW w:type="dxa" w:w="208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现象</w:t>
            </w:r>
          </w:p>
        </w:tc>
        <w:tc>
          <w:tcPr>
            <w:tcW w:type="dxa" w:w="316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可能原因</w:t>
            </w:r>
          </w:p>
        </w:tc>
        <w:tc>
          <w:tcPr>
            <w:tcW w:type="dxa" w:w="3816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处理方法</w:t>
            </w:r>
          </w:p>
        </w:tc>
      </w:tr>
      <w:tr>
        <w:tc>
          <w:tcPr>
            <w:tcW w:type="dxa" w:w="208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401 Unauthorized</w:t>
            </w:r>
          </w:p>
        </w:tc>
        <w:tc>
          <w:tcPr>
            <w:tcW w:type="dxa" w:w="316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API Key 错误、过期或未启用</w:t>
            </w:r>
          </w:p>
        </w:tc>
        <w:tc>
          <w:tcPr>
            <w:tcW w:type="dxa" w:w="3816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重新生成 API Key，并确认复制完整。</w:t>
            </w:r>
          </w:p>
        </w:tc>
      </w:tr>
      <w:tr>
        <w:tc>
          <w:tcPr>
            <w:tcW w:type="dxa" w:w="208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model not found</w:t>
            </w:r>
          </w:p>
        </w:tc>
        <w:tc>
          <w:tcPr>
            <w:tcW w:type="dxa" w:w="316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模型名错误或账号未开通</w:t>
            </w:r>
          </w:p>
        </w:tc>
        <w:tc>
          <w:tcPr>
            <w:tcW w:type="dxa" w:w="3816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确认模型名为 gpt-5.5，或联系管理员开通。</w:t>
            </w:r>
          </w:p>
        </w:tc>
      </w:tr>
      <w:tr>
        <w:tc>
          <w:tcPr>
            <w:tcW w:type="dxa" w:w="208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404 Not Found</w:t>
            </w:r>
          </w:p>
        </w:tc>
        <w:tc>
          <w:tcPr>
            <w:tcW w:type="dxa" w:w="316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Base URL 写错</w:t>
            </w:r>
          </w:p>
        </w:tc>
        <w:tc>
          <w:tcPr>
            <w:tcW w:type="dxa" w:w="3816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确认填写 https://ai.muling.store/v1。</w:t>
            </w:r>
          </w:p>
        </w:tc>
      </w:tr>
      <w:tr>
        <w:tc>
          <w:tcPr>
            <w:tcW w:type="dxa" w:w="208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无回复或超时</w:t>
            </w:r>
          </w:p>
        </w:tc>
        <w:tc>
          <w:tcPr>
            <w:tcW w:type="dxa" w:w="316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网络或上游渠道异常</w:t>
            </w:r>
          </w:p>
        </w:tc>
        <w:tc>
          <w:tcPr>
            <w:tcW w:type="dxa" w:w="3816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</w:rPr>
              <w:t>稍后重试；仍失败时联系管理员检查渠道。</w:t>
            </w:r>
          </w:p>
        </w:tc>
      </w:tr>
    </w:tbl>
    <w:p>
      <w:pPr>
        <w:pStyle w:val="Heading1"/>
      </w:pPr>
      <w:r>
        <w:t>七、用户检查清单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已能登录 https://ai.muling.store。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已生成并保存 API Key。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如需本机安装，小龙虾 OpenClaw 已安装完成，openclaw 命令可正常执行。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Base URL 已填写为 https://ai.muling.store/v1。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默认模型已选择 gpt-5.5。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已完成一次简单对话测试。</w:t>
      </w:r>
    </w:p>
    <w:p>
      <w:pPr>
        <w:pStyle w:val="Heading1"/>
      </w:pPr>
      <w:r>
        <w:t>八、安全提醒</w:t>
      </w:r>
    </w:p>
    <w:p>
      <w:pPr>
        <w:pStyle w:val="ListBullet"/>
      </w:pPr>
      <w:r>
        <w:rPr>
          <w:rFonts w:ascii="Calibri" w:hAnsi="Calibri" w:eastAsia="Microsoft YaHei"/>
          <w:b/>
          <w:color w:val="C00000"/>
          <w:sz w:val="22"/>
        </w:rPr>
        <w:t>API Key 等同于账号调用凭证，</w:t>
      </w:r>
      <w:r>
        <w:rPr>
          <w:rFonts w:ascii="Calibri" w:hAnsi="Calibri" w:eastAsia="Microsoft YaHei"/>
          <w:sz w:val="22"/>
        </w:rPr>
        <w:t>请不要发到群聊、截图或公开文档中。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如怀疑 API Key 泄露，请立即在中转站后台删除或重置。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多人共用设备时，建议不要勾选记住密钥或自动保存配置。</w:t>
      </w:r>
    </w:p>
    <w:p>
      <w:pPr>
        <w:pStyle w:val="Heading1"/>
      </w:pPr>
      <w:r>
        <w:t>九、推荐配置摘要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9648"/>
      </w:tblGrid>
      <w:tr>
        <w:tc>
          <w:tcPr>
            <w:tcW w:type="dxa" w:w="9072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3A5F"/>
                <w:sz w:val="19"/>
              </w:rPr>
              <w:t>NewAPI URL: https://ai.muling.store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Base URL:   https://ai.muling.store/v1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Model:      gpt-5.5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OpenClaw:   openai/gpt-5.5</w:t>
            </w:r>
          </w:p>
        </w:tc>
      </w:tr>
    </w:tbl>
    <w:p>
      <w:r>
        <w:br w:type="page"/>
      </w:r>
    </w:p>
    <w:p>
      <w:pPr>
        <w:pStyle w:val="Heading1"/>
      </w:pPr>
      <w:r>
        <w:t>附录：Windows 中使用 WSL 安装小龙虾 OpenClaw</w:t>
      </w:r>
    </w:p>
    <w:p>
      <w:r>
        <w:rPr>
          <w:rFonts w:ascii="Calibri" w:hAnsi="Calibri" w:eastAsia="Microsoft YaHei"/>
          <w:sz w:val="22"/>
        </w:rPr>
        <w:t>本附录仅适用于电脑上尚未安装 OpenClaw 小龙虾的用户。如果你已经能打开 OpenClaw 或已经能执行 openclaw 命令，可以跳过本附录，直接按前文配置第三方 API 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648"/>
      </w:tblGrid>
      <w:tr>
        <w:tc>
          <w:tcPr>
            <w:tcW w:type="dxa" w:w="9072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DE9D9"/>
          </w:tcPr>
          <w:p>
            <w:r>
              <w:rPr>
                <w:rFonts w:ascii="Calibri" w:hAnsi="Calibri" w:eastAsia="Microsoft YaHei"/>
                <w:b/>
                <w:color w:val="C00000"/>
                <w:sz w:val="22"/>
              </w:rPr>
              <w:t>关键要求：</w:t>
            </w:r>
            <w:r>
              <w:rPr>
                <w:rFonts w:ascii="Calibri" w:hAnsi="Calibri" w:eastAsia="Microsoft YaHei"/>
                <w:sz w:val="22"/>
              </w:rPr>
              <w:t>请使用 Windows Terminal 或 PowerShell 以管理员身份执行 WSL 安装命令；安装完成后通常需要重启电脑。</w:t>
            </w:r>
          </w:p>
        </w:tc>
      </w:tr>
    </w:tbl>
    <w:p>
      <w:pPr>
        <w:pStyle w:val="Heading2"/>
      </w:pPr>
      <w:r>
        <w:t>A.1 安装 WSL</w:t>
      </w:r>
    </w:p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打开 PowerShell 管理员窗口</w:t>
      </w:r>
      <w:r>
        <w:rPr>
          <w:rFonts w:ascii="Calibri" w:hAnsi="Calibri" w:eastAsia="Microsoft YaHei"/>
          <w:sz w:val="22"/>
        </w:rPr>
        <w:t>：在开始菜单搜索 PowerShell，右键选择“以管理员身份运行”。</w:t>
      </w:r>
    </w:p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执行安装命令</w:t>
      </w:r>
      <w:r>
        <w:rPr>
          <w:rFonts w:ascii="Calibri" w:hAnsi="Calibri" w:eastAsia="Microsoft YaHei"/>
          <w:sz w:val="22"/>
        </w:rPr>
        <w:t>：安装默认 Ubuntu 发行版。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9648"/>
      </w:tblGrid>
      <w:tr>
        <w:tc>
          <w:tcPr>
            <w:tcW w:type="dxa" w:w="9072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3A5F"/>
                <w:sz w:val="19"/>
              </w:rPr>
              <w:t>wsl --install</w:t>
            </w:r>
          </w:p>
        </w:tc>
      </w:tr>
    </w:tbl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重启电脑</w:t>
      </w:r>
      <w:r>
        <w:rPr>
          <w:rFonts w:ascii="Calibri" w:hAnsi="Calibri" w:eastAsia="Microsoft YaHei"/>
          <w:sz w:val="22"/>
        </w:rPr>
        <w:t>：安装完成后按提示重启 Windows。</w:t>
      </w:r>
    </w:p>
    <w:p>
      <w:pPr>
        <w:pStyle w:val="ListNumber"/>
      </w:pPr>
      <w:r>
        <w:rPr>
          <w:rFonts w:ascii="Calibri" w:hAnsi="Calibri" w:eastAsia="Microsoft YaHei"/>
          <w:b/>
          <w:color w:val="1F4D78"/>
          <w:sz w:val="22"/>
        </w:rPr>
        <w:t>创建 Linux 用户</w:t>
      </w:r>
      <w:r>
        <w:rPr>
          <w:rFonts w:ascii="Calibri" w:hAnsi="Calibri" w:eastAsia="Microsoft YaHei"/>
          <w:sz w:val="22"/>
        </w:rPr>
        <w:t>：首次打开 Ubuntu 时，按提示创建用户名和密码。</w:t>
      </w:r>
    </w:p>
    <w:p>
      <w:pPr>
        <w:pStyle w:val="Heading2"/>
      </w:pPr>
      <w:r>
        <w:t>A.2 更新 Ubuntu 环境</w:t>
      </w:r>
    </w:p>
    <w:p>
      <w:r>
        <w:rPr>
          <w:rFonts w:ascii="Calibri" w:hAnsi="Calibri" w:eastAsia="Microsoft YaHei"/>
          <w:sz w:val="22"/>
        </w:rPr>
        <w:t>进入 Ubuntu 终端后，执行以下命令更新软件源：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9648"/>
      </w:tblGrid>
      <w:tr>
        <w:tc>
          <w:tcPr>
            <w:tcW w:type="dxa" w:w="9072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3A5F"/>
                <w:sz w:val="19"/>
              </w:rPr>
              <w:t>sudo apt update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sudo apt upgrade -y</w:t>
            </w:r>
          </w:p>
        </w:tc>
      </w:tr>
    </w:tbl>
    <w:p>
      <w:pPr>
        <w:pStyle w:val="Heading2"/>
      </w:pPr>
      <w:r>
        <w:t>A.3 安装小龙虾 OpenClaw</w:t>
      </w:r>
    </w:p>
    <w:p>
      <w:r>
        <w:rPr>
          <w:rFonts w:ascii="Calibri" w:hAnsi="Calibri" w:eastAsia="Microsoft YaHei"/>
          <w:sz w:val="22"/>
        </w:rPr>
        <w:t>请优先使用 OpenClaw 官方提供的最新安装命令。如果团队已提供固定安装脚本，请以团队脚本为准。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9648"/>
      </w:tblGrid>
      <w:tr>
        <w:tc>
          <w:tcPr>
            <w:tcW w:type="dxa" w:w="9072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3A5F"/>
                <w:sz w:val="19"/>
              </w:rPr>
              <w:t># 示例：按官方文档或团队文档提供的安装命令执行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# 安装完成后执行初始化</w:t>
            </w:r>
            <w:r>
              <w:br/>
            </w:r>
            <w:r>
              <w:rPr>
                <w:rFonts w:ascii="Consolas" w:hAnsi="Consolas" w:eastAsia="Microsoft YaHei"/>
                <w:color w:val="1F3A5F"/>
                <w:sz w:val="19"/>
              </w:rPr>
              <w:t>openclaw onboard --install-daemon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6B8B7"/>
          <w:left w:val="single" w:sz="8" w:space="0" w:color="E6B8B7"/>
          <w:bottom w:val="single" w:sz="8" w:space="0" w:color="E6B8B7"/>
          <w:right w:val="single" w:sz="8" w:space="0" w:color="E6B8B7"/>
          <w:insideH w:val="single" w:sz="8" w:space="0" w:color="E6B8B7"/>
          <w:insideV w:val="single" w:sz="8" w:space="0" w:color="E6B8B7"/>
        </w:tblBorders>
      </w:tblPr>
      <w:tblGrid>
        <w:gridCol w:w="9648"/>
      </w:tblGrid>
      <w:tr>
        <w:tc>
          <w:tcPr>
            <w:tcW w:type="dxa" w:w="9072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DE9D9"/>
          </w:tcPr>
          <w:p>
            <w:r>
              <w:rPr>
                <w:rFonts w:ascii="Calibri" w:hAnsi="Calibri" w:eastAsia="Microsoft YaHei"/>
                <w:b/>
                <w:color w:val="C00000"/>
                <w:sz w:val="22"/>
              </w:rPr>
              <w:t>关键：</w:t>
            </w:r>
            <w:r>
              <w:rPr>
                <w:rFonts w:ascii="Calibri" w:hAnsi="Calibri" w:eastAsia="Microsoft YaHei"/>
                <w:sz w:val="22"/>
              </w:rPr>
              <w:t>如果系统提示找不到 openclaw 命令，请关闭并重新打开 Ubuntu 终端，或确认安装目录已加入 PATH。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NewAPI / OpenClaw 小龙虾用户操作手册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