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NewAPI 中转站配置 OpenClaw 模型用户操作手册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适用于 https://ai.muling.store；默认模型：gpt-5.5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文档对象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普通用户、应用配置人员、内部使用人员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中转站地址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https://ai.muling.store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接口地址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https://ai.muling.store/v1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默认模型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gpt-5.5</w:t>
            </w:r>
          </w:p>
        </w:tc>
      </w:tr>
    </w:tbl>
    <w:p>
      <w:pPr>
        <w:pStyle w:val="Heading1"/>
      </w:pPr>
      <w:r>
        <w:t>一、使用前准备</w:t>
      </w:r>
    </w:p>
    <w:p>
      <w:r>
        <w:rPr>
          <w:rFonts w:ascii="Calibri" w:hAnsi="Calibri" w:eastAsia="Microsoft YaHei"/>
        </w:rPr>
        <w:t>在开始配置前，请先确认你已经拥有 NewAPI 中转站账号，并能够正常登录 https://ai.muling.store。</w:t>
      </w:r>
    </w:p>
    <w:p>
      <w:pPr>
        <w:pStyle w:val="ListBullet"/>
      </w:pPr>
      <w:r>
        <w:rPr>
          <w:rFonts w:ascii="Calibri" w:hAnsi="Calibri" w:eastAsia="Microsoft YaHei"/>
        </w:rPr>
        <w:t>NewAPI 中转站地址：https://ai.muling.store</w:t>
      </w:r>
    </w:p>
    <w:p>
      <w:pPr>
        <w:pStyle w:val="ListBullet"/>
      </w:pPr>
      <w:r>
        <w:rPr>
          <w:rFonts w:ascii="Calibri" w:hAnsi="Calibri" w:eastAsia="Microsoft YaHei"/>
        </w:rPr>
        <w:t>OpenAI 兼容接口地址：https://ai.muling.store/v1</w:t>
      </w:r>
    </w:p>
    <w:p>
      <w:pPr>
        <w:pStyle w:val="ListBullet"/>
      </w:pPr>
      <w:r>
        <w:rPr>
          <w:rFonts w:ascii="Calibri" w:hAnsi="Calibri" w:eastAsia="Microsoft YaHei"/>
        </w:rPr>
        <w:t>默认模型统一选择：gpt-5.5</w:t>
      </w:r>
    </w:p>
    <w:p>
      <w:pPr>
        <w:pStyle w:val="ListBullet"/>
      </w:pPr>
      <w:r>
        <w:rPr>
          <w:rFonts w:ascii="Calibri" w:hAnsi="Calibri" w:eastAsia="Microsoft YaHei"/>
        </w:rPr>
        <w:t>API Key 由中转站后台生成，请勿在聊天、截图或公共文档中泄露。</w:t>
      </w:r>
    </w:p>
    <w:p>
      <w:pPr>
        <w:pStyle w:val="Heading1"/>
      </w:pPr>
      <w:r>
        <w:t>二、获取 API Key</w:t>
      </w:r>
    </w:p>
    <w:p>
      <w:pPr>
        <w:pStyle w:val="ListNumber"/>
      </w:pPr>
      <w:r>
        <w:rPr>
          <w:rFonts w:ascii="Calibri" w:hAnsi="Calibri" w:eastAsia="Microsoft YaHei"/>
          <w:b/>
        </w:rPr>
        <w:t>登录中转站</w:t>
      </w:r>
      <w:r>
        <w:rPr>
          <w:rFonts w:ascii="Calibri" w:hAnsi="Calibri" w:eastAsia="Microsoft YaHei"/>
        </w:rPr>
        <w:t>：打开 https://ai.muling.store，输入你的账号密码完成登录。</w:t>
      </w:r>
    </w:p>
    <w:p>
      <w:pPr>
        <w:pStyle w:val="ListNumber"/>
      </w:pPr>
      <w:r>
        <w:rPr>
          <w:rFonts w:ascii="Calibri" w:hAnsi="Calibri" w:eastAsia="Microsoft YaHei"/>
          <w:b/>
        </w:rPr>
        <w:t>进入令牌页面</w:t>
      </w:r>
      <w:r>
        <w:rPr>
          <w:rFonts w:ascii="Calibri" w:hAnsi="Calibri" w:eastAsia="Microsoft YaHei"/>
        </w:rPr>
        <w:t>：在个人中心、令牌管理或 API Key 页面中新建令牌。</w:t>
      </w:r>
    </w:p>
    <w:p>
      <w:pPr>
        <w:pStyle w:val="ListNumber"/>
      </w:pPr>
      <w:r>
        <w:rPr>
          <w:rFonts w:ascii="Calibri" w:hAnsi="Calibri" w:eastAsia="Microsoft YaHei"/>
          <w:b/>
        </w:rPr>
        <w:t>复制 API Key</w:t>
      </w:r>
      <w:r>
        <w:rPr>
          <w:rFonts w:ascii="Calibri" w:hAnsi="Calibri" w:eastAsia="Microsoft YaHei"/>
        </w:rPr>
        <w:t>：复制以 sk- 开头的密钥，并保存到本地安全位置。</w:t>
      </w:r>
    </w:p>
    <w:p>
      <w:pPr>
        <w:pStyle w:val="ListNumber"/>
      </w:pPr>
      <w:r>
        <w:rPr>
          <w:rFonts w:ascii="Calibri" w:hAnsi="Calibri" w:eastAsia="Microsoft YaHei"/>
          <w:b/>
        </w:rPr>
        <w:t>确认可用模型</w:t>
      </w:r>
      <w:r>
        <w:rPr>
          <w:rFonts w:ascii="Calibri" w:hAnsi="Calibri" w:eastAsia="Microsoft YaHei"/>
        </w:rPr>
        <w:t>：在模型列表中确认 gpt-5.5 可用；如果看不到该模型，请联系管理员开通。</w:t>
      </w:r>
    </w:p>
    <w:p>
      <w:pPr>
        <w:pStyle w:val="Heading1"/>
      </w:pPr>
      <w:r>
        <w:t>三、在 OpenClaw 中配置模型</w:t>
      </w:r>
    </w:p>
    <w:p>
      <w:r>
        <w:rPr>
          <w:rFonts w:ascii="Calibri" w:hAnsi="Calibri" w:eastAsia="Microsoft YaHei"/>
        </w:rPr>
        <w:t>OpenClaw 需要填写提供方、Base URL、API Key 和默认模型。请按下面字段填写：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提供方类型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OpenAI Compatible / OpenAI 兼容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Base URL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https://ai.muling.store/v1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API Key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填写你在中转站生成的 sk- 密钥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默认模型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gpt-5.5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</w:rPr>
              <w:t>模型写法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如 OpenClaw 要求 provider/model，可填写 openai/gpt-5.5</w:t>
            </w:r>
          </w:p>
        </w:tc>
      </w:tr>
    </w:tbl>
    <w:p>
      <w:pPr>
        <w:pStyle w:val="Heading1"/>
      </w:pPr>
      <w:r>
        <w:t>四、推荐命令行配置方式</w:t>
      </w:r>
    </w:p>
    <w:p>
      <w:r>
        <w:rPr>
          <w:rFonts w:ascii="Calibri" w:hAnsi="Calibri" w:eastAsia="Microsoft YaHei"/>
        </w:rPr>
        <w:t>如果你的 OpenClaw 环境支持命令行配置，可参考以下流程。不同版本命令名称可能略有差异，以实际提示为准。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openclaw onboard --install-daemon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Provider 选择：OpenAI Compatible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Base URL 填写：https://ai.muling.store/v1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API Key 填写：sk-xxxxxxxx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 models set openai/gpt-5.5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 models status</w:t>
            </w:r>
          </w:p>
        </w:tc>
      </w:tr>
    </w:tbl>
    <w:p>
      <w:pPr>
        <w:pStyle w:val="Heading1"/>
      </w:pPr>
      <w:r>
        <w:t>五、接口连通性测试</w:t>
      </w:r>
    </w:p>
    <w:p>
      <w:r>
        <w:rPr>
          <w:rFonts w:ascii="Calibri" w:hAnsi="Calibri" w:eastAsia="Microsoft YaHei"/>
        </w:rPr>
        <w:t>配置完成后，建议先做一次接口测试。将 sk-xxxxxxxx 替换为你的真实 API Key。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curl https://ai.muling.store/v1/chat/completions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-H "Authorization: Bearer sk-xxxxxxxx"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-H "Content-Type: application/json"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-d '{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"model": "gpt-5.5",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"messages": [{"role": "user", "content": "请回复：连接成功"}],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"stream": false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}'</w:t>
            </w:r>
          </w:p>
        </w:tc>
      </w:tr>
    </w:tbl>
    <w:p>
      <w:r>
        <w:rPr>
          <w:rFonts w:ascii="Calibri" w:hAnsi="Calibri" w:eastAsia="Microsoft YaHei"/>
        </w:rPr>
        <w:t>如果返回正常回复，说明中转站、API Key 和模型配置均已生效。</w:t>
      </w:r>
    </w:p>
    <w:p>
      <w:pPr>
        <w:pStyle w:val="Heading1"/>
      </w:pPr>
      <w:r>
        <w:t>六、常见问题处理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</w:rPr>
              <w:t>现象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</w:rPr>
              <w:t>可能原因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</w:rPr>
              <w:t>处理方法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401 Unauthorized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API Key 错误、过期或未启用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重新生成 API Key，并确认复制完整。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model not found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模型名错误或账号未开通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确认模型名为 gpt-5.5，或联系管理员开通。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404 Not Found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Base URL 写错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确认填写 https://ai.muling.store/v1。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无回复或超时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网络或上游渠道异常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稍后重试；仍失败时联系管理员检查渠道。</w:t>
            </w:r>
          </w:p>
        </w:tc>
      </w:tr>
    </w:tbl>
    <w:p>
      <w:pPr>
        <w:pStyle w:val="Heading1"/>
      </w:pPr>
      <w:r>
        <w:t>七、用户检查清单</w:t>
      </w:r>
    </w:p>
    <w:p>
      <w:pPr>
        <w:pStyle w:val="ListBullet"/>
      </w:pPr>
      <w:r>
        <w:rPr>
          <w:rFonts w:ascii="Calibri" w:hAnsi="Calibri" w:eastAsia="Microsoft YaHei"/>
        </w:rPr>
        <w:t>已能登录 https://ai.muling.store。</w:t>
      </w:r>
    </w:p>
    <w:p>
      <w:pPr>
        <w:pStyle w:val="ListBullet"/>
      </w:pPr>
      <w:r>
        <w:rPr>
          <w:rFonts w:ascii="Calibri" w:hAnsi="Calibri" w:eastAsia="Microsoft YaHei"/>
        </w:rPr>
        <w:t>已生成并保存 API Key。</w:t>
      </w:r>
    </w:p>
    <w:p>
      <w:pPr>
        <w:pStyle w:val="ListBullet"/>
      </w:pPr>
      <w:r>
        <w:rPr>
          <w:rFonts w:ascii="Calibri" w:hAnsi="Calibri" w:eastAsia="Microsoft YaHei"/>
        </w:rPr>
        <w:t>Base URL 已填写为 https://ai.muling.store/v1。</w:t>
      </w:r>
    </w:p>
    <w:p>
      <w:pPr>
        <w:pStyle w:val="ListBullet"/>
      </w:pPr>
      <w:r>
        <w:rPr>
          <w:rFonts w:ascii="Calibri" w:hAnsi="Calibri" w:eastAsia="Microsoft YaHei"/>
        </w:rPr>
        <w:t>默认模型已选择 gpt-5.5。</w:t>
      </w:r>
    </w:p>
    <w:p>
      <w:pPr>
        <w:pStyle w:val="ListBullet"/>
      </w:pPr>
      <w:r>
        <w:rPr>
          <w:rFonts w:ascii="Calibri" w:hAnsi="Calibri" w:eastAsia="Microsoft YaHei"/>
        </w:rPr>
        <w:t>OpenClaw 状态页或命令行测试显示模型可用。</w:t>
      </w:r>
    </w:p>
    <w:p>
      <w:pPr>
        <w:pStyle w:val="ListBullet"/>
      </w:pPr>
      <w:r>
        <w:rPr>
          <w:rFonts w:ascii="Calibri" w:hAnsi="Calibri" w:eastAsia="Microsoft YaHei"/>
        </w:rPr>
        <w:t>已完成一次简单对话测试。</w:t>
      </w:r>
    </w:p>
    <w:p>
      <w:pPr>
        <w:pStyle w:val="Heading1"/>
      </w:pPr>
      <w:r>
        <w:t>八、安全提醒</w:t>
      </w:r>
    </w:p>
    <w:p>
      <w:pPr>
        <w:pStyle w:val="ListBullet"/>
      </w:pPr>
      <w:r>
        <w:rPr>
          <w:rFonts w:ascii="Calibri" w:hAnsi="Calibri" w:eastAsia="Microsoft YaHei"/>
        </w:rPr>
        <w:t>API Key 等同于账号调用凭证，请不要发到群聊、截图或公开文档中。</w:t>
      </w:r>
    </w:p>
    <w:p>
      <w:pPr>
        <w:pStyle w:val="ListBullet"/>
      </w:pPr>
      <w:r>
        <w:rPr>
          <w:rFonts w:ascii="Calibri" w:hAnsi="Calibri" w:eastAsia="Microsoft YaHei"/>
        </w:rPr>
        <w:t>如怀疑 API Key 泄露，请立即在中转站后台删除或重置。</w:t>
      </w:r>
    </w:p>
    <w:p>
      <w:pPr>
        <w:pStyle w:val="ListBullet"/>
      </w:pPr>
      <w:r>
        <w:rPr>
          <w:rFonts w:ascii="Calibri" w:hAnsi="Calibri" w:eastAsia="Microsoft YaHei"/>
        </w:rPr>
        <w:t>多人共用设备时，建议不要勾选记住密钥或自动保存配置。</w:t>
      </w:r>
    </w:p>
    <w:p>
      <w:pPr>
        <w:pStyle w:val="Heading1"/>
      </w:pPr>
      <w:r>
        <w:t>附录：推荐配置摘要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NewAPI URL: https://ai.muling.store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Base URL:   https://ai.muling.store/v1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Model:      gpt-5.5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OpenClaw:   openai/gpt-5.5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NewAPI / OpenClaw 用户操作手册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